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E0" w:rsidRDefault="00C52EE0" w:rsidP="00C52EE0">
      <w:pPr>
        <w:pStyle w:val="ConsPlusNormal"/>
        <w:jc w:val="right"/>
      </w:pPr>
      <w:r>
        <w:t>Приложение N 2</w:t>
      </w:r>
    </w:p>
    <w:p w:rsidR="00C52EE0" w:rsidRDefault="00C52EE0" w:rsidP="00C52EE0">
      <w:pPr>
        <w:pStyle w:val="ConsPlusNormal"/>
        <w:jc w:val="right"/>
      </w:pPr>
      <w:r>
        <w:t>к постановлению</w:t>
      </w:r>
    </w:p>
    <w:p w:rsidR="00C52EE0" w:rsidRDefault="00C52EE0" w:rsidP="00C52EE0">
      <w:pPr>
        <w:pStyle w:val="ConsPlusNormal"/>
        <w:jc w:val="right"/>
      </w:pPr>
      <w:r>
        <w:t xml:space="preserve">администрации </w:t>
      </w:r>
      <w:proofErr w:type="gramStart"/>
      <w:r>
        <w:t>Иркутского</w:t>
      </w:r>
      <w:proofErr w:type="gramEnd"/>
      <w:r>
        <w:t xml:space="preserve"> районного</w:t>
      </w:r>
    </w:p>
    <w:p w:rsidR="00C52EE0" w:rsidRDefault="00C52EE0" w:rsidP="00C52EE0">
      <w:pPr>
        <w:pStyle w:val="ConsPlusNormal"/>
        <w:jc w:val="right"/>
      </w:pPr>
      <w:r>
        <w:t>муниципального образования</w:t>
      </w:r>
    </w:p>
    <w:p w:rsidR="00C52EE0" w:rsidRDefault="00C52EE0" w:rsidP="00C52EE0">
      <w:pPr>
        <w:pStyle w:val="ConsPlusNormal"/>
        <w:jc w:val="right"/>
      </w:pPr>
      <w:r>
        <w:t>от 3 февраля 2015 года</w:t>
      </w:r>
    </w:p>
    <w:p w:rsidR="00C52EE0" w:rsidRDefault="00C52EE0" w:rsidP="00C52EE0">
      <w:pPr>
        <w:pStyle w:val="ConsPlusNormal"/>
        <w:jc w:val="right"/>
      </w:pPr>
      <w:r>
        <w:t>N 342</w:t>
      </w: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Title"/>
        <w:jc w:val="center"/>
      </w:pPr>
      <w:bookmarkStart w:id="0" w:name="P382"/>
      <w:bookmarkEnd w:id="0"/>
      <w:r>
        <w:t>ПОЛОЖЕНИЕ</w:t>
      </w:r>
    </w:p>
    <w:p w:rsidR="00C52EE0" w:rsidRDefault="00C52EE0" w:rsidP="00C52EE0">
      <w:pPr>
        <w:pStyle w:val="ConsPlusTitle"/>
        <w:jc w:val="center"/>
      </w:pPr>
      <w:r>
        <w:t>О СМОТРЕ-КОНКУРСЕ НА ЛУЧШЕГО СПЕЦИАЛИСТА ПО ОХРАНЕ ТРУДА</w:t>
      </w:r>
    </w:p>
    <w:p w:rsidR="00C52EE0" w:rsidRDefault="00C52EE0" w:rsidP="00C52EE0">
      <w:pPr>
        <w:pStyle w:val="ConsPlusTitle"/>
        <w:jc w:val="center"/>
      </w:pPr>
      <w:r>
        <w:t>В ИРКУТСКОМ РАЙОНЕ</w:t>
      </w: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center"/>
      </w:pPr>
      <w:r>
        <w:t>I. ОБЩИЕ ПОЛОЖЕНИЯ</w:t>
      </w: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ind w:firstLine="540"/>
        <w:jc w:val="both"/>
      </w:pPr>
      <w:r>
        <w:t xml:space="preserve">1. </w:t>
      </w:r>
      <w:proofErr w:type="gramStart"/>
      <w:r>
        <w:t>Смотр-конкурс "Лучший специалист по охране труда в Иркутском районе" (далее - смотр-конкурс) проводится с целью усиления внимания работодателей, специалистов и ответственных за организацию работы по охране труда к обеспечению здоровых и безопасных условий труда на рабочих местах, активизации работы по предупреждению производственного травматизма и профессиональных заболеваний в организациях и у индивидуальных предпринимателей, осуществляющих свою деятельность на территории Иркутского районного муниципального образования</w:t>
      </w:r>
      <w:proofErr w:type="gramEnd"/>
      <w:r>
        <w:t>, изучения и распространения опыта в сфере охраны труда.</w:t>
      </w:r>
    </w:p>
    <w:p w:rsidR="00C52EE0" w:rsidRDefault="00C52EE0" w:rsidP="00C52EE0">
      <w:pPr>
        <w:pStyle w:val="ConsPlusNormal"/>
        <w:ind w:firstLine="540"/>
        <w:jc w:val="both"/>
      </w:pPr>
      <w:r>
        <w:t>2. В смотре-конкурсе принимают участие специалисты службы охраны труда и ответственные за охрану труда в организациях независимо от организационно-правовых форм и форм собственности и у граждан, осуществляющих предпринимательскую деятельность без образования юридического лица в Иркутском районном муниципальном образовании.</w:t>
      </w: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center"/>
      </w:pPr>
      <w:r>
        <w:t>II. УСЛОВИЯ И ПОРЯДОК ПРОВЕДЕНИЯ СМОТРА-КОНКУРСА</w:t>
      </w: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ind w:firstLine="540"/>
        <w:jc w:val="both"/>
      </w:pPr>
      <w:r>
        <w:t>3. Проведение смотра-конкурса организует районная межведомственная комиссия (МВК) по охране труда Иркутского районного муниципального образования.</w:t>
      </w:r>
    </w:p>
    <w:p w:rsidR="00C52EE0" w:rsidRDefault="00C52EE0" w:rsidP="00C52EE0">
      <w:pPr>
        <w:pStyle w:val="ConsPlusNormal"/>
        <w:ind w:firstLine="540"/>
        <w:jc w:val="both"/>
      </w:pPr>
      <w:r>
        <w:t>4. Смотр-конкурс проводится в рамках ежегодного конкурса на лучшую организацию работы по охране труда в Иркутском районе.</w:t>
      </w:r>
    </w:p>
    <w:p w:rsidR="00C52EE0" w:rsidRDefault="00C52EE0" w:rsidP="00C52EE0">
      <w:pPr>
        <w:pStyle w:val="ConsPlusNormal"/>
        <w:ind w:firstLine="540"/>
        <w:jc w:val="both"/>
      </w:pPr>
      <w:r>
        <w:t>5. К участию в смотре-конкурсе допускаются специалисты по охране труда независимо от участия организации, в которой они работают, в ежегодном конкурсе на лучшую организацию работы по охране труда в Иркутском районе.</w:t>
      </w:r>
    </w:p>
    <w:p w:rsidR="00C52EE0" w:rsidRDefault="00C52EE0" w:rsidP="00C52EE0">
      <w:pPr>
        <w:pStyle w:val="ConsPlusNormal"/>
        <w:ind w:firstLine="540"/>
        <w:jc w:val="both"/>
      </w:pPr>
      <w:bookmarkStart w:id="1" w:name="P396"/>
      <w:bookmarkEnd w:id="1"/>
      <w:r>
        <w:t>6. Для участия в смотре-конкурсе представляются следующие документы:</w:t>
      </w:r>
    </w:p>
    <w:p w:rsidR="00C52EE0" w:rsidRDefault="00C52EE0" w:rsidP="00C52EE0">
      <w:pPr>
        <w:pStyle w:val="ConsPlusNormal"/>
        <w:ind w:firstLine="540"/>
        <w:jc w:val="both"/>
      </w:pPr>
      <w:r>
        <w:t xml:space="preserve">- </w:t>
      </w:r>
      <w:hyperlink r:id="rId5" w:anchor="P428" w:history="1">
        <w:r>
          <w:rPr>
            <w:rStyle w:val="a3"/>
            <w:u w:val="none"/>
          </w:rPr>
          <w:t>заявка</w:t>
        </w:r>
      </w:hyperlink>
      <w:r>
        <w:t xml:space="preserve"> по форме согласно приложению 1 к настоящему Положению;</w:t>
      </w:r>
    </w:p>
    <w:p w:rsidR="00C52EE0" w:rsidRDefault="00C52EE0" w:rsidP="00C52EE0">
      <w:pPr>
        <w:pStyle w:val="ConsPlusNormal"/>
        <w:ind w:firstLine="540"/>
        <w:jc w:val="both"/>
      </w:pPr>
      <w:r>
        <w:t xml:space="preserve">- </w:t>
      </w:r>
      <w:hyperlink r:id="rId6" w:anchor="P469" w:history="1">
        <w:r>
          <w:rPr>
            <w:rStyle w:val="a3"/>
            <w:u w:val="none"/>
          </w:rPr>
          <w:t>таблица</w:t>
        </w:r>
      </w:hyperlink>
      <w:r>
        <w:t xml:space="preserve"> показателей по форме согласно приложению 2 к настоящему Положению.</w:t>
      </w:r>
    </w:p>
    <w:p w:rsidR="00C52EE0" w:rsidRDefault="00C52EE0" w:rsidP="00C52EE0">
      <w:pPr>
        <w:pStyle w:val="ConsPlusNormal"/>
        <w:ind w:firstLine="540"/>
        <w:jc w:val="both"/>
      </w:pPr>
      <w:r>
        <w:t xml:space="preserve">7. Документы, указанные в </w:t>
      </w:r>
      <w:hyperlink r:id="rId7" w:anchor="P396" w:history="1">
        <w:r>
          <w:rPr>
            <w:rStyle w:val="a3"/>
            <w:u w:val="none"/>
          </w:rPr>
          <w:t>п. 6</w:t>
        </w:r>
      </w:hyperlink>
      <w:r>
        <w:t xml:space="preserve"> настоящего Положения, направляются до 1 марта текущего года секретарю районной МВК по охране труда для анализа и подготовки предложений по итогам конкурса.</w:t>
      </w:r>
    </w:p>
    <w:p w:rsidR="00C52EE0" w:rsidRDefault="00C52EE0" w:rsidP="00C52EE0">
      <w:pPr>
        <w:pStyle w:val="ConsPlusNormal"/>
        <w:ind w:firstLine="540"/>
        <w:jc w:val="both"/>
      </w:pPr>
      <w:r>
        <w:t>8. Документы участников смотра-конкурса, допустивших предоставление недостоверных сведений по требуемым показателям или неполного пакета документов, при подведении итогов комиссией не рассматриваются.</w:t>
      </w: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center"/>
      </w:pPr>
      <w:r>
        <w:t>3. ПОРЯДОК ПОДВЕДЕНИЯ ИТОГОВ СМОТРА-КОНКУРСА</w:t>
      </w: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ind w:firstLine="540"/>
        <w:jc w:val="both"/>
      </w:pPr>
      <w:r>
        <w:t>9. Итоги смотра-конкурса проводятся на заседании районной МВК по охране труда в срок до 28 марта текущего года по результатам работы участников по состоянию на 1 января текущего года одновременно с подведением итогов конкурса "Лучшая организация работы по охране труда в Иркутском районе".</w:t>
      </w:r>
    </w:p>
    <w:p w:rsidR="00C52EE0" w:rsidRDefault="00C52EE0" w:rsidP="00C52EE0">
      <w:pPr>
        <w:pStyle w:val="ConsPlusNormal"/>
        <w:ind w:firstLine="540"/>
        <w:jc w:val="both"/>
      </w:pPr>
      <w:r>
        <w:t>10. Победителями смотра-конкурса признаются участники, которые по сумме начисленных баллов набрали наибольшее их количество. Определяются три призовых места (первое, второе, третье).</w:t>
      </w: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center"/>
      </w:pPr>
      <w:r>
        <w:lastRenderedPageBreak/>
        <w:t>4. НАГРАЖДЕНИЕ ПОБЕДИТЕЛЕЙ</w:t>
      </w: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ind w:firstLine="540"/>
        <w:jc w:val="both"/>
      </w:pPr>
      <w:r>
        <w:t xml:space="preserve">11. Финансовые средства для проведения смотра-конкурса предусматриваются в </w:t>
      </w:r>
      <w:hyperlink r:id="rId8" w:history="1">
        <w:r>
          <w:rPr>
            <w:rStyle w:val="a3"/>
            <w:u w:val="none"/>
          </w:rPr>
          <w:t>подпрограмме</w:t>
        </w:r>
      </w:hyperlink>
      <w:r>
        <w:t xml:space="preserve"> "Реализация муниципальной политики в сфере трудовых отношений в Иркутском районе на 2014 - 2017 годы" программы ИРМО "Управление социально-экономическим развитием в Иркутском районе на 2014 - 2017 гг.", утвержденной постановлением АИРМО от 13.11.2013 N 5100 (с изменениями от 30.12.2014).</w:t>
      </w:r>
    </w:p>
    <w:p w:rsidR="00C52EE0" w:rsidRDefault="00C52EE0" w:rsidP="00C52EE0">
      <w:pPr>
        <w:pStyle w:val="ConsPlusNormal"/>
        <w:ind w:firstLine="540"/>
        <w:jc w:val="both"/>
      </w:pPr>
      <w:r>
        <w:t>12. Победители смотра-конкурса награждаются дипломами в рамках.</w:t>
      </w:r>
    </w:p>
    <w:p w:rsidR="00C52EE0" w:rsidRDefault="00C52EE0" w:rsidP="00C52EE0">
      <w:pPr>
        <w:pStyle w:val="ConsPlusNormal"/>
        <w:ind w:firstLine="540"/>
        <w:jc w:val="both"/>
      </w:pPr>
      <w:r>
        <w:t xml:space="preserve">13. </w:t>
      </w:r>
      <w:proofErr w:type="gramStart"/>
      <w:r>
        <w:t>По решению районной МВК по охране труда участники смотра-конкурса, набравшие по итогам смотра-конкурса высокие баллы, но не занявшие призовые места, могут быть отмечены благодарственными письмами.</w:t>
      </w:r>
      <w:proofErr w:type="gramEnd"/>
    </w:p>
    <w:p w:rsidR="00C52EE0" w:rsidRDefault="00C52EE0" w:rsidP="00C52EE0">
      <w:pPr>
        <w:pStyle w:val="ConsPlusNormal"/>
        <w:ind w:firstLine="540"/>
        <w:jc w:val="both"/>
      </w:pPr>
      <w:r>
        <w:t>14. Итоги смотра-конкурса, опыт работы победителей публикуются в газете "Ангарские огни".</w:t>
      </w: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right"/>
      </w:pPr>
      <w:r>
        <w:t>Заместитель мэра</w:t>
      </w:r>
    </w:p>
    <w:p w:rsidR="00C52EE0" w:rsidRDefault="00C52EE0" w:rsidP="00C52EE0">
      <w:pPr>
        <w:pStyle w:val="ConsPlusNormal"/>
        <w:jc w:val="right"/>
      </w:pPr>
      <w:r>
        <w:t>по экономике и финансам</w:t>
      </w:r>
    </w:p>
    <w:p w:rsidR="00C52EE0" w:rsidRDefault="00C52EE0" w:rsidP="00C52EE0">
      <w:pPr>
        <w:pStyle w:val="ConsPlusNormal"/>
        <w:jc w:val="right"/>
      </w:pPr>
      <w:r>
        <w:t>И.В.ЖУК</w:t>
      </w: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  <w:r>
        <w:t>Приложение N 1</w:t>
      </w:r>
    </w:p>
    <w:p w:rsidR="00C52EE0" w:rsidRDefault="00C52EE0" w:rsidP="00C52EE0">
      <w:pPr>
        <w:pStyle w:val="ConsPlusNormal"/>
        <w:jc w:val="right"/>
      </w:pPr>
      <w:r>
        <w:t>к Положению</w:t>
      </w:r>
    </w:p>
    <w:p w:rsidR="00C52EE0" w:rsidRDefault="00C52EE0" w:rsidP="00C52EE0">
      <w:pPr>
        <w:pStyle w:val="ConsPlusNormal"/>
        <w:jc w:val="right"/>
      </w:pPr>
      <w:r>
        <w:t>о смотре-конкурсе</w:t>
      </w:r>
    </w:p>
    <w:p w:rsidR="00C52EE0" w:rsidRDefault="00C52EE0" w:rsidP="00C52EE0">
      <w:pPr>
        <w:pStyle w:val="ConsPlusNormal"/>
        <w:jc w:val="right"/>
      </w:pPr>
      <w:r>
        <w:t>на лучшего специалиста по охране</w:t>
      </w:r>
    </w:p>
    <w:p w:rsidR="00C52EE0" w:rsidRDefault="00C52EE0" w:rsidP="00C52EE0">
      <w:pPr>
        <w:pStyle w:val="ConsPlusNormal"/>
        <w:jc w:val="right"/>
      </w:pPr>
      <w:r>
        <w:t>труда Иркутского района</w:t>
      </w: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nformat"/>
        <w:jc w:val="both"/>
      </w:pPr>
      <w:bookmarkStart w:id="2" w:name="P428"/>
      <w:bookmarkEnd w:id="2"/>
      <w:r>
        <w:t xml:space="preserve">                                  ЗАЯВКА</w:t>
      </w:r>
    </w:p>
    <w:p w:rsidR="00C52EE0" w:rsidRDefault="00C52EE0" w:rsidP="00C52EE0">
      <w:pPr>
        <w:pStyle w:val="ConsPlusNonformat"/>
        <w:jc w:val="both"/>
      </w:pPr>
      <w:r>
        <w:t xml:space="preserve">                  НА УЧАСТИЕ В СМОТРЕ-КОНКУРСЕ </w:t>
      </w:r>
      <w:proofErr w:type="gramStart"/>
      <w:r>
        <w:t>НА</w:t>
      </w:r>
      <w:proofErr w:type="gramEnd"/>
      <w:r>
        <w:t xml:space="preserve"> ЛУЧШЕГО</w:t>
      </w:r>
    </w:p>
    <w:p w:rsidR="00C52EE0" w:rsidRDefault="00C52EE0" w:rsidP="00C52EE0">
      <w:pPr>
        <w:pStyle w:val="ConsPlusNonformat"/>
        <w:jc w:val="both"/>
      </w:pPr>
      <w:r>
        <w:t xml:space="preserve">               СПЕЦИАЛИСТА ПО ОХРАНЕ ТРУДА ИРКУТСКОГО РАЙОНА</w:t>
      </w:r>
    </w:p>
    <w:p w:rsidR="00C52EE0" w:rsidRDefault="00C52EE0" w:rsidP="00C52EE0">
      <w:pPr>
        <w:pStyle w:val="ConsPlusNonformat"/>
        <w:jc w:val="both"/>
      </w:pPr>
    </w:p>
    <w:p w:rsidR="00C52EE0" w:rsidRDefault="00C52EE0" w:rsidP="00C52EE0">
      <w:pPr>
        <w:pStyle w:val="ConsPlusNonformat"/>
        <w:jc w:val="both"/>
      </w:pPr>
      <w:r>
        <w:t xml:space="preserve">    1. Организация, индивидуальный предприниматель</w:t>
      </w:r>
    </w:p>
    <w:p w:rsidR="00C52EE0" w:rsidRDefault="00C52EE0" w:rsidP="00C52EE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52EE0" w:rsidRDefault="00C52EE0" w:rsidP="00C52EE0">
      <w:pPr>
        <w:pStyle w:val="ConsPlusNonformat"/>
        <w:jc w:val="both"/>
      </w:pPr>
      <w:r>
        <w:t xml:space="preserve">    2. Место нахождения (жительства)</w:t>
      </w:r>
    </w:p>
    <w:p w:rsidR="00C52EE0" w:rsidRDefault="00C52EE0" w:rsidP="00C52EE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52EE0" w:rsidRDefault="00C52EE0" w:rsidP="00C52EE0">
      <w:pPr>
        <w:pStyle w:val="ConsPlusNonformat"/>
        <w:jc w:val="both"/>
      </w:pPr>
      <w:r>
        <w:t xml:space="preserve">    3. Ф.И.О. руководителя,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</w:t>
      </w:r>
    </w:p>
    <w:p w:rsidR="00C52EE0" w:rsidRDefault="00C52EE0" w:rsidP="00C52EE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52EE0" w:rsidRDefault="00C52EE0" w:rsidP="00C52EE0">
      <w:pPr>
        <w:pStyle w:val="ConsPlusNonformat"/>
        <w:jc w:val="both"/>
      </w:pPr>
      <w:r>
        <w:t xml:space="preserve">    4.  Ф.И.О. инженера (специалиста) по охране труда или ответственного </w:t>
      </w:r>
      <w:proofErr w:type="gramStart"/>
      <w:r>
        <w:t>по</w:t>
      </w:r>
      <w:proofErr w:type="gramEnd"/>
    </w:p>
    <w:p w:rsidR="00C52EE0" w:rsidRDefault="00C52EE0" w:rsidP="00C52EE0">
      <w:pPr>
        <w:pStyle w:val="ConsPlusNonformat"/>
        <w:jc w:val="both"/>
      </w:pPr>
      <w:r>
        <w:t>охране труда,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</w:t>
      </w:r>
    </w:p>
    <w:p w:rsidR="00C52EE0" w:rsidRDefault="00C52EE0" w:rsidP="00C52EE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52EE0" w:rsidRDefault="00C52EE0" w:rsidP="00C52EE0">
      <w:pPr>
        <w:pStyle w:val="ConsPlusNonformat"/>
        <w:jc w:val="both"/>
      </w:pPr>
      <w:r>
        <w:t xml:space="preserve">    С </w:t>
      </w:r>
      <w:hyperlink r:id="rId9" w:anchor="P382" w:history="1">
        <w:r>
          <w:rPr>
            <w:rStyle w:val="a3"/>
            <w:u w:val="none"/>
          </w:rPr>
          <w:t>положением</w:t>
        </w:r>
      </w:hyperlink>
      <w:r>
        <w:t xml:space="preserve"> о проведении смотра-конкурса </w:t>
      </w:r>
      <w:proofErr w:type="gramStart"/>
      <w:r>
        <w:t>ознакомлены</w:t>
      </w:r>
      <w:proofErr w:type="gramEnd"/>
      <w:r>
        <w:t xml:space="preserve"> и согласны.</w:t>
      </w:r>
    </w:p>
    <w:p w:rsidR="00C52EE0" w:rsidRDefault="00C52EE0" w:rsidP="00C52EE0">
      <w:pPr>
        <w:pStyle w:val="ConsPlusNonformat"/>
        <w:jc w:val="both"/>
      </w:pPr>
      <w:r>
        <w:t xml:space="preserve">    Полноту  и  достоверность  сведений,  указанных  в  настоящей  заявке и</w:t>
      </w:r>
    </w:p>
    <w:p w:rsidR="00C52EE0" w:rsidRDefault="00C52EE0" w:rsidP="00C52EE0">
      <w:pPr>
        <w:pStyle w:val="ConsPlusNonformat"/>
        <w:jc w:val="both"/>
      </w:pPr>
      <w:r>
        <w:t xml:space="preserve">прилагаемых к ней </w:t>
      </w:r>
      <w:proofErr w:type="gramStart"/>
      <w:r>
        <w:t>документах</w:t>
      </w:r>
      <w:proofErr w:type="gramEnd"/>
      <w:r>
        <w:t>, гарантируем.</w:t>
      </w:r>
    </w:p>
    <w:p w:rsidR="00C52EE0" w:rsidRDefault="00C52EE0" w:rsidP="00C52EE0">
      <w:pPr>
        <w:pStyle w:val="ConsPlusNonformat"/>
        <w:jc w:val="both"/>
      </w:pPr>
      <w:r>
        <w:t xml:space="preserve">    Уведомлены   о   том,   что  участники  смотра-конкурса,  представившие</w:t>
      </w:r>
    </w:p>
    <w:p w:rsidR="00C52EE0" w:rsidRDefault="00C52EE0" w:rsidP="00C52EE0">
      <w:pPr>
        <w:pStyle w:val="ConsPlusNonformat"/>
        <w:jc w:val="both"/>
      </w:pPr>
      <w:r>
        <w:t xml:space="preserve">недостоверные  данные  или  неполный  пакет  документов,  не  допускаются </w:t>
      </w:r>
      <w:proofErr w:type="gramStart"/>
      <w:r>
        <w:t>к</w:t>
      </w:r>
      <w:proofErr w:type="gramEnd"/>
    </w:p>
    <w:p w:rsidR="00C52EE0" w:rsidRDefault="00C52EE0" w:rsidP="00C52EE0">
      <w:pPr>
        <w:pStyle w:val="ConsPlusNonformat"/>
        <w:jc w:val="both"/>
      </w:pPr>
      <w:r>
        <w:t xml:space="preserve">участию  в  смотре-конкурсе  или  снимаются  с  участия в смотре-конкурсе </w:t>
      </w:r>
      <w:proofErr w:type="gramStart"/>
      <w:r>
        <w:t>в</w:t>
      </w:r>
      <w:proofErr w:type="gramEnd"/>
    </w:p>
    <w:p w:rsidR="00C52EE0" w:rsidRDefault="00C52EE0" w:rsidP="00C52EE0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его проведения.</w:t>
      </w:r>
    </w:p>
    <w:p w:rsidR="00C52EE0" w:rsidRDefault="00C52EE0" w:rsidP="00C52EE0">
      <w:pPr>
        <w:pStyle w:val="ConsPlusNonformat"/>
        <w:jc w:val="both"/>
      </w:pPr>
      <w:r>
        <w:t xml:space="preserve">    Руководитель организации</w:t>
      </w:r>
    </w:p>
    <w:p w:rsidR="00C52EE0" w:rsidRDefault="00C52EE0" w:rsidP="00C52EE0">
      <w:pPr>
        <w:pStyle w:val="ConsPlusNonformat"/>
        <w:jc w:val="both"/>
      </w:pPr>
      <w:r>
        <w:t>___________________________________________________________________________</w:t>
      </w:r>
    </w:p>
    <w:p w:rsidR="00C52EE0" w:rsidRDefault="00C52EE0" w:rsidP="00C52EE0">
      <w:pPr>
        <w:pStyle w:val="ConsPlusNonformat"/>
        <w:jc w:val="both"/>
      </w:pPr>
      <w:r>
        <w:t xml:space="preserve">                          (Ф.И.О., подпись, дата)</w:t>
      </w:r>
    </w:p>
    <w:p w:rsidR="00C52EE0" w:rsidRDefault="00C52EE0" w:rsidP="00C52EE0">
      <w:pPr>
        <w:pStyle w:val="ConsPlusNonformat"/>
        <w:jc w:val="both"/>
      </w:pPr>
    </w:p>
    <w:p w:rsidR="00C52EE0" w:rsidRDefault="00C52EE0" w:rsidP="00C52EE0">
      <w:pPr>
        <w:pStyle w:val="ConsPlusNonformat"/>
        <w:jc w:val="both"/>
      </w:pPr>
      <w:r>
        <w:t xml:space="preserve">    М.П.</w:t>
      </w:r>
    </w:p>
    <w:p w:rsidR="00C52EE0" w:rsidRDefault="00C52EE0" w:rsidP="00C52EE0">
      <w:pPr>
        <w:pStyle w:val="ConsPlusNonformat"/>
        <w:jc w:val="both"/>
      </w:pPr>
    </w:p>
    <w:p w:rsidR="00C52EE0" w:rsidRDefault="00C52EE0" w:rsidP="00C52EE0">
      <w:pPr>
        <w:pStyle w:val="ConsPlusNonformat"/>
        <w:jc w:val="both"/>
      </w:pPr>
      <w:r>
        <w:t xml:space="preserve">    К конкурсной заявке прилагаются:</w:t>
      </w:r>
    </w:p>
    <w:p w:rsidR="00C52EE0" w:rsidRDefault="00C52EE0" w:rsidP="00C52EE0">
      <w:pPr>
        <w:pStyle w:val="ConsPlusNonformat"/>
        <w:jc w:val="both"/>
      </w:pPr>
      <w:r>
        <w:t xml:space="preserve">    1. </w:t>
      </w:r>
      <w:hyperlink r:id="rId10" w:anchor="P469" w:history="1">
        <w:r>
          <w:rPr>
            <w:rStyle w:val="a3"/>
            <w:u w:val="none"/>
          </w:rPr>
          <w:t>Таблица</w:t>
        </w:r>
      </w:hyperlink>
      <w:r>
        <w:t xml:space="preserve"> показателей условий смотра-конкурса.</w:t>
      </w:r>
    </w:p>
    <w:p w:rsidR="00C52EE0" w:rsidRDefault="00C52EE0" w:rsidP="00C52EE0">
      <w:pPr>
        <w:pStyle w:val="ConsPlusNonformat"/>
        <w:jc w:val="both"/>
      </w:pPr>
      <w:r>
        <w:t xml:space="preserve">    2.  </w:t>
      </w:r>
      <w:proofErr w:type="gramStart"/>
      <w:r>
        <w:t>Другие  документы,  представляемые  по  желанию  участника (указать</w:t>
      </w:r>
      <w:proofErr w:type="gramEnd"/>
    </w:p>
    <w:p w:rsidR="00C52EE0" w:rsidRDefault="00C52EE0" w:rsidP="00C52EE0">
      <w:pPr>
        <w:pStyle w:val="ConsPlusNonformat"/>
        <w:jc w:val="both"/>
      </w:pPr>
      <w:r>
        <w:t>какие).</w:t>
      </w: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  <w:bookmarkStart w:id="3" w:name="_GoBack"/>
      <w:bookmarkEnd w:id="3"/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</w:p>
    <w:p w:rsidR="00C52EE0" w:rsidRDefault="00C52EE0" w:rsidP="00C52EE0">
      <w:pPr>
        <w:pStyle w:val="ConsPlusNormal"/>
        <w:jc w:val="right"/>
      </w:pPr>
      <w:r>
        <w:lastRenderedPageBreak/>
        <w:t>Приложение N 2</w:t>
      </w:r>
    </w:p>
    <w:p w:rsidR="00C52EE0" w:rsidRDefault="00C52EE0" w:rsidP="00C52EE0">
      <w:pPr>
        <w:pStyle w:val="ConsPlusNormal"/>
        <w:jc w:val="right"/>
      </w:pPr>
      <w:r>
        <w:t>к Положению</w:t>
      </w:r>
    </w:p>
    <w:p w:rsidR="00C52EE0" w:rsidRDefault="00C52EE0" w:rsidP="00C52EE0">
      <w:pPr>
        <w:pStyle w:val="ConsPlusNormal"/>
        <w:jc w:val="right"/>
      </w:pPr>
      <w:r>
        <w:t>о смотре-конкурсе</w:t>
      </w:r>
    </w:p>
    <w:p w:rsidR="00C52EE0" w:rsidRDefault="00C52EE0" w:rsidP="00C52EE0">
      <w:pPr>
        <w:pStyle w:val="ConsPlusNormal"/>
        <w:jc w:val="right"/>
      </w:pPr>
      <w:r>
        <w:t>на лучшего специалиста по охране</w:t>
      </w:r>
    </w:p>
    <w:p w:rsidR="00C52EE0" w:rsidRDefault="00C52EE0" w:rsidP="00C52EE0">
      <w:pPr>
        <w:pStyle w:val="ConsPlusNormal"/>
        <w:jc w:val="right"/>
      </w:pPr>
      <w:r>
        <w:t>труда Иркутского района</w:t>
      </w: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center"/>
      </w:pPr>
      <w:bookmarkStart w:id="4" w:name="P469"/>
      <w:bookmarkEnd w:id="4"/>
      <w:r>
        <w:t>ТАБЛИЦА ПОКАЗАТЕЛЕЙ СМОТРА-КОНКУРСА</w:t>
      </w:r>
    </w:p>
    <w:p w:rsidR="00C52EE0" w:rsidRDefault="00C52EE0" w:rsidP="00C52EE0">
      <w:pPr>
        <w:pStyle w:val="ConsPlusNormal"/>
        <w:jc w:val="center"/>
      </w:pPr>
      <w:r>
        <w:t>НА ЛУЧШЕГО СПЕЦИАЛИСТА ПО ОХРАНЕ ТРУДА В ИРКУТСКОМ РАЙОНЕ</w:t>
      </w:r>
    </w:p>
    <w:p w:rsidR="00C52EE0" w:rsidRDefault="00C52EE0" w:rsidP="00C52E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4902"/>
        <w:gridCol w:w="1871"/>
        <w:gridCol w:w="1701"/>
      </w:tblGrid>
      <w:tr w:rsidR="00C52EE0" w:rsidTr="00C52EE0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 оценки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(да/нет)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баллов (да - 1 балл, нет - 0 баллов)</w:t>
            </w:r>
          </w:p>
        </w:tc>
      </w:tr>
      <w:tr w:rsidR="00C52EE0" w:rsidTr="00C52EE0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E0" w:rsidRDefault="00C52EE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E0" w:rsidRDefault="00C52EE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E0" w:rsidRDefault="00C52EE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Данные на 1 января текущего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E0" w:rsidRDefault="00C52EE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организации службы охраны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организации кабинета охраны труда (его оформление)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коллективного договора, дата уведомительной регистрации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плана работы отдела охраны труда (специалиста по охране труда)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программ проведения вводного инструктажа и инструктажа на рабочем месте по охране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Уровень соблюдения сроков проведения инструктажа на рабочем месте (отношение проведенных к </w:t>
            </w:r>
            <w:proofErr w:type="gramStart"/>
            <w:r>
              <w:rPr>
                <w:lang w:eastAsia="en-US"/>
              </w:rPr>
              <w:t>требуемому</w:t>
            </w:r>
            <w:proofErr w:type="gramEnd"/>
            <w:r>
              <w:rPr>
                <w:lang w:eastAsia="en-US"/>
              </w:rPr>
              <w:t>), периодичность проведения инструктажей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Соотношение количества наименований профессий, должностей (по штатному расписанию), видов работ в организации к количеству имеющихся инструкций по охране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соглашения (плана) по охране труда: уровень выполнения (% от общего числа запланированных мероприятий)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hyperlink r:id="rId11" w:anchor="P579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локальных нормативно-правовых актов по охране труда (их кол-во)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организации стендов, плакатов по </w:t>
            </w:r>
            <w:r>
              <w:rPr>
                <w:lang w:eastAsia="en-US"/>
              </w:rPr>
              <w:lastRenderedPageBreak/>
              <w:t>охране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Прохождение обучения и проверки знаний по охране труда специалиста по охране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комиссии по охране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комиссии по проверке </w:t>
            </w:r>
            <w:proofErr w:type="gramStart"/>
            <w:r>
              <w:rPr>
                <w:lang w:eastAsia="en-US"/>
              </w:rPr>
              <w:t>знаний требований охраны труда работников</w:t>
            </w:r>
            <w:proofErr w:type="gramEnd"/>
            <w:r>
              <w:rPr>
                <w:lang w:eastAsia="en-US"/>
              </w:rPr>
              <w:t xml:space="preserve"> организации, дата протокола проведения последнего обучения по охране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Уровень обучения и проверки </w:t>
            </w:r>
            <w:proofErr w:type="gramStart"/>
            <w:r>
              <w:rPr>
                <w:lang w:eastAsia="en-US"/>
              </w:rPr>
              <w:t>знаний требований охраны труда руководителей</w:t>
            </w:r>
            <w:proofErr w:type="gramEnd"/>
            <w:r>
              <w:rPr>
                <w:lang w:eastAsia="en-US"/>
              </w:rPr>
              <w:t xml:space="preserve"> и специалистов, % от их общей численности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на предприятии </w:t>
            </w:r>
            <w:proofErr w:type="gramStart"/>
            <w:r>
              <w:rPr>
                <w:lang w:eastAsia="en-US"/>
              </w:rPr>
              <w:t>графика проведения специальной оценки условий труда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Соотношение количества рабочих мест, подлежащих специальной оценке (аттестации) условий труда, к количеству рабочих мест, на которых проведена специальная оценка (аттестация) условий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 - минус 3 балла, от 50 до 90% - 1 балл, от 90 до 100% - 3 балла</w:t>
            </w: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дней охраны труда (семинаров, круглых столов, конкурсов)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hyperlink r:id="rId12" w:anchor="P579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и более - 3 балла, до 4 - 1 балл, не проводились - минус 1 балл</w:t>
            </w: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плана мероприятий по результатам (заключительный акт) проведения периодического медицинского осмотра, уровень его выполнения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конкурсе "Лучшая организация по проведению работы по охране труда"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пострадавших от несчастных случаев на производстве со смертельным исходом в расчете на тысячу работающих (коэффициент смертности)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0,1 - 0 баллов, свыше 0,1 - минус 1 балл</w:t>
            </w: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пострадавших от несчастных случаев на производстве в расчете на тысячу работающих (коэффициент частоты)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4 - 1 балл, свыше 4 - минус 1 балл</w:t>
            </w: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впервые установленных профессиональных заболеваний в расчете на 1 </w:t>
            </w:r>
            <w:r>
              <w:rPr>
                <w:lang w:eastAsia="en-US"/>
              </w:rPr>
              <w:lastRenderedPageBreak/>
              <w:t>тыс. работающих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1 - 0 баллов, свыше 1 - минус </w:t>
            </w:r>
            <w:r>
              <w:rPr>
                <w:lang w:eastAsia="en-US"/>
              </w:rPr>
              <w:lastRenderedPageBreak/>
              <w:t>1 балл</w:t>
            </w: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выполнения предписаний по охране труда, промышленной санитарии, пожарной безопасности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90% - 0 баллов, свыше 91% - 1 балл</w:t>
            </w:r>
          </w:p>
        </w:tc>
      </w:tr>
      <w:tr w:rsidR="00C52EE0" w:rsidTr="00C52EE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Обеспеченность спецодеждой, специальной обувью и другими средствами индивидуальной защиты,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 от потребности на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E0" w:rsidRDefault="00C52EE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70% - минус 1 балл, до 90 - 0 баллов, свыше 91% - 1 балл</w:t>
            </w:r>
          </w:p>
        </w:tc>
      </w:tr>
    </w:tbl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ind w:firstLine="540"/>
        <w:jc w:val="both"/>
      </w:pPr>
      <w:r>
        <w:t>--------------------------------</w:t>
      </w:r>
    </w:p>
    <w:p w:rsidR="00C52EE0" w:rsidRDefault="00C52EE0" w:rsidP="00C52EE0">
      <w:pPr>
        <w:pStyle w:val="ConsPlusNormal"/>
        <w:ind w:firstLine="540"/>
        <w:jc w:val="both"/>
      </w:pPr>
      <w:bookmarkStart w:id="5" w:name="P579"/>
      <w:bookmarkEnd w:id="5"/>
      <w:r>
        <w:t>&lt;*&gt; Данные, которые учитывает Межведомственная комиссия по охране труда Иркутского района при равенстве баллов, а также при решении иных спорных вопросов при определении победителей конкурса.</w:t>
      </w: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nformat"/>
        <w:jc w:val="both"/>
      </w:pPr>
      <w:r>
        <w:t xml:space="preserve">    Руководитель организации ______________________________________________</w:t>
      </w:r>
    </w:p>
    <w:p w:rsidR="00C52EE0" w:rsidRDefault="00C52EE0" w:rsidP="00C52EE0">
      <w:pPr>
        <w:pStyle w:val="ConsPlusNonformat"/>
        <w:jc w:val="both"/>
      </w:pPr>
      <w:r>
        <w:t xml:space="preserve">                                        (Ф.И.О., подпись, дата)</w:t>
      </w: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jc w:val="both"/>
      </w:pPr>
    </w:p>
    <w:p w:rsidR="00C52EE0" w:rsidRDefault="00C52EE0" w:rsidP="00C52E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EE0" w:rsidRDefault="00C52EE0" w:rsidP="00C52EE0"/>
    <w:p w:rsidR="00736B38" w:rsidRDefault="00736B38"/>
    <w:sectPr w:rsidR="0073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0"/>
    <w:rsid w:val="00736B38"/>
    <w:rsid w:val="00813AA0"/>
    <w:rsid w:val="00C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2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2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097C25345980FB89A0B049EF51AF9EC16B9B429E5D6F27E3A731A986236BA9E2ACA83F734933B7CB61AB8jBjD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Tugarinovanv\&#1056;&#1072;&#1073;&#1086;&#1095;&#1080;&#1081;%20&#1089;&#1090;&#1086;&#1083;\&#1050;&#1086;&#1085;&#1082;&#1091;&#1088;&#1089;%20&#1087;&#1086;%20&#1054;&#1058;%2015.docx" TargetMode="External"/><Relationship Id="rId12" Type="http://schemas.openxmlformats.org/officeDocument/2006/relationships/hyperlink" Target="file:///C:\Documents%20and%20Settings\Tugarinovanv\&#1056;&#1072;&#1073;&#1086;&#1095;&#1080;&#1081;%20&#1089;&#1090;&#1086;&#1083;\&#1050;&#1086;&#1085;&#1082;&#1091;&#1088;&#1089;%20&#1087;&#1086;%20&#1054;&#1058;%201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Tugarinovanv\&#1056;&#1072;&#1073;&#1086;&#1095;&#1080;&#1081;%20&#1089;&#1090;&#1086;&#1083;\&#1050;&#1086;&#1085;&#1082;&#1091;&#1088;&#1089;%20&#1087;&#1086;%20&#1054;&#1058;%2015.docx" TargetMode="External"/><Relationship Id="rId11" Type="http://schemas.openxmlformats.org/officeDocument/2006/relationships/hyperlink" Target="file:///C:\Documents%20and%20Settings\Tugarinovanv\&#1056;&#1072;&#1073;&#1086;&#1095;&#1080;&#1081;%20&#1089;&#1090;&#1086;&#1083;\&#1050;&#1086;&#1085;&#1082;&#1091;&#1088;&#1089;%20&#1087;&#1086;%20&#1054;&#1058;%2015.docx" TargetMode="External"/><Relationship Id="rId5" Type="http://schemas.openxmlformats.org/officeDocument/2006/relationships/hyperlink" Target="file:///C:\Documents%20and%20Settings\Tugarinovanv\&#1056;&#1072;&#1073;&#1086;&#1095;&#1080;&#1081;%20&#1089;&#1090;&#1086;&#1083;\&#1050;&#1086;&#1085;&#1082;&#1091;&#1088;&#1089;%20&#1087;&#1086;%20&#1054;&#1058;%2015.docx" TargetMode="External"/><Relationship Id="rId10" Type="http://schemas.openxmlformats.org/officeDocument/2006/relationships/hyperlink" Target="file:///C:\Documents%20and%20Settings\Tugarinovanv\&#1056;&#1072;&#1073;&#1086;&#1095;&#1080;&#1081;%20&#1089;&#1090;&#1086;&#1083;\&#1050;&#1086;&#1085;&#1082;&#1091;&#1088;&#1089;%20&#1087;&#1086;%20&#1054;&#1058;%20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Tugarinovanv\&#1056;&#1072;&#1073;&#1086;&#1095;&#1080;&#1081;%20&#1089;&#1090;&#1086;&#1083;\&#1050;&#1086;&#1085;&#1082;&#1091;&#1088;&#1089;%20&#1087;&#1086;%20&#1054;&#1058;%201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2</cp:revision>
  <dcterms:created xsi:type="dcterms:W3CDTF">2016-02-01T02:46:00Z</dcterms:created>
  <dcterms:modified xsi:type="dcterms:W3CDTF">2016-02-01T02:47:00Z</dcterms:modified>
</cp:coreProperties>
</file>