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08" w:rsidRDefault="007A5D05" w:rsidP="00524A08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noProof/>
          <w:spacing w:val="25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-237490</wp:posOffset>
            </wp:positionV>
            <wp:extent cx="643255" cy="749935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4A08" w:rsidRDefault="00524A08" w:rsidP="00524A08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524A08" w:rsidRDefault="00524A08" w:rsidP="00524A08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РОССИЙСКАЯ ФЕДЕРАЦИЯ</w:t>
      </w:r>
    </w:p>
    <w:p w:rsidR="00524A08" w:rsidRDefault="00524A08" w:rsidP="00524A08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524A08" w:rsidRDefault="00524A08" w:rsidP="00524A08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524A08" w:rsidRDefault="00524A08" w:rsidP="00524A08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524A08" w:rsidRDefault="00524A08" w:rsidP="00524A08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524A08" w:rsidRDefault="00524A08" w:rsidP="00524A08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24A08" w:rsidRDefault="00524A08" w:rsidP="00524A08">
      <w:pPr>
        <w:shd w:val="clear" w:color="auto" w:fill="FFFFFF"/>
        <w:spacing w:line="288" w:lineRule="auto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524A08" w:rsidRDefault="007A5D05" w:rsidP="00524A08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27.06. 2019</w:t>
      </w:r>
      <w:r w:rsidR="00524A08">
        <w:rPr>
          <w:sz w:val="28"/>
          <w:szCs w:val="28"/>
        </w:rPr>
        <w:t>г.</w:t>
      </w:r>
      <w:r w:rsidR="00524A08">
        <w:rPr>
          <w:sz w:val="28"/>
          <w:szCs w:val="28"/>
        </w:rPr>
        <w:tab/>
      </w:r>
      <w:r w:rsidR="00524A08">
        <w:rPr>
          <w:sz w:val="24"/>
          <w:szCs w:val="24"/>
        </w:rPr>
        <w:tab/>
      </w:r>
      <w:r w:rsidR="00524A08">
        <w:rPr>
          <w:sz w:val="24"/>
          <w:szCs w:val="24"/>
        </w:rPr>
        <w:tab/>
      </w:r>
      <w:r w:rsidR="00524A08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>№63-665</w:t>
      </w:r>
      <w:r w:rsidR="00524A08">
        <w:rPr>
          <w:sz w:val="28"/>
          <w:szCs w:val="28"/>
        </w:rPr>
        <w:t>/</w:t>
      </w:r>
      <w:proofErr w:type="spellStart"/>
      <w:r w:rsidR="00524A08">
        <w:rPr>
          <w:sz w:val="28"/>
          <w:szCs w:val="28"/>
        </w:rPr>
        <w:t>рд</w:t>
      </w:r>
      <w:proofErr w:type="spellEnd"/>
    </w:p>
    <w:p w:rsidR="00524A08" w:rsidRDefault="00524A08" w:rsidP="00524A08">
      <w:pPr>
        <w:shd w:val="clear" w:color="auto" w:fill="FFFFFF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8A0A32" w:rsidRDefault="008A0A32" w:rsidP="00524A08">
      <w:pPr>
        <w:shd w:val="clear" w:color="auto" w:fill="FFFFFF"/>
        <w:spacing w:line="288" w:lineRule="auto"/>
        <w:jc w:val="both"/>
        <w:rPr>
          <w:sz w:val="28"/>
          <w:szCs w:val="28"/>
        </w:rPr>
      </w:pPr>
    </w:p>
    <w:p w:rsidR="00524A08" w:rsidRDefault="00524A08" w:rsidP="00524A08">
      <w:pPr>
        <w:shd w:val="clear" w:color="auto" w:fill="FFFFFF"/>
        <w:jc w:val="both"/>
        <w:rPr>
          <w:rStyle w:val="1"/>
          <w:color w:val="000000"/>
        </w:rPr>
      </w:pPr>
      <w:r>
        <w:rPr>
          <w:rStyle w:val="1"/>
          <w:color w:val="000000"/>
          <w:szCs w:val="28"/>
        </w:rPr>
        <w:t>О внесении изменений в Устав Иркутского районного муниципального образования</w:t>
      </w:r>
    </w:p>
    <w:p w:rsidR="00524A08" w:rsidRDefault="00524A08" w:rsidP="00524A08">
      <w:pPr>
        <w:shd w:val="clear" w:color="auto" w:fill="FFFFFF"/>
        <w:jc w:val="both"/>
        <w:rPr>
          <w:rStyle w:val="1"/>
          <w:color w:val="000000"/>
          <w:szCs w:val="28"/>
        </w:rPr>
      </w:pPr>
    </w:p>
    <w:p w:rsidR="00524A08" w:rsidRDefault="00524A08" w:rsidP="00524A08">
      <w:pPr>
        <w:shd w:val="clear" w:color="auto" w:fill="FFFFFF"/>
        <w:ind w:firstLine="709"/>
        <w:jc w:val="both"/>
      </w:pPr>
      <w:r>
        <w:rPr>
          <w:rStyle w:val="1"/>
          <w:color w:val="000000"/>
          <w:szCs w:val="28"/>
        </w:rPr>
        <w:t>В целях приведения Устава Иркутского районного муниципального образования в соответствие с действующим законодательством, устранения дублирующих норм правового регулирования, руководствуясь статьей 44 Федерального Закона от 06 октября 2003 года № 131-Ф3 «Об общих принципах организации местного самоуправления в Российской Федерации», статьями 25, 51, 53 Устава Иркутского районного муниципального образования</w:t>
      </w:r>
      <w:r>
        <w:rPr>
          <w:sz w:val="28"/>
          <w:szCs w:val="28"/>
        </w:rPr>
        <w:t>, Дума Иркутского районного муниципального образования</w:t>
      </w:r>
    </w:p>
    <w:p w:rsidR="00524A08" w:rsidRDefault="00524A08" w:rsidP="00524A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24A08" w:rsidRDefault="00524A08" w:rsidP="00524A08">
      <w:pPr>
        <w:pStyle w:val="a3"/>
        <w:keepLines/>
        <w:widowControl/>
        <w:numPr>
          <w:ilvl w:val="0"/>
          <w:numId w:val="1"/>
        </w:numPr>
        <w:suppressLineNumbers/>
        <w:suppressAutoHyphens w:val="0"/>
        <w:autoSpaceDE/>
        <w:autoSpaceDN w:val="0"/>
        <w:spacing w:after="0"/>
        <w:ind w:left="0" w:firstLine="709"/>
        <w:jc w:val="both"/>
        <w:rPr>
          <w:rStyle w:val="1"/>
        </w:rPr>
      </w:pPr>
      <w:r>
        <w:rPr>
          <w:rStyle w:val="1"/>
          <w:color w:val="000000"/>
          <w:szCs w:val="28"/>
        </w:rPr>
        <w:t>Внести следующие изменения в Устав Иркутского районного муниципального образования, принятый решением Думы Иркутского района от 31 марта 1999 года №20-96/</w:t>
      </w:r>
      <w:proofErr w:type="spellStart"/>
      <w:r>
        <w:rPr>
          <w:rStyle w:val="1"/>
          <w:color w:val="000000"/>
          <w:szCs w:val="28"/>
        </w:rPr>
        <w:t>рд</w:t>
      </w:r>
      <w:proofErr w:type="spellEnd"/>
      <w:r>
        <w:rPr>
          <w:rStyle w:val="1"/>
          <w:color w:val="000000"/>
          <w:szCs w:val="28"/>
        </w:rPr>
        <w:t xml:space="preserve"> (в редакции от 29 ноября 2018 года):</w:t>
      </w:r>
    </w:p>
    <w:p w:rsidR="00524A08" w:rsidRDefault="00524A08" w:rsidP="00524A08">
      <w:pPr>
        <w:pStyle w:val="ConsNormal"/>
        <w:numPr>
          <w:ilvl w:val="0"/>
          <w:numId w:val="2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пункте 1.5) части 1 </w:t>
      </w:r>
      <w:r>
        <w:rPr>
          <w:rStyle w:val="20"/>
          <w:b w:val="0"/>
          <w:sz w:val="28"/>
          <w:szCs w:val="28"/>
        </w:rPr>
        <w:t>статьи 9</w:t>
      </w:r>
      <w:r>
        <w:rPr>
          <w:rFonts w:ascii="Times New Roman" w:hAnsi="Times New Roman"/>
          <w:sz w:val="28"/>
          <w:szCs w:val="28"/>
        </w:rPr>
        <w:t xml:space="preserve"> после слов «дорожная деятельность в отношении автомобильных дорог местного значения вне границ населенных пунктов в границах Иркутского района, осуществление муниципального контроля за сохранностью автомобильных дорог местного значения вне границ населенных пунктов в границах Иркутского района</w:t>
      </w:r>
      <w:r>
        <w:t>,</w:t>
      </w:r>
      <w:r>
        <w:rPr>
          <w:rFonts w:ascii="Times New Roman" w:hAnsi="Times New Roman"/>
          <w:sz w:val="28"/>
          <w:szCs w:val="28"/>
        </w:rPr>
        <w:t xml:space="preserve">» дополнить словами «организация дорожного движения»; </w:t>
      </w:r>
    </w:p>
    <w:p w:rsidR="00524A08" w:rsidRDefault="00524A08" w:rsidP="00524A08">
      <w:pPr>
        <w:pStyle w:val="ConsNormal"/>
        <w:numPr>
          <w:ilvl w:val="0"/>
          <w:numId w:val="2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пункте 1.32) части 1 статьи 9 после слов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«прав» дополнить словами «коренных малочисленных народов и других»;</w:t>
      </w:r>
    </w:p>
    <w:p w:rsidR="00524A08" w:rsidRPr="007A5D05" w:rsidRDefault="00524A08" w:rsidP="00524A08">
      <w:pPr>
        <w:pStyle w:val="2"/>
        <w:numPr>
          <w:ilvl w:val="0"/>
          <w:numId w:val="2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часть 4 статьи 18 изложить в следующей редакции:</w:t>
      </w:r>
    </w:p>
    <w:p w:rsidR="00524A08" w:rsidRPr="007A5D05" w:rsidRDefault="00524A08" w:rsidP="00524A08">
      <w:pPr>
        <w:pStyle w:val="2"/>
        <w:shd w:val="clear" w:color="auto" w:fill="auto"/>
        <w:tabs>
          <w:tab w:val="left" w:pos="1276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 xml:space="preserve">«4. Порядок организации и проведения публичных слушаний определяется нормативным правовым актом Думы Иркутского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</w:t>
      </w:r>
      <w:r w:rsidRPr="007A5D05">
        <w:rPr>
          <w:rFonts w:ascii="Times New Roman" w:hAnsi="Times New Roman" w:cs="Times New Roman"/>
          <w:sz w:val="28"/>
          <w:szCs w:val="28"/>
        </w:rPr>
        <w:lastRenderedPageBreak/>
        <w:t>правового акта, другие меры, обеспечивающие участие в публичных слушаниях жителей Иркутского района, опубликование (обнародование) результатов публичных слушаний, включая мотивированное обоснование принятых решений.»</w:t>
      </w:r>
      <w:r w:rsidR="00256724">
        <w:rPr>
          <w:rFonts w:ascii="Times New Roman" w:hAnsi="Times New Roman" w:cs="Times New Roman"/>
          <w:sz w:val="28"/>
          <w:szCs w:val="28"/>
        </w:rPr>
        <w:t>;</w:t>
      </w:r>
    </w:p>
    <w:p w:rsidR="00524A08" w:rsidRPr="007A5D05" w:rsidRDefault="00524A08" w:rsidP="00524A08">
      <w:pPr>
        <w:pStyle w:val="2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Style w:val="20"/>
          <w:rFonts w:eastAsiaTheme="minorHAnsi"/>
          <w:b w:val="0"/>
          <w:sz w:val="28"/>
          <w:szCs w:val="28"/>
        </w:rPr>
        <w:t xml:space="preserve">4)  в пункте 2.5) части 2 статьи 28 символ «%» заменить символом «;»; </w:t>
      </w:r>
    </w:p>
    <w:p w:rsidR="00524A08" w:rsidRPr="007A5D05" w:rsidRDefault="00524A08" w:rsidP="00524A08">
      <w:pPr>
        <w:pStyle w:val="2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5) абзац 2 пункта 3.2) части 3 статьи 33 изложить в следующей редакции:</w:t>
      </w:r>
    </w:p>
    <w:p w:rsidR="00524A08" w:rsidRPr="007A5D05" w:rsidRDefault="00524A08" w:rsidP="00524A08">
      <w:pPr>
        <w:pStyle w:val="2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«-выступать инициатором  внесения  в Думу Иркутского района проектов муниципальных правовых актов, которые подлежат обязательному рассмотрению на заседании Думы Иркутского района и по ним проводится голосование;»</w:t>
      </w:r>
      <w:r w:rsidR="00256724">
        <w:rPr>
          <w:rFonts w:ascii="Times New Roman" w:hAnsi="Times New Roman" w:cs="Times New Roman"/>
          <w:sz w:val="28"/>
          <w:szCs w:val="28"/>
        </w:rPr>
        <w:t>;</w:t>
      </w:r>
    </w:p>
    <w:p w:rsidR="00524A08" w:rsidRPr="007A5D05" w:rsidRDefault="00524A08" w:rsidP="00524A08">
      <w:pPr>
        <w:pStyle w:val="2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6) дополнить часть 3 статьи 33 пунктами 3.12), 3.13) следующего содержания:</w:t>
      </w:r>
    </w:p>
    <w:p w:rsidR="00524A08" w:rsidRPr="007A5D05" w:rsidRDefault="00524A08" w:rsidP="00524A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«3.12) объединяться в постоянные и временные депутатские группы и иные депутатские объединения;»</w:t>
      </w:r>
      <w:r w:rsidR="00256724">
        <w:rPr>
          <w:rFonts w:ascii="Times New Roman" w:hAnsi="Times New Roman" w:cs="Times New Roman"/>
          <w:sz w:val="28"/>
          <w:szCs w:val="28"/>
        </w:rPr>
        <w:t>;</w:t>
      </w:r>
    </w:p>
    <w:p w:rsidR="00524A08" w:rsidRPr="007A5D05" w:rsidRDefault="00524A08" w:rsidP="00524A08">
      <w:pPr>
        <w:pStyle w:val="2"/>
        <w:shd w:val="clear" w:color="auto" w:fill="auto"/>
        <w:tabs>
          <w:tab w:val="left" w:pos="8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«3.13) участвовать в работе заседаний Думы Иркутского района, постоянных и временных комиссий, рабочих группах с правом решающего голоса по всем вопросам, рассматриваемым Думой Иркутского  района, комиссиями, рабочими группами, и с правом совещательного голоса в тех комиссиях и рабочих группах, членом которых он не является.»;</w:t>
      </w:r>
    </w:p>
    <w:p w:rsidR="00524A08" w:rsidRPr="007A5D05" w:rsidRDefault="00524A08" w:rsidP="00524A08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7)</w:t>
      </w:r>
      <w:r w:rsidRPr="007A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D05">
        <w:rPr>
          <w:rFonts w:ascii="Times New Roman" w:hAnsi="Times New Roman" w:cs="Times New Roman"/>
          <w:sz w:val="28"/>
          <w:szCs w:val="28"/>
        </w:rPr>
        <w:t>часть 3 статьи 34 исключить;</w:t>
      </w:r>
    </w:p>
    <w:p w:rsidR="00524A08" w:rsidRPr="007A5D05" w:rsidRDefault="00524A08" w:rsidP="00524A08">
      <w:pPr>
        <w:pStyle w:val="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D05">
        <w:rPr>
          <w:rFonts w:ascii="Times New Roman" w:hAnsi="Times New Roman" w:cs="Times New Roman"/>
          <w:sz w:val="28"/>
          <w:szCs w:val="28"/>
        </w:rPr>
        <w:t>8) часть 3 статьи 75 изложить в следующей редакции:</w:t>
      </w:r>
    </w:p>
    <w:p w:rsidR="00524A08" w:rsidRDefault="00524A08" w:rsidP="00524A08">
      <w:pPr>
        <w:autoSpaceDN w:val="0"/>
        <w:adjustRightInd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«Граждане вправе присутствовать и выступать на публичных слушаниях, общественных обсуждениях, проводимых Думой Иркутского ра</w:t>
      </w:r>
      <w:r w:rsidR="00971449">
        <w:rPr>
          <w:sz w:val="28"/>
          <w:szCs w:val="28"/>
        </w:rPr>
        <w:t>йона, Мэром Иркутского района.».</w:t>
      </w:r>
    </w:p>
    <w:p w:rsidR="00524A08" w:rsidRDefault="00524A08" w:rsidP="00524A08">
      <w:pPr>
        <w:pStyle w:val="a3"/>
        <w:keepLines/>
        <w:suppressLineNumbers/>
        <w:tabs>
          <w:tab w:val="left" w:pos="481"/>
        </w:tabs>
        <w:suppressAutoHyphens w:val="0"/>
        <w:autoSpaceDE/>
        <w:autoSpaceDN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Cs w:val="28"/>
        </w:rPr>
        <w:t>2. Поручить администрации Иркутского района обеспечить государственную регистрацию внесенных настоящим решением изменений в Устав Иркутского районного муниципального образования.</w:t>
      </w:r>
    </w:p>
    <w:p w:rsidR="00524A08" w:rsidRDefault="00524A08" w:rsidP="00524A08">
      <w:pPr>
        <w:pStyle w:val="a3"/>
        <w:keepLines/>
        <w:suppressLineNumbers/>
        <w:tabs>
          <w:tab w:val="left" w:pos="466"/>
        </w:tabs>
        <w:suppressAutoHyphens w:val="0"/>
        <w:autoSpaceDE/>
        <w:autoSpaceDN w:val="0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Cs w:val="28"/>
        </w:rPr>
        <w:t xml:space="preserve">3. Опубликовать настоящее решение о внесении изменений в Устав Иркутского районного муниципального образования с реквизитами государственной регистрации в газете «Ангарские огни», разместить на официальном сайте </w:t>
      </w:r>
      <w:r>
        <w:rPr>
          <w:rStyle w:val="1"/>
          <w:szCs w:val="28"/>
          <w:lang w:val="en-US"/>
        </w:rPr>
        <w:t>www</w:t>
      </w:r>
      <w:r>
        <w:rPr>
          <w:rStyle w:val="1"/>
          <w:szCs w:val="28"/>
        </w:rPr>
        <w:t>.</w:t>
      </w:r>
      <w:proofErr w:type="spellStart"/>
      <w:r>
        <w:rPr>
          <w:rStyle w:val="1"/>
          <w:szCs w:val="28"/>
          <w:lang w:val="en-US"/>
        </w:rPr>
        <w:t>irkraion</w:t>
      </w:r>
      <w:proofErr w:type="spellEnd"/>
      <w:r>
        <w:rPr>
          <w:rStyle w:val="1"/>
          <w:szCs w:val="28"/>
        </w:rPr>
        <w:t>.</w:t>
      </w:r>
      <w:proofErr w:type="spellStart"/>
      <w:r>
        <w:rPr>
          <w:rStyle w:val="1"/>
          <w:szCs w:val="28"/>
          <w:lang w:val="en-US"/>
        </w:rPr>
        <w:t>ru</w:t>
      </w:r>
      <w:proofErr w:type="spellEnd"/>
      <w:r>
        <w:rPr>
          <w:rStyle w:val="1"/>
          <w:szCs w:val="28"/>
        </w:rPr>
        <w:t>.</w:t>
      </w:r>
    </w:p>
    <w:p w:rsidR="00524A08" w:rsidRDefault="00524A08" w:rsidP="00524A08">
      <w:pPr>
        <w:pStyle w:val="a3"/>
        <w:keepLines/>
        <w:suppressLineNumbers/>
        <w:tabs>
          <w:tab w:val="left" w:pos="466"/>
        </w:tabs>
        <w:suppressAutoHyphens w:val="0"/>
        <w:autoSpaceDE/>
        <w:autoSpaceDN w:val="0"/>
        <w:spacing w:after="0"/>
        <w:ind w:firstLine="709"/>
        <w:jc w:val="both"/>
        <w:rPr>
          <w:sz w:val="28"/>
          <w:szCs w:val="28"/>
        </w:rPr>
      </w:pPr>
      <w:r>
        <w:rPr>
          <w:rStyle w:val="1"/>
          <w:color w:val="000000"/>
          <w:szCs w:val="28"/>
        </w:rPr>
        <w:t>4. Настоящее решение вступает в силу с момента официального опубликования с реквизитами государственной регистрации.</w:t>
      </w:r>
    </w:p>
    <w:p w:rsidR="00524A08" w:rsidRDefault="00524A08" w:rsidP="00524A08">
      <w:pPr>
        <w:shd w:val="clear" w:color="auto" w:fill="FFFFFF"/>
        <w:ind w:firstLine="709"/>
        <w:jc w:val="both"/>
        <w:rPr>
          <w:rStyle w:val="1"/>
        </w:rPr>
      </w:pPr>
      <w:r>
        <w:rPr>
          <w:sz w:val="28"/>
          <w:szCs w:val="28"/>
        </w:rPr>
        <w:t xml:space="preserve">5.  Контроль исполнения настоящего решения возложить на постоянную комиссию </w:t>
      </w:r>
      <w:r>
        <w:rPr>
          <w:rStyle w:val="1"/>
        </w:rPr>
        <w:t xml:space="preserve">по Уставу, Регламенту, депутатской деятельности, информационной политике и связи с общественностью (А.Г. </w:t>
      </w:r>
      <w:proofErr w:type="spellStart"/>
      <w:r>
        <w:rPr>
          <w:rStyle w:val="1"/>
        </w:rPr>
        <w:t>Панько</w:t>
      </w:r>
      <w:proofErr w:type="spellEnd"/>
      <w:r>
        <w:rPr>
          <w:rStyle w:val="1"/>
        </w:rPr>
        <w:t>).</w:t>
      </w:r>
    </w:p>
    <w:p w:rsidR="00E91938" w:rsidRDefault="00E91938" w:rsidP="00524A08">
      <w:pPr>
        <w:shd w:val="clear" w:color="auto" w:fill="FFFFFF"/>
        <w:ind w:firstLine="709"/>
        <w:jc w:val="both"/>
        <w:rPr>
          <w:sz w:val="28"/>
        </w:rPr>
      </w:pPr>
    </w:p>
    <w:p w:rsidR="00524A08" w:rsidRDefault="00524A08" w:rsidP="00524A08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135"/>
        <w:gridCol w:w="3436"/>
      </w:tblGrid>
      <w:tr w:rsidR="00E91938" w:rsidRPr="00E91938" w:rsidTr="00C8009E">
        <w:trPr>
          <w:trHeight w:val="666"/>
        </w:trPr>
        <w:tc>
          <w:tcPr>
            <w:tcW w:w="6345" w:type="dxa"/>
            <w:hideMark/>
          </w:tcPr>
          <w:p w:rsidR="00E91938" w:rsidRPr="00E91938" w:rsidRDefault="00E91938" w:rsidP="00C8009E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1938">
              <w:rPr>
                <w:rFonts w:ascii="Times New Roman" w:hAnsi="Times New Roman"/>
                <w:b w:val="0"/>
                <w:sz w:val="28"/>
                <w:szCs w:val="28"/>
              </w:rPr>
              <w:t>Мэр Иркутского района</w:t>
            </w:r>
          </w:p>
        </w:tc>
        <w:tc>
          <w:tcPr>
            <w:tcW w:w="3509" w:type="dxa"/>
          </w:tcPr>
          <w:p w:rsidR="00E91938" w:rsidRPr="00E91938" w:rsidRDefault="00E91938" w:rsidP="00C8009E">
            <w:pPr>
              <w:keepNext/>
              <w:jc w:val="both"/>
              <w:outlineLvl w:val="2"/>
              <w:rPr>
                <w:sz w:val="28"/>
                <w:szCs w:val="28"/>
              </w:rPr>
            </w:pPr>
            <w:r w:rsidRPr="00E91938">
              <w:rPr>
                <w:sz w:val="28"/>
                <w:szCs w:val="28"/>
              </w:rPr>
              <w:t xml:space="preserve">Председатель Думы                                                                                                                     </w:t>
            </w:r>
          </w:p>
          <w:p w:rsidR="00E91938" w:rsidRPr="00E91938" w:rsidRDefault="00E91938" w:rsidP="00C8009E">
            <w:pPr>
              <w:keepNext/>
              <w:tabs>
                <w:tab w:val="left" w:pos="6945"/>
              </w:tabs>
              <w:jc w:val="both"/>
              <w:outlineLvl w:val="2"/>
              <w:rPr>
                <w:sz w:val="28"/>
                <w:szCs w:val="28"/>
              </w:rPr>
            </w:pPr>
            <w:r w:rsidRPr="00E91938">
              <w:rPr>
                <w:sz w:val="28"/>
                <w:szCs w:val="28"/>
              </w:rPr>
              <w:t>Иркутского района</w:t>
            </w:r>
          </w:p>
        </w:tc>
      </w:tr>
      <w:tr w:rsidR="00E91938" w:rsidRPr="00E91938" w:rsidTr="00C8009E">
        <w:tc>
          <w:tcPr>
            <w:tcW w:w="6345" w:type="dxa"/>
            <w:hideMark/>
          </w:tcPr>
          <w:p w:rsidR="00E91938" w:rsidRPr="00E91938" w:rsidRDefault="00E91938" w:rsidP="00C8009E">
            <w:pPr>
              <w:pStyle w:val="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9193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Л.П. Фролов                                                                   </w:t>
            </w:r>
          </w:p>
        </w:tc>
        <w:tc>
          <w:tcPr>
            <w:tcW w:w="3509" w:type="dxa"/>
          </w:tcPr>
          <w:p w:rsidR="00E91938" w:rsidRPr="00E91938" w:rsidRDefault="00E91938" w:rsidP="00C8009E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 w:rsidRPr="00E91938">
              <w:rPr>
                <w:sz w:val="28"/>
                <w:szCs w:val="28"/>
              </w:rPr>
              <w:t xml:space="preserve">                    А.А. </w:t>
            </w:r>
            <w:proofErr w:type="spellStart"/>
            <w:r w:rsidRPr="00E91938">
              <w:rPr>
                <w:sz w:val="28"/>
                <w:szCs w:val="28"/>
              </w:rPr>
              <w:t>Менг</w:t>
            </w:r>
            <w:proofErr w:type="spellEnd"/>
          </w:p>
          <w:p w:rsidR="00E91938" w:rsidRPr="00E91938" w:rsidRDefault="00E91938" w:rsidP="00C8009E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054D3B" w:rsidRPr="007A5D05" w:rsidRDefault="00054D3B" w:rsidP="007A5D05">
      <w:pPr>
        <w:shd w:val="clear" w:color="auto" w:fill="FFFFFF"/>
        <w:jc w:val="both"/>
        <w:rPr>
          <w:sz w:val="28"/>
          <w:szCs w:val="28"/>
        </w:rPr>
      </w:pPr>
    </w:p>
    <w:sectPr w:rsidR="00054D3B" w:rsidRPr="007A5D05" w:rsidSect="0005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1E35"/>
    <w:multiLevelType w:val="hybridMultilevel"/>
    <w:tmpl w:val="D8085A50"/>
    <w:lvl w:ilvl="0" w:tplc="AE3848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76CF"/>
    <w:multiLevelType w:val="hybridMultilevel"/>
    <w:tmpl w:val="C84CC1C8"/>
    <w:lvl w:ilvl="0" w:tplc="9684B0FA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24A08"/>
    <w:rsid w:val="00054D3B"/>
    <w:rsid w:val="00256724"/>
    <w:rsid w:val="00524A08"/>
    <w:rsid w:val="00613331"/>
    <w:rsid w:val="007A5D05"/>
    <w:rsid w:val="008A0A32"/>
    <w:rsid w:val="00971449"/>
    <w:rsid w:val="00A149D1"/>
    <w:rsid w:val="00A44502"/>
    <w:rsid w:val="00E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D05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A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4A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"/>
    <w:locked/>
    <w:rsid w:val="00524A0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524A08"/>
    <w:pPr>
      <w:shd w:val="clear" w:color="auto" w:fill="FFFFFF"/>
      <w:suppressAutoHyphens w:val="0"/>
      <w:autoSpaceDE/>
      <w:spacing w:line="298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524A0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24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rsid w:val="00524A08"/>
    <w:rPr>
      <w:sz w:val="28"/>
    </w:rPr>
  </w:style>
  <w:style w:type="character" w:customStyle="1" w:styleId="20">
    <w:name w:val="Основной текст (2) + Не полужирный"/>
    <w:aliases w:val="Интервал 0 pt"/>
    <w:rsid w:val="00524A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7A5D0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Штайнгильберг ОВ</dc:creator>
  <cp:keywords/>
  <dc:description/>
  <cp:lastModifiedBy>Штайнгильберг ОВ</cp:lastModifiedBy>
  <cp:revision>7</cp:revision>
  <dcterms:created xsi:type="dcterms:W3CDTF">2019-06-26T05:11:00Z</dcterms:created>
  <dcterms:modified xsi:type="dcterms:W3CDTF">2019-06-26T08:18:00Z</dcterms:modified>
</cp:coreProperties>
</file>