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0">
            <wp:extent cx="655320" cy="7467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rFonts w:ascii="Times New Roman" w:hAnsi="Times New Roman" w:cs="Times New Roman"/>
          <w:spacing w:val="25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rFonts w:ascii="Times New Roman" w:hAnsi="Times New Roman" w:cs="Times New Roman"/>
          <w:spacing w:val="-1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rFonts w:ascii="Times New Roman" w:hAnsi="Times New Roman" w:cs="Times New Roman"/>
          <w:spacing w:val="-2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от «</w:t>
      </w:r>
      <w:r>
        <w:rPr>
          <w:rFonts w:cs="Times New Roman" w:ascii="Times New Roman" w:hAnsi="Times New Roman"/>
          <w:sz w:val="24"/>
          <w:szCs w:val="24"/>
          <w:lang w:eastAsia="ar-SA"/>
        </w:rPr>
        <w:t>11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» </w:t>
      </w:r>
      <w:r>
        <w:rPr>
          <w:rFonts w:cs="Times New Roman" w:ascii="Times New Roman" w:hAnsi="Times New Roman"/>
          <w:sz w:val="24"/>
          <w:szCs w:val="24"/>
          <w:lang w:eastAsia="ar-SA"/>
        </w:rPr>
        <w:t>октября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20</w:t>
      </w:r>
      <w:r>
        <w:rPr>
          <w:rFonts w:cs="Times New Roman" w:ascii="Times New Roman" w:hAnsi="Times New Roman"/>
          <w:sz w:val="24"/>
          <w:szCs w:val="24"/>
          <w:lang w:eastAsia="ar-SA"/>
        </w:rPr>
        <w:t>17</w:t>
      </w:r>
      <w:r>
        <w:rPr>
          <w:rFonts w:cs="Times New Roman" w:ascii="Times New Roman" w:hAnsi="Times New Roman"/>
          <w:sz w:val="24"/>
          <w:szCs w:val="24"/>
          <w:lang w:eastAsia="ar-SA"/>
        </w:rPr>
        <w:t>г.</w:t>
        <w:tab/>
        <w:tab/>
        <w:tab/>
        <w:tab/>
        <w:tab/>
        <w:t xml:space="preserve">            </w:t>
        <w:tab/>
        <w:tab/>
        <w:tab/>
        <w:t xml:space="preserve">№ </w:t>
      </w:r>
      <w:r>
        <w:rPr>
          <w:rFonts w:cs="Times New Roman" w:ascii="Times New Roman" w:hAnsi="Times New Roman"/>
          <w:sz w:val="24"/>
          <w:szCs w:val="24"/>
          <w:lang w:eastAsia="ar-SA"/>
        </w:rPr>
        <w:t>436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традиционного турнира 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Иркутского района по шахматам, 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посвященного Дню пожилого человека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В целях улучшения физкультурно-массовой и спортивной работы в сельской местности, организации активного отдыха населения в выходные и праздничные дни, пропаганды физической культуры, спорта и здорового образа жизни, в соответствии с календарным планом физкультурно-оздоровительных и спортивно-массовых мероприятий администрации Иркутского районного муниципального образования на 2017 год, утвержденным постановлением администрации № 182 от 13.06.2017,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</w:t>
      </w:r>
      <w:r>
        <w:rPr>
          <w:rFonts w:cs="Times New Roman" w:ascii="Times New Roman" w:hAnsi="Times New Roman"/>
          <w:sz w:val="28"/>
          <w:szCs w:val="28"/>
        </w:rPr>
        <w:t xml:space="preserve">подпрограммы </w:t>
      </w:r>
      <w:r>
        <w:rPr>
          <w:rFonts w:eastAsia="Arial" w:cs="Times New Roman" w:ascii="Times New Roman" w:hAnsi="Times New Roman"/>
          <w:color w:val="000000"/>
          <w:sz w:val="28"/>
          <w:szCs w:val="28"/>
        </w:rPr>
        <w:t xml:space="preserve">«Развитие физической культуры и массового спорта» </w:t>
      </w:r>
      <w:r>
        <w:rPr>
          <w:rFonts w:cs="Times New Roman" w:ascii="Times New Roman" w:hAnsi="Times New Roman"/>
          <w:sz w:val="28"/>
          <w:szCs w:val="28"/>
        </w:rPr>
        <w:t>на 2014-2017 годы муниципальной программы Иркутского районного муниципального образования «Развитие физической культуры и спорта в Иркутском районе   на 2014-2017 годы,   утвержденной   постановлением     № 5097 от 13.11.2013,</w:t>
      </w:r>
      <w:r>
        <w:rPr>
          <w:rFonts w:cs="Times New Roman" w:ascii="Times New Roman" w:hAnsi="Times New Roman"/>
          <w:sz w:val="28"/>
        </w:rPr>
        <w:t xml:space="preserve">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ПОСТАНОВЛЯЕТ: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1.  </w:t>
      </w:r>
      <w:r>
        <w:rPr>
          <w:rFonts w:cs="Times New Roman" w:ascii="Times New Roman" w:hAnsi="Times New Roman"/>
          <w:sz w:val="28"/>
          <w:szCs w:val="28"/>
        </w:rPr>
        <w:t>Отделу физической культуры¸ спорта и молодёжной политики Комитета по социальной политике администрации Иркутского районного муниципального образования провести 13 октября 2017 года в сельском клубе д. Лыловщина Иркутского района традиционный турнир Иркутского района по шахматам, посвященный Дню пожилого человека  (далее – Турнир).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Положение о проведении традиционного турнира Иркутского района по шахматам, посвященному Дню пожилого человека (прилагается).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Управлению учёта и исполнения сметы администрации Иркутского районного муниципального образования обеспечить финансирование расходов на проведение Турнира за счёт средств, предусмотренных районным бюджетом. 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Настоящее постановление опубликовать с приложением в газете «Ангарские огни», разместить в информационно-коммуникационной сети «Интернет» на официальном сайте администрации Иркутского районного муниципального образования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irkrai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о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n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исполнения постановления возложить на первого заместителя Мэра.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spacing w:before="0" w:after="200"/>
        <w:contextualSpacing/>
        <w:jc w:val="both"/>
        <w:rPr/>
      </w:pPr>
      <w:r>
        <w:rPr>
          <w:szCs w:val="28"/>
        </w:rPr>
        <w:t>Мэр</w:t>
        <w:tab/>
        <w:t>района</w:t>
        <w:tab/>
        <w:tab/>
        <w:tab/>
        <w:tab/>
        <w:tab/>
        <w:tab/>
        <w:tab/>
        <w:tab/>
        <w:t xml:space="preserve">          Л.П. Фролов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/>
      </w:pPr>
      <w:r>
        <w:rPr>
          <w:rFonts w:cs="Times New Roman" w:ascii="Times New Roman" w:hAnsi="Times New Roman"/>
          <w:sz w:val="28"/>
        </w:rPr>
        <w:t xml:space="preserve">УТВЕРЖДЕНО  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постановлением администрации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Иркутского районного  </w:t>
      </w:r>
    </w:p>
    <w:p>
      <w:pPr>
        <w:pStyle w:val="Normal"/>
        <w:spacing w:lineRule="auto" w:line="240" w:before="0" w:after="200"/>
        <w:ind w:left="4248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ab/>
        <w:t xml:space="preserve">муниципального образования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</w:rPr>
        <w:t>от «_____»_______2017  г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традиционного турнира Иркутского района по шахматам, посвященному Дню пожилого человека</w:t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>
      <w:pPr>
        <w:pStyle w:val="Msonormalbullet2gifbullet2gif"/>
        <w:spacing w:before="0" w:after="2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>1.1. Традиционный турнир Иркутского района АО шахматам, посвященный Дню пожилого человека (далее – Турнир) проводится с целью популяризации и развития шахмат на территории Иркутского района.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Задачи Турнира: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пропаганда здорового образа жизни среди населения Иркутского района;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укрепление здоровья, организация активного отдыха населения Иркутского района средствами физической культуры и спорта;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выявление лучших спортсменов-шахматистов Иркутского района.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numPr>
          <w:ilvl w:val="0"/>
          <w:numId w:val="1"/>
        </w:numPr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</w:t>
      </w:r>
    </w:p>
    <w:p>
      <w:pPr>
        <w:pStyle w:val="Msonormalbullet2gifbullet2gif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2.1. Турнир проводится 13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октября 2017 года в сельском клубе д. Лыловщина (по согласованию) по адресу: Иркутский район, д. Лыловщина, ул. Мира, дом 2.</w:t>
      </w:r>
    </w:p>
    <w:p>
      <w:pPr>
        <w:pStyle w:val="Msonormalbullet2gifbullet2gif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 Время начала соревнований 12.00 часов. 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numPr>
          <w:ilvl w:val="0"/>
          <w:numId w:val="1"/>
        </w:numPr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Турнира </w:t>
      </w:r>
    </w:p>
    <w:p>
      <w:pPr>
        <w:pStyle w:val="Msonormalbullet2gifbullet2gif"/>
        <w:spacing w:before="0" w:after="20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3.1. К участию в Турнире допускаются все желающие жители Иркутского района.</w:t>
      </w:r>
    </w:p>
    <w:p>
      <w:pPr>
        <w:pStyle w:val="Msonormalbullet2gifbullet2gif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Возраст участников: мужчины – 55 лет и старше, женщины – 50 лет и старше. </w:t>
      </w:r>
    </w:p>
    <w:p>
      <w:pPr>
        <w:pStyle w:val="Msonormalbullet2gifbullet2gif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Каждый участник должен иметь паспорт, комплект шахмат и часы. 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Msonormalbullet2gifbullet2gif"/>
        <w:numPr>
          <w:ilvl w:val="0"/>
          <w:numId w:val="1"/>
        </w:numPr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Руководство подготовкой и проведением Турнира</w:t>
      </w:r>
    </w:p>
    <w:p>
      <w:pPr>
        <w:pStyle w:val="Msonormalbullet2gifbullet2gif"/>
        <w:spacing w:before="0" w:after="20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4.1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Общее руководство подготовкой и проведением Турнира осуществляет отдел физической культуры, спорта и молодежной политики Комитета по социальной политике администрации Иркутского районного муниципального образования (далее – Организатор).  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numPr>
          <w:ilvl w:val="0"/>
          <w:numId w:val="1"/>
        </w:numPr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Турнира и определение победителей </w:t>
      </w:r>
    </w:p>
    <w:p>
      <w:pPr>
        <w:pStyle w:val="Msonormalbullet2gifbullet2gif"/>
        <w:numPr>
          <w:ilvl w:val="1"/>
          <w:numId w:val="1"/>
        </w:numPr>
        <w:spacing w:before="0" w:after="200"/>
        <w:ind w:left="142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проводится по правилам вида спорта «шахматы», утвержденным приказом Министерства спорта России от 30.12.2014 </w:t>
      </w:r>
    </w:p>
    <w:p>
      <w:pPr>
        <w:pStyle w:val="Msonormalbullet2gifbullet2gif"/>
        <w:spacing w:before="0" w:after="200"/>
        <w:ind w:left="142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1093. </w:t>
      </w:r>
    </w:p>
    <w:p>
      <w:pPr>
        <w:pStyle w:val="Msonormalbullet2gifbullet2gif"/>
        <w:spacing w:before="0" w:after="200"/>
        <w:ind w:left="42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ind w:left="42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ind w:left="42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ind w:left="42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numPr>
          <w:ilvl w:val="1"/>
          <w:numId w:val="2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Турнира определяется Организатором в зависимости от количества участников.</w:t>
      </w:r>
    </w:p>
    <w:p>
      <w:pPr>
        <w:pStyle w:val="Msonormalbullet2gifbullet2gif"/>
        <w:numPr>
          <w:ilvl w:val="1"/>
          <w:numId w:val="2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и призеры определяются по наибольшей сумме набранных очков. В случае равенства очков предпочтение отдается по следующим критериям: коэффициент, количество побед, личная встреча.</w:t>
      </w:r>
    </w:p>
    <w:p>
      <w:pPr>
        <w:pStyle w:val="Msonormalbullet2gifbullet2gif"/>
        <w:numPr>
          <w:ilvl w:val="1"/>
          <w:numId w:val="2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определяется личное первенство по шахматам среди мужчин и женщин</w:t>
      </w:r>
      <w:r>
        <w:rPr/>
        <w:t>.</w:t>
      </w:r>
    </w:p>
    <w:p>
      <w:pPr>
        <w:pStyle w:val="Msonormalbullet2gifbullet2gif"/>
        <w:spacing w:before="0" w:after="200"/>
        <w:ind w:firstLine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6.  Судейство Турнира 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Судейство Турнира осуществляет судейская коллегия, сформированная Организатором.</w:t>
      </w:r>
    </w:p>
    <w:p>
      <w:pPr>
        <w:pStyle w:val="Msonormalbullet2gifbullet2gif"/>
        <w:numPr>
          <w:ilvl w:val="1"/>
          <w:numId w:val="3"/>
        </w:numPr>
        <w:spacing w:before="0"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Решения судьи, вынесенные по фактам, связанным с игрой, являются окончательными.</w:t>
      </w:r>
    </w:p>
    <w:p>
      <w:pPr>
        <w:pStyle w:val="Msonormalbullet2gifbullet2gif"/>
        <w:numPr>
          <w:ilvl w:val="1"/>
          <w:numId w:val="3"/>
        </w:numPr>
        <w:spacing w:before="0"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Решения по спорным моментам, связанным с положением о проведении Турнира, принимает главный судья Турнира.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numPr>
          <w:ilvl w:val="0"/>
          <w:numId w:val="3"/>
        </w:numPr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>
      <w:pPr>
        <w:pStyle w:val="Msonormalbullet2gifbullet2gif"/>
        <w:numPr>
          <w:ilvl w:val="1"/>
          <w:numId w:val="3"/>
        </w:numPr>
        <w:spacing w:before="0"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Турнира в личном первенстве среди мужчин и женщин, занявшие 1 место, награждаются грамотами, медалями и призами. </w:t>
      </w:r>
    </w:p>
    <w:p>
      <w:pPr>
        <w:pStyle w:val="Msonormalbullet2gifbullet2gif"/>
        <w:numPr>
          <w:ilvl w:val="1"/>
          <w:numId w:val="3"/>
        </w:numPr>
        <w:spacing w:before="0"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Участники Турнира в личном первенстве среди мужчин и женщин, занявшие 2 и 3 место, награждаются грамотами и медалями.</w:t>
      </w:r>
    </w:p>
    <w:p>
      <w:pPr>
        <w:pStyle w:val="Msonormalbullet2gifbullet2gif"/>
        <w:numPr>
          <w:ilvl w:val="1"/>
          <w:numId w:val="3"/>
        </w:numPr>
        <w:spacing w:before="0"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Самый возрастной участник Турнира награждается призом и грамотой.</w:t>
      </w:r>
    </w:p>
    <w:p>
      <w:pPr>
        <w:pStyle w:val="Msonormalbullet2gifbullet2gif"/>
        <w:numPr>
          <w:ilvl w:val="1"/>
          <w:numId w:val="3"/>
        </w:numPr>
        <w:spacing w:before="0"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 Турнира  за самую быструю партию награждается грамотой.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numPr>
          <w:ilvl w:val="0"/>
          <w:numId w:val="3"/>
        </w:numPr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>
      <w:pPr>
        <w:pStyle w:val="Msonormalbullet2gifbullet2gif"/>
        <w:numPr>
          <w:ilvl w:val="1"/>
          <w:numId w:val="3"/>
        </w:numPr>
        <w:spacing w:before="0"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Расходы, связанные с организацией и проведением Турнира  несет администрация Иркутского районного муниципального образования (награждение  за счет остатков 2016 года).</w:t>
      </w:r>
    </w:p>
    <w:p>
      <w:pPr>
        <w:pStyle w:val="Msonormalbullet2gifbullet2gif"/>
        <w:numPr>
          <w:ilvl w:val="1"/>
          <w:numId w:val="3"/>
        </w:numPr>
        <w:spacing w:before="0"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участием спортсменов (проезд, питание), несет командирующая организация.  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Первый заместитель Мэра </w:t>
        <w:tab/>
        <w:tab/>
        <w:tab/>
        <w:tab/>
        <w:tab/>
        <w:t xml:space="preserve">    </w:t>
        <w:tab/>
        <w:t xml:space="preserve">                 И.В.Жук</w:t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bullet2gif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520" w:hanging="2160"/>
      </w:pPr>
    </w:lvl>
  </w:abstractNum>
  <w:abstractNum w:abstractNumId="3"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2e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semiHidden/>
    <w:unhideWhenUsed/>
    <w:qFormat/>
    <w:rsid w:val="009017f4"/>
    <w:pPr>
      <w:keepNext/>
      <w:overflowPunct w:val="true"/>
      <w:spacing w:lineRule="auto" w:line="240" w:before="0" w:after="0"/>
      <w:ind w:left="851" w:hanging="0"/>
      <w:jc w:val="both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22" w:customStyle="1">
    <w:name w:val="Основной текст с отступом 2 Знак"/>
    <w:basedOn w:val="DefaultParagraphFont"/>
    <w:link w:val="21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Style13">
    <w:name w:val="Интернет-ссылка"/>
    <w:basedOn w:val="DefaultParagraphFont"/>
    <w:unhideWhenUsed/>
    <w:rsid w:val="00a62ed8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637ae9"/>
    <w:rPr>
      <w:rFonts w:ascii="Tahoma" w:hAnsi="Tahoma" w:cs="Tahoma"/>
      <w:sz w:val="16"/>
      <w:szCs w:val="16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Msonormalbullet1gif" w:customStyle="1">
    <w:name w:val="msonormal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 w:customStyle="1">
    <w:name w:val="msonormal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1gifbullet1gif" w:customStyle="1">
    <w:name w:val="msonormal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1gif" w:customStyle="1">
    <w:name w:val="msonormalbullet2gif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2gif" w:customStyle="1">
    <w:name w:val="msonormalbullet2gifbullet1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Тема письма"/>
    <w:basedOn w:val="Normal"/>
    <w:qFormat/>
    <w:rsid w:val="00a87854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Msobodytextindent2bullet1gifbullet1gif" w:customStyle="1">
    <w:name w:val="msobodytextindent2bullet1gifbullet1.gif"/>
    <w:basedOn w:val="Normal"/>
    <w:qFormat/>
    <w:rsid w:val="00f87d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bullet2gif" w:customStyle="1">
    <w:name w:val="msonormalbullet2gifbullet2gifbullet2gifbullet2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bodytextindent2bullet1gif" w:customStyle="1">
    <w:name w:val="msobodytextindent2bullet1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2"/>
    <w:semiHidden/>
    <w:unhideWhenUsed/>
    <w:qFormat/>
    <w:rsid w:val="009017f4"/>
    <w:pPr>
      <w:overflowPunct w:val="true"/>
      <w:spacing w:lineRule="auto" w:line="240" w:before="0" w:after="0"/>
      <w:ind w:left="851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f46c9"/>
    <w:pPr>
      <w:spacing w:before="0" w:after="200"/>
      <w:ind w:left="720" w:hanging="0"/>
      <w:contextualSpacing/>
    </w:pPr>
    <w:rPr/>
  </w:style>
  <w:style w:type="paragraph" w:styleId="Msonormalbullet2gifbullet2gifbullet1gif" w:customStyle="1">
    <w:name w:val="msonormalbullet2gifbullet2gifbullet1.gif"/>
    <w:basedOn w:val="Normal"/>
    <w:qFormat/>
    <w:rsid w:val="001f46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37a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6AC7-8072-42A5-93A0-DB8E2155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Application>LibreOffice/5.3.5.2$Linux_X86_64 LibreOffice_project/30m0$Build-2</Application>
  <Pages>4</Pages>
  <Words>635</Words>
  <Characters>4579</Characters>
  <CharactersWithSpaces>5332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2013-01-15T03:06:00Z</dcterms:created>
  <dc:creator>vitchinnikovaia</dc:creator>
  <dc:description/>
  <dc:language>ru-RU</dc:language>
  <cp:lastModifiedBy>Константин Анатольевич К.</cp:lastModifiedBy>
  <cp:lastPrinted>2017-10-12T01:23:00Z</cp:lastPrinted>
  <dcterms:modified xsi:type="dcterms:W3CDTF">2017-10-20T08:36:36Z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