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spacing w:val="25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</w:rPr>
        <w:t>Р</w:t>
      </w:r>
      <w:r>
        <w:rPr>
          <w:spacing w:val="25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</w:rPr>
      </w:pPr>
      <w:r>
        <w:rPr>
          <w:spacing w:val="-1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</w:rPr>
      </w:pPr>
      <w:r>
        <w:rPr>
          <w:spacing w:val="-2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bCs/>
          <w:spacing w:val="-7"/>
          <w:w w:val="129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АДМИНИСТРАЦИ</w:t>
      </w:r>
      <w:r>
        <w:rPr>
          <w:b/>
          <w:bCs/>
          <w:spacing w:val="-7"/>
          <w:w w:val="129"/>
          <w:sz w:val="26"/>
          <w:szCs w:val="26"/>
        </w:rPr>
        <w:t>Я</w:t>
      </w:r>
    </w:p>
    <w:p>
      <w:pPr>
        <w:pStyle w:val="Normal"/>
        <w:shd w:val="clear" w:color="auto" w:fill="FFFFFF"/>
        <w:jc w:val="center"/>
        <w:rPr>
          <w:rFonts w:ascii="Courier New" w:hAnsi="Courier New" w:cs="Courier New"/>
          <w:b/>
          <w:b/>
          <w:bCs/>
          <w:spacing w:val="-5"/>
          <w:w w:val="136"/>
          <w:sz w:val="32"/>
          <w:szCs w:val="32"/>
        </w:rPr>
      </w:pPr>
      <w:r>
        <w:rPr>
          <w:rFonts w:cs="Courier New" w:ascii="Courier New" w:hAnsi="Courier New"/>
          <w:b/>
          <w:bCs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От «</w:t>
            </w:r>
            <w:r>
              <w:rPr>
                <w:rFonts w:eastAsia="Times New Roman" w:cs="Times New Roman"/>
                <w:szCs w:val="20"/>
                <w:lang w:eastAsia="ru-RU"/>
              </w:rPr>
              <w:t>30 октября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2017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464</w:t>
            </w:r>
          </w:p>
        </w:tc>
      </w:tr>
    </w:tbl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tabs>
          <w:tab w:val="left" w:pos="4111" w:leader="none"/>
        </w:tabs>
        <w:ind w:right="5102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tabs>
          <w:tab w:val="left" w:pos="4111" w:leader="none"/>
        </w:tabs>
        <w:ind w:right="-143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порядке разработки прогнозов социально-экономического развития Иркутского районного муниципального образования на среднесрочный и долгосрочный периоды</w:t>
      </w:r>
    </w:p>
    <w:p>
      <w:pPr>
        <w:pStyle w:val="Normal"/>
        <w:tabs>
          <w:tab w:val="left" w:pos="4536" w:leader="none"/>
        </w:tabs>
        <w:ind w:right="481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 целях упорядочения процедуры разработки прогнозов социально-экономического развития Иркутского районного муниципального образования и повышения качества подготовки прогнозных и аналитических материалов по социально-экономическому развитию района, в соответствии со </w:t>
      </w:r>
      <w:hyperlink r:id="rId3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статьей 173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Бюджетного кодекса Российской Федерации, </w:t>
      </w:r>
      <w:hyperlink r:id="rId4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статьей 11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«Положения о бюджетном процессе в Иркутском районном муниципальном образовании», утвержденного решением Думы Иркутского района от 31.10.2013 №53-398/рд, руководствуясь </w:t>
      </w:r>
      <w:hyperlink r:id="rId5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статьями 39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, </w:t>
      </w:r>
      <w:hyperlink r:id="rId6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45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, </w:t>
      </w:r>
      <w:hyperlink r:id="rId7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54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Normal"/>
        <w:ind w:firstLine="5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1. Утвердить </w:t>
      </w:r>
      <w:hyperlink w:anchor="P42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Порядок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разработки прогнозов социально-экономического развития Иркутского районного муниципального образования на среднесрочный и долгосрочный периоды (далее - Порядок) согласно приложению к настоящему постановлению.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 Определить экономическое управление администрации Иркутского районного муниципального образования - уполномоченным органом по разработке прогнозов социально-экономического развития Иркутского районного муниципального образования.</w:t>
      </w:r>
    </w:p>
    <w:p>
      <w:pPr>
        <w:pStyle w:val="ConsPlusNormal"/>
        <w:ind w:firstLine="5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3. Структурным подразделениям администрации Иркутского районного муниципального образования предоставлять в уполномоченный орган материалы, необходимые для разработки прогнозов социально-экономического развития Иркутского районного муниципального образования, в соответствии с </w:t>
      </w:r>
      <w:hyperlink w:anchor="P42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Порядком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ConsPlusNormal"/>
        <w:ind w:firstLine="5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4. Рекомендовать главам поселений Иркутского районного муниципального образования, руководителям хозяйствующих субъектов, осуществляющих деятельность на территории Иркутского районного муниципального образования, представлять в уполномоченный орган материалы, необходимые для разработки прогнозов социально-экономического развития Иркутского районного муниципального образования, в соответствии с </w:t>
      </w:r>
      <w:hyperlink w:anchor="P42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Порядком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. </w:t>
      </w:r>
    </w:p>
    <w:p>
      <w:pPr>
        <w:pStyle w:val="ConsPlusNormal"/>
        <w:ind w:firstLine="5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5. Признать утратившим силу </w:t>
      </w:r>
      <w:hyperlink r:id="rId8">
        <w:r>
          <w:rPr>
            <w:rStyle w:val="Style14"/>
            <w:rFonts w:eastAsia="Times New Roman" w:cs="Times New Roman" w:ascii="Times New Roman" w:hAnsi="Times New Roman"/>
            <w:bCs/>
            <w:sz w:val="28"/>
            <w:szCs w:val="28"/>
          </w:rPr>
          <w:t>постановление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администрации Иркутского районного муниципального образования от 10.02.2015 №465 «О Порядке разработки прогноза социально-экономического развития Иркутского районного муниципального образования».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6. Отделу по организации делопроизводства и работе с обращениями граждан организационно-контрольного управления администрации района внести в оригинал постановления администрации Иркутского районного муниципального образования от 10.02.2015 № 465 «О Порядке разработки прогноза социально-экономического развития Иркутского районного муниципального образования» информацию о признании утратившим силу.</w:t>
      </w:r>
    </w:p>
    <w:p>
      <w:pPr>
        <w:pStyle w:val="ConsPlusNormal"/>
        <w:ind w:firstLine="5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www.irkraion.ru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8. Контроль за исполнением настоящего постановления возложить на первого заместителя Мэра района.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W w:w="142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3"/>
        <w:gridCol w:w="4786"/>
      </w:tblGrid>
      <w:tr>
        <w:trPr/>
        <w:tc>
          <w:tcPr>
            <w:tcW w:w="94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-4787" w:hanging="0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Мэра  района                                                                                              И.В. Жук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numPr>
          <w:ilvl w:val="0"/>
          <w:numId w:val="0"/>
        </w:numPr>
        <w:ind w:left="5387" w:hanging="0"/>
        <w:outlineLvl w:val="0"/>
        <w:rPr/>
      </w:pPr>
      <w:r>
        <w:rPr>
          <w:sz w:val="28"/>
          <w:szCs w:val="28"/>
        </w:rPr>
        <w:t>УТВЕРЖДЕН</w:t>
      </w:r>
    </w:p>
    <w:p>
      <w:pPr>
        <w:pStyle w:val="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Иркутского районного муниципального образования</w:t>
      </w:r>
    </w:p>
    <w:p>
      <w:pPr>
        <w:pStyle w:val="Normal"/>
        <w:numPr>
          <w:ilvl w:val="0"/>
          <w:numId w:val="0"/>
        </w:numPr>
        <w:ind w:left="5387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______</w:t>
        <w:softHyphen/>
        <w:softHyphen/>
        <w:softHyphen/>
        <w:t>______</w:t>
        <w:softHyphen/>
        <w:softHyphen/>
        <w:softHyphen/>
        <w:t>__   №_________</w:t>
      </w:r>
    </w:p>
    <w:tbl>
      <w:tblPr>
        <w:tblStyle w:val="ac"/>
        <w:tblW w:w="3882" w:type="dxa"/>
        <w:jc w:val="left"/>
        <w:tblInd w:w="5688" w:type="dxa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3882"/>
      </w:tblGrid>
      <w:tr>
        <w:trPr/>
        <w:tc>
          <w:tcPr>
            <w:tcW w:w="38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</w:tr>
    </w:tbl>
    <w:p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bookmarkStart w:id="0" w:name="P42"/>
      <w:bookmarkEnd w:id="0"/>
      <w:r>
        <w:rPr>
          <w:sz w:val="28"/>
          <w:szCs w:val="28"/>
        </w:rPr>
        <w:t>ПОРЯДОК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ПРОГНОЗОВ СОЦИАЛЬНО-ЭКОНОМИЧЕСКОГО РАЗВИТИЯ ИРКУТСКОГО РАЙОННОГО МУНИЦИПАЛЬНОГО ОБРАЗОВАНИЯ НА СРЕДНЕСРОЧНЫЙ И ДОЛГОСРОЧНЫЙ ПЕРИОДЫ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ОБЩИЕ ПОЛОЖЕНИЯ</w:t>
      </w:r>
    </w:p>
    <w:p>
      <w:pPr>
        <w:pStyle w:val="ConsPlusTitle"/>
        <w:jc w:val="center"/>
        <w:rPr/>
      </w:pPr>
      <w:r>
        <w:rPr/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со статьей 173 Бюджетного кодекса Российской Федерации, статьей 39 Федерального закона от 28.06.2014 № 172-ФЗ «О стратегическом планировании в Российской Федерации» и устанавливает порядок разработки прогнозов социально – экономического развития Иркутского районного муниципального образования  на среднесрочный период (далее – среднесрочный прогноз) и долгосрочный период (далее – долгосрочный прогноз).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тенденции социально – экономического развития Иркутского районного муниципального образования.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Среднесрочный прогноз разрабатывается ежегодно сроком на три года.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Долгосрочный прогноз разрабатывается каждые три года на шесть и более лет. Разработка долгосрочного прогноза осуществляется на основании постановления администрации Иркутского районного муниципального образования.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Разработка среднесрочного прогноза и долгосрочного прогноза осуществляется экономическим управлением администрации Иркутского районного муниципального образования (далее – уполномоченный орган) совместно со структурными подразделениями администрации Иркутского районного муниципального образования (далее – участники разработки прогнозов) с участием хозяйствующих субъектов, осуществляющих деятельность на территории Иркутского районного муниципального образования.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Общую координацию и методическое руководство разработкой прогнозов осуществляет уполномоченный орган.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Среднесрочный прогноз разрабатывается на основе: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официальной статистической информации, сформированной Федеральной службой государственной статистики, данных ведомственной отчетности;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и методических материалов Министерства экономического развития Российской Федерации с учетом исходных условий для формирования вариантов развития экономики, прогноза показателей инфляции и системы цен, дефляторов и индексов цен производителей по видам экономической деятельности;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руководителей хозяйствующих субъектов, осуществляющих деятельность на территории Иркутского районного муниципального образования, о финансово-хозяйственной деятельности на очередной финансовый год и плановый период;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анализа социально-экономической ситуации Иркутского районного муниципального образования за предыдущий период и оценки основных показателей и тенденций развития Иркутского районного муниципального образования до конца текущего финансового года.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среднесрочного прогноза осуществляется: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бюджетного процесса в Иркутском районном муниципальном образовании и является основой для разработки проекта бюджета Иркутского районного муниципального образования на очередной финансовый год и плановый период;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Долгосрочный прогноз разрабатывается на основе среднесрочного прогноза социально – экономического развития Иркутского районного муниципального образования, прогноза социально – экономического развития Российской Федерации на долгосрочный период с учетом прогноза научно – технологического развития Российской Федерации и данных, представляемых исполнительными органами государственной власти Иркутской области и участниками разработки прогноза.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1" w:name="Par71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ОСНОВНЫЕ ТРЕБОВАНИЯ К СОСТАВУ СРЕДНЕСРОЧНОГО ПРОГНОЗА И ДОЛГОСРОЧНОГО ПРОГНОЗА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Среднесрочный прогноз и долгосрочный прогноз  включают в себя систему показателей социально-экономического развития Иркутского районного муниципального образования (далее - показатели Прогноза) и пояснительную записку.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Количественные значения показателей Прогноза приводятся за отчетный период (фактические данные), за текущий финансовый год (оценочные данные), а также на очередной финансовый год и плановый период (прогнозные данные).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В пояснительной записке к среднесрочному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ПОРЯДОК РАЗРАБОТКИ СРЕДНЕСРОЧНОГО ПРОГНОЗА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ДОЛГОСРОЧНОГО ПРОГНОЗА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Уполномоченный орган в целях подготовки среднесрочного прогноза и долгосрочного прогноза: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участникам разработки прогнозов формы для разработки отдельных параметров среднесрочного прогноза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сроки представления параметров среднесрочного прогноза и долгосрочного прогноза участниками разработки прогнозов;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отдельные параметры среднесрочного прогноза и долгосрочного прогноза.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Участники разработки прогнозов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и долгосрочного прогноза с пояснительными записками.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13. Значения параметров среднесрочного прогноза и долгосрочного прогноза за два года, предшествующие текущему году, представляемые участниками разработки прогнозов, должны соответствовать официальной статистической информации, данным ведомственной отчетности.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" w:name="Par77"/>
      <w:bookmarkEnd w:id="3"/>
      <w:r>
        <w:rPr>
          <w:sz w:val="28"/>
          <w:szCs w:val="28"/>
        </w:rPr>
        <w:t>14. Уполномоченный орган направляет хозяйствующим субъектам, осуществляющим деятельность на территории Иркутского районного муниципального образования, рекомендации о разработке планов-прогнозов финансово-хозяйственной деятельности на прогнозируемый период.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Уполномоченный орган проводит анализ и обобщение параметров среднесрочного прогноза и долгосрочного прогноза, представленных участниками разработки прогнозов, и осуществляет разработку проектов среднесрочного прогноза и долгосрочного прогноза. </w:t>
      </w:r>
    </w:p>
    <w:p>
      <w:pPr>
        <w:pStyle w:val="Normal"/>
        <w:ind w:firstLine="53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16.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Иркутского районного муниципального образования в информационно-телекоммуникационной сети «Интернет».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Общественное обсуждение проводится в соответствии с порядком, установленным нормативно-правовым актом Иркутского районного муниципального образования.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Уполномоченный орган, кроме среднесрочного прогноза, для составления проекта бюджета Иркутского районного муниципального образования формирует предварительные итоги социально-экономического развития Иркутского районного муниципального образования за девять месяцев текущего года и ожидаемые итоги социально-экономического развития Иркутского районного муниципального образования за текущий год по основным параметрам среднесрочного прогноза.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Среднесрочный прогноз одобряется администрацией Иркутского районного муниципального образования в форме постановления администрации Иркутского районного муниципального образования.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Долгосрочный прогноз утверждается администрацией Иркутского районного муниципального образования в форме постановления администрации Иркутского районного муниципального образования.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spacing w:lineRule="auto" w:line="276"/>
        <w:ind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Первый заместитель Мэра района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widowControl/>
              <w:spacing w:lineRule="auto" w:line="240" w:before="0" w:after="0"/>
              <w:ind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И.В. Жук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67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206725"/>
    <w:rPr>
      <w:color w:val="0000FF"/>
      <w:u w:val="single"/>
    </w:rPr>
  </w:style>
  <w:style w:type="character" w:styleId="Highlight" w:customStyle="1">
    <w:name w:val="highlight"/>
    <w:basedOn w:val="DefaultParagraphFont"/>
    <w:qFormat/>
    <w:rsid w:val="00206725"/>
    <w:rPr/>
  </w:style>
  <w:style w:type="character" w:styleId="Strong">
    <w:name w:val="Strong"/>
    <w:basedOn w:val="DefaultParagraphFont"/>
    <w:uiPriority w:val="22"/>
    <w:qFormat/>
    <w:rsid w:val="00206725"/>
    <w:rPr>
      <w:b/>
      <w:bCs/>
    </w:rPr>
  </w:style>
  <w:style w:type="character" w:styleId="Style15" w:customStyle="1">
    <w:name w:val="Цветовое выделение"/>
    <w:uiPriority w:val="99"/>
    <w:qFormat/>
    <w:rsid w:val="00206725"/>
    <w:rPr>
      <w:b/>
      <w:bCs/>
      <w:color w:val="000080"/>
    </w:rPr>
  </w:style>
  <w:style w:type="character" w:styleId="Style16" w:customStyle="1">
    <w:name w:val="Гипертекстовая ссылка"/>
    <w:basedOn w:val="Style15"/>
    <w:uiPriority w:val="99"/>
    <w:qFormat/>
    <w:rsid w:val="00206725"/>
    <w:rPr>
      <w:b/>
      <w:bCs/>
      <w:color w:val="008000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e87661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link w:val="af0"/>
    <w:uiPriority w:val="99"/>
    <w:semiHidden/>
    <w:qFormat/>
    <w:rsid w:val="00e354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Нижний колонтитул Знак"/>
    <w:basedOn w:val="DefaultParagraphFont"/>
    <w:link w:val="af2"/>
    <w:uiPriority w:val="99"/>
    <w:semiHidden/>
    <w:qFormat/>
    <w:rsid w:val="00e354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ConsPlusTitle" w:customStyle="1">
    <w:name w:val="ConsPlusTitle"/>
    <w:qFormat/>
    <w:rsid w:val="002067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206725"/>
    <w:pPr>
      <w:spacing w:beforeAutospacing="1" w:afterAutospacing="1"/>
    </w:pPr>
    <w:rPr/>
  </w:style>
  <w:style w:type="paragraph" w:styleId="Western" w:customStyle="1">
    <w:name w:val="western"/>
    <w:basedOn w:val="Normal"/>
    <w:qFormat/>
    <w:rsid w:val="00206725"/>
    <w:pPr>
      <w:spacing w:beforeAutospacing="1" w:after="115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06725"/>
    <w:pPr>
      <w:spacing w:before="0" w:after="0"/>
      <w:ind w:left="720" w:hanging="0"/>
      <w:contextualSpacing/>
    </w:pPr>
    <w:rPr/>
  </w:style>
  <w:style w:type="paragraph" w:styleId="Style25" w:customStyle="1">
    <w:name w:val="Знак Знак Знак Знак"/>
    <w:basedOn w:val="Normal"/>
    <w:qFormat/>
    <w:rsid w:val="00206725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ConsPlusNonformat" w:customStyle="1">
    <w:name w:val="ConsPlusNonformat"/>
    <w:uiPriority w:val="99"/>
    <w:qFormat/>
    <w:rsid w:val="002067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2067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20672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Style26" w:customStyle="1">
    <w:name w:val="Нормальный (таблица)"/>
    <w:basedOn w:val="Normal"/>
    <w:uiPriority w:val="99"/>
    <w:qFormat/>
    <w:rsid w:val="00206725"/>
    <w:pPr>
      <w:jc w:val="both"/>
    </w:pPr>
    <w:rPr>
      <w:rFonts w:ascii="Arial" w:hAnsi="Arial" w:eastAsia="Calibri" w:cs="Arial" w:eastAsiaTheme="minorHAnsi"/>
      <w:lang w:eastAsia="en-US"/>
    </w:rPr>
  </w:style>
  <w:style w:type="paragraph" w:styleId="Style27" w:customStyle="1">
    <w:name w:val="Таблицы (моноширинный)"/>
    <w:basedOn w:val="Normal"/>
    <w:uiPriority w:val="99"/>
    <w:qFormat/>
    <w:rsid w:val="00206725"/>
    <w:pPr>
      <w:jc w:val="both"/>
    </w:pPr>
    <w:rPr>
      <w:rFonts w:ascii="Courier New" w:hAnsi="Courier New" w:eastAsia="Calibri" w:cs="Courier New" w:eastAsiaTheme="minorHAnsi"/>
      <w:lang w:eastAsia="en-US"/>
    </w:rPr>
  </w:style>
  <w:style w:type="paragraph" w:styleId="1" w:customStyle="1">
    <w:name w:val="Знак Знак Знак Знак Знак Знак Знак Знак Знак Знак1 Знак Знак Знак Знак Знак Знак Знак Знак Знак Знак Знак Знак Знак Знак Знак"/>
    <w:basedOn w:val="Normal"/>
    <w:uiPriority w:val="99"/>
    <w:qFormat/>
    <w:rsid w:val="00206725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Normal" w:customStyle="1">
    <w:name w:val="ConsNormal"/>
    <w:uiPriority w:val="99"/>
    <w:qFormat/>
    <w:rsid w:val="00206725"/>
    <w:pPr>
      <w:widowControl/>
      <w:suppressAutoHyphens w:val="true"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ar-SA" w:val="ru-RU" w:bidi="ar-SA"/>
    </w:rPr>
  </w:style>
  <w:style w:type="paragraph" w:styleId="Style28" w:customStyle="1">
    <w:name w:val="Знак"/>
    <w:basedOn w:val="Normal"/>
    <w:qFormat/>
    <w:rsid w:val="00e44b53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e87661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link w:val="af1"/>
    <w:uiPriority w:val="99"/>
    <w:semiHidden/>
    <w:unhideWhenUsed/>
    <w:rsid w:val="00e35482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3"/>
    <w:uiPriority w:val="99"/>
    <w:semiHidden/>
    <w:unhideWhenUsed/>
    <w:rsid w:val="00e3548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06725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DA11E7A73B8ED726569158E1EB81358BA0A17BC728EC96997D862ACBB4B2A7A75F22321059F3DD2D6jDI" TargetMode="External"/><Relationship Id="rId4" Type="http://schemas.openxmlformats.org/officeDocument/2006/relationships/hyperlink" Target="consultantplus://offline/ref=ADA11E7A73B8ED7265690B8308D44954B90349B2748EC13BC38B64FBE41B2C2F35B2257446D936D0693F5518D8jCI" TargetMode="External"/><Relationship Id="rId5" Type="http://schemas.openxmlformats.org/officeDocument/2006/relationships/hyperlink" Target="consultantplus://offline/ref=ADA11E7A73B8ED7265690B8308D44954B90349B2748FC737C38864FBE41B2C2F35B2257446D936D0693C5518D8jDI" TargetMode="External"/><Relationship Id="rId6" Type="http://schemas.openxmlformats.org/officeDocument/2006/relationships/hyperlink" Target="consultantplus://offline/ref=ADA11E7A73B8ED7265690B8308D44954B90349B2748FC737C38864FBE41B2C2F35B2257446D936D0693D501FD8j2I" TargetMode="External"/><Relationship Id="rId7" Type="http://schemas.openxmlformats.org/officeDocument/2006/relationships/hyperlink" Target="consultantplus://offline/ref=ADA11E7A73B8ED7265690B8308D44954B90349B2748FC737C38864FBE41B2C2F35B2257446D936D0693C541CD8j2I" TargetMode="External"/><Relationship Id="rId8" Type="http://schemas.openxmlformats.org/officeDocument/2006/relationships/hyperlink" Target="consultantplus://offline/ref=ADA11E7A73B8ED7265690B8308D44954B90349B27089C03FC38739F1EC42202DD3j2I" TargetMode="External"/><Relationship Id="rId9" Type="http://schemas.openxmlformats.org/officeDocument/2006/relationships/hyperlink" Target="http://www.irkraion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A4AC-2AE9-4A1D-AD8D-A1B69579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LibreOffice/5.3.5.2$Linux_X86_64 LibreOffice_project/30m0$Build-2</Application>
  <Pages>6</Pages>
  <Words>1162</Words>
  <Characters>10037</Characters>
  <CharactersWithSpaces>11258</CharactersWithSpaces>
  <Paragraphs>62</Paragraphs>
  <Company>АИРМО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2017-10-20T07:35:00Z</dcterms:created>
  <dc:creator>orlovaav</dc:creator>
  <dc:description/>
  <dc:language>ru-RU</dc:language>
  <cp:lastModifiedBy>Константин Анатольевич К.</cp:lastModifiedBy>
  <cp:lastPrinted>2017-10-26T03:09:00Z</cp:lastPrinted>
  <dcterms:modified xsi:type="dcterms:W3CDTF">2017-10-31T10:09:28Z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АИРМО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