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posOffset>2795270</wp:posOffset>
            </wp:positionH>
            <wp:positionV relativeFrom="paragraph">
              <wp:posOffset>316230</wp:posOffset>
            </wp:positionV>
            <wp:extent cx="645795" cy="7429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>
        <w:rPr>
          <w:b/>
          <w:spacing w:val="-7"/>
          <w:w w:val="129"/>
          <w:sz w:val="32"/>
          <w:szCs w:val="26"/>
        </w:rPr>
        <w:t>Я</w:t>
      </w:r>
    </w:p>
    <w:p>
      <w:pPr>
        <w:pStyle w:val="Normal"/>
        <w:shd w:val="clear" w:color="auto" w:fill="FFFFFF"/>
        <w:jc w:val="center"/>
        <w:rPr>
          <w:spacing w:val="-5"/>
          <w:w w:val="136"/>
          <w:sz w:val="22"/>
          <w:szCs w:val="22"/>
        </w:rPr>
      </w:pPr>
      <w:r>
        <w:rPr>
          <w:spacing w:val="-5"/>
          <w:w w:val="136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spacing w:val="-5"/>
          <w:w w:val="136"/>
          <w:sz w:val="28"/>
          <w:szCs w:val="28"/>
        </w:rPr>
      </w:pPr>
      <w:r>
        <w:rPr>
          <w:spacing w:val="-5"/>
          <w:w w:val="136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«15» февраля 2018</w:t>
      </w:r>
      <w:r>
        <w:rPr>
          <w:spacing w:val="2"/>
          <w:sz w:val="24"/>
          <w:szCs w:val="24"/>
        </w:rPr>
        <w:tab/>
        <w:tab/>
        <w:tab/>
        <w:tab/>
        <w:tab/>
        <w:tab/>
        <w:tab/>
        <w:t xml:space="preserve">                 </w:t>
      </w:r>
      <w:r>
        <w:rPr>
          <w:sz w:val="28"/>
          <w:szCs w:val="28"/>
        </w:rPr>
        <w:t>№ 103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Об утверждении Положения о порядке определения цены земельных участков, находящихся в муниципальной собственности Иркутского районного муниципального образования, при заключении  договоров купли-продажи указанных земельных участков без проведения торгов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целях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торгов, руководствуясь  пунктом 3 части 2 статьи 39.4 Земельного кодекса Российской Федерации, решением Думы Иркутского районного муниципального образования от 31.10.2013 № 53-400/рд «Об утверждении положения о порядке распоряжения земельными участками на территории Иркутского района»,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ind w:right="141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 (Приложение).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OLE_LINK36"/>
      <w:bookmarkEnd w:id="0"/>
      <w:r>
        <w:rPr>
          <w:sz w:val="28"/>
          <w:szCs w:val="28"/>
        </w:rPr>
        <w:t>Постановление администрации Иркутского районного муниципального образования от 07.07.2017 № 234 «Об утверждении Положения о порядке определения цены земельных участков, находящихся в муниципальной собственности Иркутского районного муниципального образования, при заключении  договоров купли-продажи указанных земельных участков без проведения торгов» признать утратившим силу с момента вступления в силу настоящего постановления.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3">
        <w:r>
          <w:rPr>
            <w:rStyle w:val="Style13"/>
            <w:sz w:val="28"/>
            <w:szCs w:val="28"/>
          </w:rPr>
          <w:t>www.irkraion.ru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>
      <w:pPr>
        <w:pStyle w:val="ConsPlusNormal"/>
        <w:widowControl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Мэр </w:t>
      </w:r>
      <w:r>
        <w:rPr>
          <w:rFonts w:cs="Times New Roman" w:ascii="Times New Roman" w:hAnsi="Times New Roman"/>
          <w:spacing w:val="2"/>
          <w:sz w:val="24"/>
          <w:szCs w:val="24"/>
        </w:rPr>
        <w:tab/>
        <w:tab/>
        <w:tab/>
        <w:tab/>
        <w:tab/>
        <w:tab/>
        <w:tab/>
        <w:tab/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Л.П. Фролов</w:t>
      </w:r>
    </w:p>
    <w:p>
      <w:pPr>
        <w:pStyle w:val="Normal"/>
        <w:widowControl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Иркутского районного муниципального образования </w:t>
      </w:r>
    </w:p>
    <w:p>
      <w:pPr>
        <w:pStyle w:val="Normal"/>
        <w:widowControl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 2018 № ________</w:t>
      </w:r>
    </w:p>
    <w:p>
      <w:pPr>
        <w:pStyle w:val="Normal"/>
        <w:widowControl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ОПРЕДЕЛЕНИЯ ЦЕНЫ ЗЕМЕЛЬНЫХ УЧАСТКОВ, НАХОДЯЩИХСЯ В МУНИЦИПАЛЬНОЙ СОБСТВЕННОСТИ ИРКУТСКОГО РАЙОННОГО МУНИЦИПАЛЬНОГО ОБРАЗОВАНИЯ, ПРИ ЗАКЛЮЧЕНИИ  ДОГОВОРОВ КУПЛИ-ПРОДАЖИ УКАЗАННЫХ ЗЕМЕЛЬНЫХ УЧАСТКОВ БЕЗ ПРОВЕДЕНИЯ ТОРГОВ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 устанавливает порядок определения цены земельных участков, находящихся в муниципальной собственности (далее - земельные участки), при заключении договоров купли-продажи земельных участков без проведения торгов.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/>
      </w:pPr>
      <w:bookmarkStart w:id="1" w:name="P41"/>
      <w:bookmarkEnd w:id="1"/>
      <w:r>
        <w:rPr>
          <w:sz w:val="28"/>
          <w:szCs w:val="28"/>
        </w:rPr>
        <w:t xml:space="preserve">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4">
        <w:r>
          <w:rPr>
            <w:rStyle w:val="Style13"/>
            <w:sz w:val="28"/>
            <w:szCs w:val="28"/>
          </w:rPr>
          <w:t>статьей 39.20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>
      <w:pPr>
        <w:pStyle w:val="ListParagraph"/>
        <w:numPr>
          <w:ilvl w:val="0"/>
          <w:numId w:val="4"/>
        </w:numPr>
        <w:ind w:left="0" w:firstLine="567"/>
        <w:jc w:val="both"/>
        <w:rPr/>
      </w:pPr>
      <w:r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5">
        <w:r>
          <w:rPr>
            <w:rStyle w:val="Style1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заключен договор о комплексном освоении территории.</w:t>
      </w:r>
    </w:p>
    <w:p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41">
        <w:r>
          <w:rPr>
            <w:rStyle w:val="Style13"/>
            <w:sz w:val="28"/>
            <w:szCs w:val="28"/>
          </w:rPr>
          <w:t>подпункте 1 пункта 2</w:t>
        </w:r>
      </w:hyperlink>
      <w:r>
        <w:rPr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6">
        <w:r>
          <w:rPr>
            <w:rStyle w:val="Style13"/>
            <w:sz w:val="28"/>
            <w:szCs w:val="28"/>
          </w:rPr>
          <w:t>статьей 39.20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bookmarkStart w:id="2" w:name="_GoBack"/>
      <w:r>
        <w:rPr>
          <w:sz w:val="28"/>
          <w:szCs w:val="28"/>
        </w:rPr>
        <w:t>истечения с</w:t>
      </w:r>
      <w:bookmarkEnd w:id="2"/>
      <w:r>
        <w:rPr>
          <w:sz w:val="28"/>
          <w:szCs w:val="28"/>
        </w:rPr>
        <w:t>рока указанного договора аренды земельного участка.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/>
      </w:pPr>
      <w:r>
        <w:rPr>
          <w:sz w:val="28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>
        <w:r>
          <w:rPr>
            <w:rStyle w:val="Style13"/>
            <w:sz w:val="28"/>
            <w:szCs w:val="28"/>
          </w:rPr>
          <w:t>части 2 статьи 39.9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ListParagraph"/>
        <w:numPr>
          <w:ilvl w:val="0"/>
          <w:numId w:val="5"/>
        </w:numPr>
        <w:ind w:left="0" w:firstLine="709"/>
        <w:jc w:val="both"/>
        <w:rPr/>
      </w:pPr>
      <w:r>
        <w:rPr>
          <w:sz w:val="28"/>
          <w:szCs w:val="28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>
        <w:r>
          <w:rPr>
            <w:rStyle w:val="Style1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24.07.2002 № 101-ФЗ «Об обороте земель сельскохозяйственного назначения».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>
        <w:r>
          <w:rPr>
            <w:rStyle w:val="Style13"/>
            <w:sz w:val="28"/>
            <w:szCs w:val="28"/>
          </w:rPr>
          <w:t>статьей 39.18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Заместитель Мэра Иркутского района </w:t>
      </w:r>
      <w:r>
        <w:rPr>
          <w:rFonts w:cs="Times New Roman" w:ascii="Times New Roman" w:hAnsi="Times New Roman"/>
          <w:spacing w:val="2"/>
          <w:sz w:val="24"/>
          <w:szCs w:val="24"/>
        </w:rPr>
        <w:tab/>
        <w:tab/>
        <w:t xml:space="preserve">          </w:t>
        <w:tab/>
        <w:tab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     Д.В. Горин</w:t>
      </w:r>
    </w:p>
    <w:sectPr>
      <w:type w:val="nextPage"/>
      <w:pgSz w:w="11906" w:h="16838"/>
      <w:pgMar w:left="1701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737" w:hanging="28"/>
      </w:pPr>
      <w:rPr>
        <w:sz w:val="28"/>
        <w:spacing w:val="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space"/>
      <w:lvlText w:val="%1)"/>
      <w:lvlJc w:val="left"/>
      <w:pPr>
        <w:ind w:left="737" w:hanging="28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lvl w:ilvl="0">
      <w:start w:val="1"/>
      <w:numFmt w:val="decimal"/>
      <w:suff w:val="space"/>
      <w:lvlText w:val="%1)"/>
      <w:lvlJc w:val="left"/>
      <w:pPr>
        <w:ind w:left="737" w:hanging="2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space"/>
      <w:lvlText w:val="%1)"/>
      <w:lvlJc w:val="left"/>
      <w:pPr>
        <w:ind w:left="737" w:hanging="2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14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">
    <w:name w:val="Heading 3"/>
    <w:basedOn w:val="Normal"/>
    <w:link w:val="30"/>
    <w:unhideWhenUsed/>
    <w:qFormat/>
    <w:rsid w:val="009c7093"/>
    <w:pPr>
      <w:keepNext w:val="true"/>
      <w:widowControl/>
      <w:jc w:val="both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8514d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764031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c709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9c7093"/>
    <w:rPr>
      <w:rFonts w:ascii="Verdana" w:hAnsi="Verdana" w:eastAsia="Times New Roman" w:cs="Times New Roman"/>
      <w:sz w:val="24"/>
      <w:szCs w:val="20"/>
      <w:lang w:eastAsia="ru-RU"/>
    </w:rPr>
  </w:style>
  <w:style w:type="character" w:styleId="ListLabel1">
    <w:name w:val="ListLabel 1"/>
    <w:qFormat/>
    <w:rPr>
      <w:b/>
      <w:spacing w:val="0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8514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88514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6403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64031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4c3c5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9c7093"/>
    <w:pPr>
      <w:widowControl/>
      <w:spacing w:lineRule="auto" w:line="480" w:before="0" w:after="120"/>
      <w:ind w:left="283" w:hanging="0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400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hyperlink" Target="consultantplus://offline/ref=AF2402FE1529617F72DFD28C81775BA9B0B95FEA9C48D8AB05619F85E78BE3D49E2E950D6BJ6t8I" TargetMode="External"/><Relationship Id="rId5" Type="http://schemas.openxmlformats.org/officeDocument/2006/relationships/hyperlink" Target="consultantplus://offline/ref=AF2402FE1529617F72DFD28C81775BA9B0BA56E89E4AD8AB05619F85E7J8tBI" TargetMode="External"/><Relationship Id="rId6" Type="http://schemas.openxmlformats.org/officeDocument/2006/relationships/hyperlink" Target="consultantplus://offline/ref=AF2402FE1529617F72DFD28C81775BA9B0B95FEA9C48D8AB05619F85E78BE3D49E2E950D6BJ6t8I" TargetMode="External"/><Relationship Id="rId7" Type="http://schemas.openxmlformats.org/officeDocument/2006/relationships/hyperlink" Target="consultantplus://offline/ref=AF2402FE1529617F72DFD28C81775BA9B0B95FEA9C48D8AB05619F85E78BE3D49E2E950065J6tFI" TargetMode="External"/><Relationship Id="rId8" Type="http://schemas.openxmlformats.org/officeDocument/2006/relationships/hyperlink" Target="consultantplus://offline/ref=AF2402FE1529617F72DFD28C81775BA9B0BB5EEF9F4AD8AB05619F85E7J8tBI" TargetMode="External"/><Relationship Id="rId9" Type="http://schemas.openxmlformats.org/officeDocument/2006/relationships/hyperlink" Target="consultantplus://offline/ref=AF2402FE1529617F72DFD28C81775BA9B0B95FEA9C48D8AB05619F85E78BE3D49E2E950D66J6t4I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LibreOffice/5.4.5.1$Linux_X86_64 LibreOffice_project/40m0$Build-1</Application>
  <Pages>3</Pages>
  <Words>856</Words>
  <Characters>6596</Characters>
  <CharactersWithSpaces>7502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2018-02-13T07:52:00Z</dcterms:created>
  <dc:creator>bogoduhovamo</dc:creator>
  <dc:description/>
  <dc:language>ru-RU</dc:language>
  <cp:lastModifiedBy>Константин Анатольевич К.</cp:lastModifiedBy>
  <cp:lastPrinted>2018-02-15T01:24:00Z</cp:lastPrinted>
  <dcterms:modified xsi:type="dcterms:W3CDTF">2018-02-16T15:48:42Z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