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/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от «_07__»_февраля_______ 2018__г.</w:t>
        <w:tab/>
        <w:tab/>
        <w:tab/>
        <w:tab/>
        <w:tab/>
        <w:t xml:space="preserve">            №___</w:t>
      </w:r>
      <w:r>
        <w:rPr>
          <w:sz w:val="24"/>
          <w:szCs w:val="24"/>
        </w:rPr>
        <w:t>12</w:t>
      </w:r>
      <w:r>
        <w:rPr>
          <w:sz w:val="24"/>
          <w:szCs w:val="24"/>
        </w:rPr>
        <w:t>______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года, утверждённый распоряжением администрации ИРМО от 20.11.2017 №123</w:t>
      </w:r>
    </w:p>
    <w:p>
      <w:pPr>
        <w:pStyle w:val="Normal"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spacing w:lineRule="atLeast" w:line="260" w:before="0" w:after="1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рамках самоконтроля, руководствуясь </w:t>
      </w:r>
      <w:r>
        <w:rPr>
          <w:sz w:val="28"/>
          <w:szCs w:val="28"/>
        </w:rPr>
        <w:t xml:space="preserve">Федеральным законом от 06.10.2003 N131-ФЗ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>распоряжением администрации Иркутского районного муниципального образования от 31.03.2016 №63 «Об уполномоченном муниципальном органе по осуществлению внутреннего муниципального финансового контроля в сфере закупок товаров, работ, услуг для обеспечения муниципальных нужд», ст. ст. 39, 45, 54  Устава Иркутского районного муниципального образования:</w:t>
      </w:r>
    </w:p>
    <w:p>
      <w:pPr>
        <w:pStyle w:val="Style21"/>
        <w:numPr>
          <w:ilvl w:val="0"/>
          <w:numId w:val="1"/>
        </w:numPr>
        <w:tabs>
          <w:tab w:val="left" w:pos="851" w:leader="none"/>
          <w:tab w:val="left" w:pos="993" w:leader="none"/>
        </w:tabs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Иркутского районного муниципального образования от 26.12.2014 №497 «Об утверждении </w:t>
      </w:r>
      <w:r>
        <w:rPr>
          <w:rFonts w:ascii="Times New Roman" w:hAnsi="Times New Roman"/>
          <w:spacing w:val="-1"/>
          <w:sz w:val="28"/>
          <w:szCs w:val="28"/>
        </w:rPr>
        <w:t xml:space="preserve">Плана проведения контрольных мероприятий в сфере закупок Комитетом по </w:t>
      </w:r>
      <w:r>
        <w:rPr>
          <w:rFonts w:ascii="Times New Roman" w:hAnsi="Times New Roman"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2018 года» (далее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Распоряжение) следующие изменения: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>
      <w:pPr>
        <w:pStyle w:val="Style21"/>
        <w:tabs>
          <w:tab w:val="left" w:pos="851" w:leader="none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строке №1</w:t>
      </w:r>
      <w:r>
        <w:rPr>
          <w:rFonts w:ascii="Times New Roman" w:hAnsi="Times New Roman"/>
          <w:spacing w:val="-1"/>
          <w:sz w:val="28"/>
          <w:szCs w:val="28"/>
        </w:rPr>
        <w:t xml:space="preserve"> Плана проведения контрольных мероприятий в сфере закупок Комитетом по </w:t>
      </w:r>
      <w:r>
        <w:rPr>
          <w:rFonts w:ascii="Times New Roman" w:hAnsi="Times New Roman"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2018 года, утвержденного Распоряжением, полное наименование субъекта контроля изложить в следующей редакции: «Муниципальное учреждение дополнительного образования Иркутского районного муниципального образования «Пивоваровская детская школа искусств»;</w:t>
      </w:r>
    </w:p>
    <w:p>
      <w:pPr>
        <w:pStyle w:val="Style21"/>
        <w:tabs>
          <w:tab w:val="left" w:pos="851" w:leader="none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строке №3</w:t>
      </w:r>
      <w:r>
        <w:rPr>
          <w:rFonts w:ascii="Times New Roman" w:hAnsi="Times New Roman"/>
          <w:spacing w:val="-1"/>
          <w:sz w:val="28"/>
          <w:szCs w:val="28"/>
        </w:rPr>
        <w:t xml:space="preserve"> Плана проведения контрольных мероприятий в сфере закупок Комитетом по </w:t>
      </w:r>
      <w:r>
        <w:rPr>
          <w:rFonts w:ascii="Times New Roman" w:hAnsi="Times New Roman"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2018 года, утвержденного Распоряжением, полное наименование субъекта контроля изложить в следующей редакции: «Муниципальное образовательное учреждение Иркутского районного муниципального образования «Уриковский детский сад комбинированного вида»;</w:t>
      </w:r>
    </w:p>
    <w:p>
      <w:pPr>
        <w:pStyle w:val="Style21"/>
        <w:tabs>
          <w:tab w:val="left" w:pos="851" w:leader="none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В строке №4</w:t>
      </w:r>
      <w:r>
        <w:rPr>
          <w:rFonts w:ascii="Times New Roman" w:hAnsi="Times New Roman"/>
          <w:spacing w:val="-1"/>
          <w:sz w:val="28"/>
          <w:szCs w:val="28"/>
        </w:rPr>
        <w:t xml:space="preserve"> Плана проведения контрольных мероприятий в сфере закупок Комитетом по </w:t>
      </w:r>
      <w:r>
        <w:rPr>
          <w:rFonts w:ascii="Times New Roman" w:hAnsi="Times New Roman"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2018 года, утвержденного Распоряжением, полное наименование субъекта контроля изложить в следующей редакции: «Муниципальное образовательное учреждение Иркутского районного муниципального образования «Хомутовская средняя общеобразовательная школа».</w:t>
      </w:r>
    </w:p>
    <w:p>
      <w:pPr>
        <w:pStyle w:val="ListParagraph"/>
        <w:shd w:val="clear" w:color="auto" w:fill="FFFFFF"/>
        <w:tabs>
          <w:tab w:val="left" w:pos="851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2. Комитету по муниципальному финансовому контролю администрации Иркутского районного муниципального образования разместить данное распоряжение на официальном сайте единой информационной системы в информационно-телекоммуникационной сети «Интернет»: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"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zakupki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gov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shd w:val="clear" w:color="auto" w:fill="FFFFFF"/>
        <w:tabs>
          <w:tab w:val="left" w:pos="851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 xml:space="preserve">3. Отделу информационной политики Комитета по социальной политике администрации Иркутского районного муниципального образования в течение 5 (пять) рабочих дней со дня утверждения настоящего распоряжения обеспечить размещение данного распоряжения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/>
          <w:spacing w:val="-1"/>
          <w:sz w:val="28"/>
          <w:szCs w:val="28"/>
        </w:rPr>
        <w:t xml:space="preserve">на официальном сайте администрации Иркутского районного муниципального образования: </w:t>
      </w:r>
      <w:hyperlink r:id="rId4"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irkraion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</w:rPr>
          <w:t>.</w:t>
        </w:r>
        <w:r>
          <w:rPr>
            <w:rStyle w:val="Style14"/>
            <w:rFonts w:ascii="Times New Roman" w:hAnsi="Times New Roman"/>
            <w:color w:val="00000A"/>
            <w:spacing w:val="-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shd w:val="clear" w:color="auto" w:fill="FFFFFF"/>
        <w:tabs>
          <w:tab w:val="left" w:pos="851" w:leader="none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Организационно-контрольному управлению администрации Иркутского районного муниципального образования внести в оригинал распоряжения администрации Иркутского районного муниципального образования от 26.12.2014 №497 «Об утверждении </w:t>
      </w:r>
      <w:r>
        <w:rPr>
          <w:rFonts w:ascii="Times New Roman" w:hAnsi="Times New Roman"/>
          <w:spacing w:val="-1"/>
          <w:sz w:val="28"/>
          <w:szCs w:val="28"/>
        </w:rPr>
        <w:t xml:space="preserve">Плана проведения контрольных мероприятий в сфере закупок Комитетом по </w:t>
      </w:r>
      <w:r>
        <w:rPr>
          <w:rFonts w:ascii="Times New Roman" w:hAnsi="Times New Roman"/>
          <w:sz w:val="28"/>
          <w:szCs w:val="28"/>
        </w:rPr>
        <w:t xml:space="preserve">муниципальному финансовому контролю администрации Иркутского районного муниципального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2018 года» информацию о внесении изменений.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газете «Ангарские огни».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</w:t>
      </w:r>
      <w:bookmarkStart w:id="0" w:name="_GoBack"/>
      <w:bookmarkEnd w:id="0"/>
      <w:r>
        <w:rPr>
          <w:sz w:val="28"/>
          <w:szCs w:val="28"/>
        </w:rPr>
        <w:t>роль за исполнением настоящего распоряжения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127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127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Мэр района                                                                                           Л.П. Фролов</w:t>
      </w:r>
    </w:p>
    <w:p>
      <w:pPr>
        <w:pStyle w:val="ListParagraph"/>
        <w:shd w:val="clear" w:color="auto" w:fill="FFFFFF"/>
        <w:tabs>
          <w:tab w:val="left" w:pos="127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ab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71ab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71abe"/>
    <w:rPr>
      <w:rFonts w:ascii="Tahoma" w:hAnsi="Tahoma" w:eastAsia="Times New Roman" w:cs="Tahoma"/>
      <w:sz w:val="16"/>
      <w:szCs w:val="16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71abe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Style21" w:customStyle="1">
    <w:name w:val="Прижатый влево"/>
    <w:basedOn w:val="Normal"/>
    <w:qFormat/>
    <w:rsid w:val="00b71abe"/>
    <w:pPr>
      <w:widowControl/>
      <w:suppressAutoHyphens w:val="false"/>
    </w:pPr>
    <w:rPr>
      <w:rFonts w:ascii="Arial" w:hAnsi="Arial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71a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71a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akupki.gov.ru/" TargetMode="External"/><Relationship Id="rId4" Type="http://schemas.openxmlformats.org/officeDocument/2006/relationships/hyperlink" Target="http://www.irkraion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LibreOffice/5.4.4.2$Linux_X86_64 LibreOffice_project/40m0$Build-2</Application>
  <Pages>2</Pages>
  <Words>433</Words>
  <Characters>3628</Characters>
  <CharactersWithSpaces>4150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2017-12-05T06:34:00Z</dcterms:created>
  <dc:creator>Николаева Ирина Леонидовна</dc:creator>
  <dc:description/>
  <dc:language>ru-RU</dc:language>
  <cp:lastModifiedBy>Константин Анатольевич К.</cp:lastModifiedBy>
  <dcterms:modified xsi:type="dcterms:W3CDTF">2018-02-12T10:57:27Z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