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941" w:leader="none"/>
          <w:tab w:val="left" w:pos="1104" w:leader="none"/>
        </w:tabs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655320" cy="75057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941" w:leader="none"/>
          <w:tab w:val="left" w:pos="110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exact" w:line="322"/>
        <w:jc w:val="center"/>
        <w:rPr>
          <w:spacing w:val="25"/>
          <w:sz w:val="28"/>
          <w:szCs w:val="28"/>
          <w:lang w:eastAsia="ar-SA"/>
        </w:rPr>
      </w:pPr>
      <w:r>
        <w:rPr>
          <w:spacing w:val="25"/>
          <w:sz w:val="28"/>
          <w:szCs w:val="28"/>
          <w:lang w:eastAsia="ar-SA"/>
        </w:rPr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exact" w:line="322"/>
        <w:jc w:val="center"/>
        <w:rPr>
          <w:spacing w:val="25"/>
          <w:sz w:val="28"/>
          <w:szCs w:val="28"/>
          <w:lang w:eastAsia="ar-SA"/>
        </w:rPr>
      </w:pPr>
      <w:r>
        <w:rPr>
          <w:spacing w:val="25"/>
          <w:sz w:val="28"/>
          <w:szCs w:val="28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14" w:hanging="0"/>
        <w:jc w:val="center"/>
        <w:rPr>
          <w:spacing w:val="-1"/>
          <w:sz w:val="28"/>
          <w:szCs w:val="28"/>
          <w:lang w:eastAsia="ar-SA"/>
        </w:rPr>
      </w:pPr>
      <w:r>
        <w:rPr>
          <w:spacing w:val="-1"/>
          <w:sz w:val="28"/>
          <w:szCs w:val="28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10" w:hanging="0"/>
        <w:jc w:val="center"/>
        <w:rPr>
          <w:spacing w:val="-2"/>
          <w:sz w:val="28"/>
          <w:szCs w:val="28"/>
          <w:lang w:eastAsia="ar-SA"/>
        </w:rPr>
      </w:pPr>
      <w:r>
        <w:rPr>
          <w:spacing w:val="-2"/>
          <w:sz w:val="28"/>
          <w:szCs w:val="28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b/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jc w:val="center"/>
        <w:rPr>
          <w:b/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</w:r>
    </w:p>
    <w:p>
      <w:pPr>
        <w:pStyle w:val="Normal"/>
        <w:shd w:val="clear" w:color="auto" w:fill="FFFFFF"/>
        <w:suppressAutoHyphens w:val="true"/>
        <w:jc w:val="center"/>
        <w:rPr>
          <w:b/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center"/>
        <w:rPr>
          <w:b/>
          <w:b/>
          <w:spacing w:val="-5"/>
          <w:w w:val="136"/>
          <w:sz w:val="28"/>
          <w:szCs w:val="28"/>
          <w:lang w:eastAsia="ar-SA"/>
        </w:rPr>
      </w:pPr>
      <w:r>
        <w:rPr>
          <w:b/>
          <w:spacing w:val="-5"/>
          <w:w w:val="136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b/>
          <w:b/>
          <w:spacing w:val="-5"/>
          <w:w w:val="136"/>
          <w:sz w:val="28"/>
          <w:szCs w:val="28"/>
          <w:lang w:eastAsia="ar-SA"/>
        </w:rPr>
      </w:pPr>
      <w:r>
        <w:rPr>
          <w:b/>
          <w:spacing w:val="-5"/>
          <w:w w:val="136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u w:val="single"/>
          <w:lang w:eastAsia="ar-SA"/>
        </w:rPr>
        <w:t>от  «03»  апреля  2018г.</w:t>
      </w:r>
      <w:r>
        <w:rPr>
          <w:sz w:val="28"/>
          <w:szCs w:val="28"/>
          <w:lang w:eastAsia="ar-SA"/>
        </w:rPr>
        <w:t xml:space="preserve">                                                                                    № </w:t>
      </w:r>
      <w:r>
        <w:rPr>
          <w:sz w:val="28"/>
          <w:szCs w:val="28"/>
          <w:u w:val="single"/>
          <w:lang w:eastAsia="ar-SA"/>
        </w:rPr>
        <w:t xml:space="preserve">181  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   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проведении месячника по санитарной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очистке территорий муниципальных 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образований Иркутского района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Во исполнение Федерального закона от 30.03.1999 № 52-ФЗ                              «О санитарно-эпидемиологическом благополучии населения», п. 18 ст. 14, п. 9     ст. 15 Федерального закона от 06.10.2003 № 131-ФЗ «Об общих принципах организации местного самоуправления в Российской Федерации», Закона Иркутской области от 30.12.2014 № 173-ОЗ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области», руководствуясь ст. ст. 39,45,54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ПОСТАНОВЛЯЕТ: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993" w:leader="none"/>
          <w:tab w:val="left" w:pos="1134" w:leader="none"/>
        </w:tabs>
        <w:suppressAutoHyphens w:val="true"/>
        <w:ind w:left="0"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Организовать с 16 апреля по 16 мая 2018 года проведение месячника по санитарной очистке территорий муниципальных образований Иркутского района (далее – месячник по санитарной очистке).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993" w:leader="none"/>
        </w:tabs>
        <w:suppressAutoHyphens w:val="true"/>
        <w:ind w:left="0"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Рекомендовать главам муниципальных образований Иркутского района:</w:t>
      </w:r>
    </w:p>
    <w:p>
      <w:pPr>
        <w:pStyle w:val="Normal"/>
        <w:shd w:val="clear" w:color="auto" w:fill="FFFFFF"/>
        <w:tabs>
          <w:tab w:val="left" w:pos="1134" w:leader="none"/>
        </w:tabs>
        <w:suppressAutoHyphens w:val="true"/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разработать и утвердить график мероприятий по организации и проведению месячника по санитарной очистке. В срок до 16 апреля 2018 года представить утвержденные графики мероприятий в Комитет по управлению муниципальным имуществом и жизнеобеспечению администрации Иркутского районного муниципального образования;</w:t>
      </w:r>
    </w:p>
    <w:p>
      <w:pPr>
        <w:pStyle w:val="ListParagraph"/>
        <w:numPr>
          <w:ilvl w:val="0"/>
          <w:numId w:val="2"/>
        </w:numPr>
        <w:shd w:val="clear" w:color="auto" w:fill="FFFFFF"/>
        <w:suppressAutoHyphens w:val="true"/>
        <w:ind w:left="0"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провести субботник по санитарной очистке и благоустройству населенных пунктов района и прилегающих к ним территорий;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left" w:pos="851" w:leader="none"/>
        </w:tabs>
        <w:suppressAutoHyphens w:val="true"/>
        <w:ind w:left="0"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активизировать работу по ликвидации стихийных свалок на территории поселений;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left" w:pos="0" w:leader="none"/>
          <w:tab w:val="left" w:pos="1276" w:leader="none"/>
          <w:tab w:val="left" w:pos="1560" w:leader="none"/>
        </w:tabs>
        <w:suppressAutoHyphens w:val="true"/>
        <w:ind w:left="0"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закрепить за предприятиями, учреждениями, торговыми объектами, частными домовладениями прилегающие к ним территории для санитарной очистки;</w:t>
      </w:r>
    </w:p>
    <w:p>
      <w:pPr>
        <w:pStyle w:val="ListParagraph"/>
        <w:numPr>
          <w:ilvl w:val="0"/>
          <w:numId w:val="2"/>
        </w:numPr>
        <w:shd w:val="clear" w:color="auto" w:fill="FFFFFF"/>
        <w:suppressAutoHyphens w:val="true"/>
        <w:ind w:left="0"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организовать проведение гуртовки мусора и рекультивацию земли на несанкционированных свалках;</w:t>
      </w:r>
    </w:p>
    <w:p>
      <w:pPr>
        <w:pStyle w:val="ListParagraph"/>
        <w:numPr>
          <w:ilvl w:val="0"/>
          <w:numId w:val="2"/>
        </w:numPr>
        <w:shd w:val="clear" w:color="auto" w:fill="FFFFFF"/>
        <w:suppressAutoHyphens w:val="true"/>
        <w:ind w:left="0"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установить аншлаги о запрещении свалок мусора, в том числе в водоохранных зонах;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left" w:pos="0" w:leader="none"/>
        </w:tabs>
        <w:suppressAutoHyphens w:val="true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выявлении нарушений в сфере санитарно-эпидемиологического благополучия населения и благоустройства населенных пунктов принять меры по привлечению виновных лиц к административной ответственности.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142" w:leader="none"/>
        </w:tabs>
        <w:suppressAutoHyphens w:val="true"/>
        <w:ind w:left="0"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Информацию об итогах проведения месячника по санитарной очистке представить в Комитет по управлению муниципальным имуществом и жизнеобеспечению администрации Иркутского районного муниципального образования в срок до 23 мая 2018 года.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1134" w:leader="none"/>
        </w:tabs>
        <w:suppressAutoHyphens w:val="true"/>
        <w:ind w:left="0"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Рекомендовать управляющим компаниям в сфере жилищно-коммунальных услуг - обществу с ограниченной ответственностью «Александровское», обществу с ограниченной ответственностью «Родник», обществу с ограниченной ответственностью «Южнобайкальское», обществу с ограниченной ответственностью «Ушаковская», обществу с ограниченной ответственностью «Молодежный», обществу с ограниченной ответственностью «Коммунальник» и иным предприятиям, организациям, учреждениям, расположенным на территории Иркутского района, независимо от форм собственности: </w:t>
      </w:r>
    </w:p>
    <w:p>
      <w:pPr>
        <w:pStyle w:val="Normal"/>
        <w:shd w:val="clear" w:color="auto" w:fill="FFFFFF"/>
        <w:tabs>
          <w:tab w:val="left" w:pos="1134" w:leader="none"/>
        </w:tabs>
        <w:suppressAutoHyphens w:val="true"/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обеспечить организованный сбор и своевременный вывоз твердых коммунальных отходов (далее – ТКО) с территорий населенных пунктов согласно заключенным договорам;</w:t>
      </w:r>
    </w:p>
    <w:p>
      <w:pPr>
        <w:pStyle w:val="Normal"/>
        <w:shd w:val="clear" w:color="auto" w:fill="FFFFFF"/>
        <w:suppressAutoHyphens w:val="true"/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обеспечить прием и складирование отходов на полигонах ТКО в соответствии с требованиями законодательства;</w:t>
      </w:r>
    </w:p>
    <w:p>
      <w:pPr>
        <w:pStyle w:val="Normal"/>
        <w:shd w:val="clear" w:color="auto" w:fill="FFFFFF"/>
        <w:suppressAutoHyphens w:val="true"/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активизировать обучение сотрудников по вопросам обращения с отходами производства и потребления;</w:t>
      </w:r>
    </w:p>
    <w:p>
      <w:pPr>
        <w:pStyle w:val="Normal"/>
        <w:shd w:val="clear" w:color="auto" w:fill="FFFFFF"/>
        <w:suppressAutoHyphens w:val="true"/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4) обеспечить уборку закрепленных территорий, подведомственных жилых массивов, производственных зданий, ремонт их фасадов и благоустройство территории.</w:t>
      </w:r>
    </w:p>
    <w:p>
      <w:pPr>
        <w:pStyle w:val="Normal"/>
        <w:shd w:val="clear" w:color="auto" w:fill="FFFFFF"/>
        <w:tabs>
          <w:tab w:val="left" w:pos="1134" w:leader="none"/>
        </w:tabs>
        <w:suppressAutoHyphens w:val="true"/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Рекомендовать председателям садоводческих, дачных, огороднических некоммерческих объединений граждан, расположенных на территории Иркутского района:</w:t>
      </w:r>
    </w:p>
    <w:p>
      <w:pPr>
        <w:pStyle w:val="Normal"/>
        <w:shd w:val="clear" w:color="auto" w:fill="FFFFFF"/>
        <w:suppressAutoHyphens w:val="true"/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организовать ликвидацию стихийных свалок вокруг садоводческих, дачных, огороднических некоммерческих объединений граждан;</w:t>
      </w:r>
    </w:p>
    <w:p>
      <w:pPr>
        <w:pStyle w:val="Normal"/>
        <w:shd w:val="clear" w:color="auto" w:fill="FFFFFF"/>
        <w:suppressAutoHyphens w:val="true"/>
        <w:ind w:left="705" w:hang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провести рекультивацию земель после ликвидации свалок;</w:t>
      </w:r>
    </w:p>
    <w:p>
      <w:pPr>
        <w:pStyle w:val="Normal"/>
        <w:shd w:val="clear" w:color="auto" w:fill="FFFFFF"/>
        <w:suppressAutoHyphens w:val="true"/>
        <w:ind w:left="705" w:hang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организовать сбор и вывоз ТКО.</w:t>
      </w:r>
    </w:p>
    <w:p>
      <w:pPr>
        <w:pStyle w:val="Normal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6. Утвердить состав комиссии по </w:t>
      </w:r>
      <w:r>
        <w:rPr>
          <w:sz w:val="28"/>
          <w:szCs w:val="28"/>
        </w:rPr>
        <w:t>проведению месячника по санитарной очистке территорий муниципальных образований Иркутского района</w:t>
      </w:r>
      <w:r>
        <w:rPr>
          <w:sz w:val="28"/>
          <w:szCs w:val="28"/>
          <w:lang w:eastAsia="ar-SA"/>
        </w:rPr>
        <w:t xml:space="preserve"> (приложение).</w:t>
      </w:r>
    </w:p>
    <w:p>
      <w:pPr>
        <w:pStyle w:val="Normal"/>
        <w:shd w:val="clear" w:color="auto" w:fill="FFFFFF"/>
        <w:suppressAutoHyphens w:val="true"/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7. Комиссии по </w:t>
      </w:r>
      <w:r>
        <w:rPr>
          <w:sz w:val="28"/>
          <w:szCs w:val="28"/>
        </w:rPr>
        <w:t>проведению месячника по санитарной очистке территорий муниципальных образований Иркутского района</w:t>
      </w:r>
      <w:r>
        <w:rPr>
          <w:sz w:val="28"/>
          <w:szCs w:val="28"/>
          <w:lang w:eastAsia="ar-SA"/>
        </w:rPr>
        <w:t xml:space="preserve"> подвести итоги месячника и составить письменный отчет в срок до 30 мая 2018 года.</w:t>
      </w:r>
    </w:p>
    <w:p>
      <w:pPr>
        <w:pStyle w:val="Normal"/>
        <w:shd w:val="clear" w:color="auto" w:fill="FFFFFF"/>
        <w:suppressAutoHyphens w:val="true"/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8. Опубликовать настоящее постановление в районной газете 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.irkraion.ru</w:t>
      </w:r>
    </w:p>
    <w:p>
      <w:pPr>
        <w:pStyle w:val="Normal"/>
        <w:shd w:val="clear" w:color="auto" w:fill="FFFFFF"/>
        <w:suppressAutoHyphens w:val="true"/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9. Контроль за выполнением настоящего постановления возложить на заместителя Мэра Иркутского района.</w:t>
      </w:r>
    </w:p>
    <w:p>
      <w:pPr>
        <w:pStyle w:val="Normal"/>
        <w:shd w:val="clear" w:color="auto" w:fill="FFFFFF"/>
        <w:suppressAutoHyphens w:val="true"/>
        <w:ind w:left="-142" w:hang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ind w:left="-142" w:hang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ind w:left="-142" w:hang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Мэр района                                                                                                 Л.П. Фролов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shd w:val="clear" w:color="auto" w:fill="FFFFFF"/>
        <w:ind w:left="5529" w:hanging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>
      <w:pPr>
        <w:pStyle w:val="Normal"/>
        <w:shd w:val="clear" w:color="auto" w:fill="FFFFFF"/>
        <w:ind w:left="5529" w:hang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>
      <w:pPr>
        <w:pStyle w:val="Normal"/>
        <w:shd w:val="clear" w:color="auto" w:fill="FFFFFF"/>
        <w:ind w:left="5529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Иркутского </w:t>
        <w:tab/>
        <w:t>районного муниципального образования</w:t>
      </w:r>
    </w:p>
    <w:p>
      <w:pPr>
        <w:pStyle w:val="Normal"/>
        <w:shd w:val="clear" w:color="auto" w:fill="FFFFFF"/>
        <w:ind w:left="5529" w:hanging="0"/>
        <w:jc w:val="both"/>
        <w:rPr>
          <w:sz w:val="28"/>
          <w:szCs w:val="28"/>
        </w:rPr>
      </w:pPr>
      <w:r>
        <w:rPr>
          <w:sz w:val="28"/>
          <w:szCs w:val="28"/>
        </w:rPr>
        <w:t>от «__»_______2018 года № ____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</w:t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ПРОВЕДЕНИЮ МЕСЯЧНИКА ПО САНИТАРНОЙ </w:t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ОЧИСТКЕ ТЕРРИТОРИЙ МУНИЦИПАЛЬНЫХ ОБРАЗОВАНИЙ </w:t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ИРКУТСКОГО РАЙОНА</w:t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7"/>
        <w:tblW w:w="104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36"/>
        <w:gridCol w:w="4786"/>
      </w:tblGrid>
      <w:tr>
        <w:trPr/>
        <w:tc>
          <w:tcPr>
            <w:tcW w:w="56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района;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районного муниципального образования (далее - администрация).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</w:tbl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7"/>
        <w:tblW w:w="104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36"/>
        <w:gridCol w:w="4786"/>
      </w:tblGrid>
      <w:tr>
        <w:trPr/>
        <w:tc>
          <w:tcPr>
            <w:tcW w:w="56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Муниципальных образований Иркутского района (по согласованию);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«Служба ГО и ЧС ИРМО»;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управлению муниципальным имуществом и жизнеобеспечению администрации;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сельского хозяйства и потребительского рынка администрации;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Иркутского филиала ОГКУ «Противопожарной службы Иркутской области» (по согласованию).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widowControl/>
        <w:tabs>
          <w:tab w:val="left" w:pos="2780" w:leader="none"/>
        </w:tabs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left" w:pos="2780" w:leader="none"/>
        </w:tabs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                                                                                        Д.В.Горин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shd w:val="clear" w:color="auto" w:fill="FFFFFF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1.%2"/>
      <w:lvlJc w:val="left"/>
      <w:pPr>
        <w:ind w:left="1110" w:hanging="405"/>
      </w:pPr>
    </w:lvl>
    <w:lvl w:ilvl="2">
      <w:start w:val="1"/>
      <w:numFmt w:val="decimal"/>
      <w:lvlText w:val="%1.%2.%3"/>
      <w:lvlJc w:val="left"/>
      <w:pPr>
        <w:ind w:left="1425" w:hanging="720"/>
      </w:pPr>
    </w:lvl>
    <w:lvl w:ilvl="3">
      <w:start w:val="1"/>
      <w:numFmt w:val="decimal"/>
      <w:lvlText w:val="%1.%2.%3.%4"/>
      <w:lvlJc w:val="left"/>
      <w:pPr>
        <w:ind w:left="1425" w:hanging="720"/>
      </w:pPr>
    </w:lvl>
    <w:lvl w:ilvl="4">
      <w:start w:val="1"/>
      <w:numFmt w:val="decimal"/>
      <w:lvlText w:val="%1.%2.%3.%4.%5"/>
      <w:lvlJc w:val="left"/>
      <w:pPr>
        <w:ind w:left="1785" w:hanging="1080"/>
      </w:pPr>
    </w:lvl>
    <w:lvl w:ilvl="5">
      <w:start w:val="1"/>
      <w:numFmt w:val="decimal"/>
      <w:lvlText w:val="%1.%2.%3.%4.%5.%6"/>
      <w:lvlJc w:val="left"/>
      <w:pPr>
        <w:ind w:left="1785" w:hanging="1080"/>
      </w:pPr>
    </w:lvl>
    <w:lvl w:ilvl="6">
      <w:start w:val="1"/>
      <w:numFmt w:val="decimal"/>
      <w:lvlText w:val="%1.%2.%3.%4.%5.%6.%7"/>
      <w:lvlJc w:val="left"/>
      <w:pPr>
        <w:ind w:left="2145" w:hanging="1440"/>
      </w:pPr>
    </w:lvl>
    <w:lvl w:ilvl="7">
      <w:start w:val="1"/>
      <w:numFmt w:val="decimal"/>
      <w:lvlText w:val="%1.%2.%3.%4.%5.%6.%7.%8"/>
      <w:lvlJc w:val="left"/>
      <w:pPr>
        <w:ind w:left="2145" w:hanging="1440"/>
      </w:pPr>
    </w:lvl>
    <w:lvl w:ilvl="8">
      <w:start w:val="1"/>
      <w:numFmt w:val="decimal"/>
      <w:lvlText w:val="%1.%2.%3.%4.%5.%6.%7.%8.%9"/>
      <w:lvlJc w:val="left"/>
      <w:pPr>
        <w:ind w:left="2505" w:hanging="1800"/>
      </w:pPr>
    </w:lvl>
  </w:abstractNum>
  <w:abstractNum w:abstractNumId="2">
    <w:lvl w:ilvl="0">
      <w:start w:val="2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158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01583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597ed3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0158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f6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a077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LibreOffice/5.4.5.1$Linux_X86_64 LibreOffice_project/40m0$Build-1</Application>
  <Pages>4</Pages>
  <Words>645</Words>
  <Characters>5055</Characters>
  <CharactersWithSpaces>5953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2018-03-19T01:30:00Z</dcterms:created>
  <dc:creator>Попова Татьяна Владимировна</dc:creator>
  <dc:description/>
  <dc:language>ru-RU</dc:language>
  <cp:lastModifiedBy>Константин Анатольевич К.</cp:lastModifiedBy>
  <cp:lastPrinted>2018-03-28T03:17:00Z</cp:lastPrinted>
  <dcterms:modified xsi:type="dcterms:W3CDTF">2018-04-18T10:31:06Z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