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B" w:rsidRPr="00E003E2" w:rsidRDefault="008B371B" w:rsidP="008B371B">
      <w:pPr>
        <w:pStyle w:val="a4"/>
        <w:jc w:val="center"/>
        <w:rPr>
          <w:rFonts w:ascii="Times New Roman" w:hAnsi="Times New Roman" w:cs="Times New Roman"/>
        </w:rPr>
      </w:pPr>
      <w:r w:rsidRPr="00E003E2">
        <w:rPr>
          <w:rFonts w:ascii="Times New Roman" w:hAnsi="Times New Roman" w:cs="Times New Roman"/>
          <w:noProof/>
        </w:rPr>
        <w:drawing>
          <wp:inline distT="0" distB="0" distL="0" distR="0" wp14:anchorId="601FC0A9" wp14:editId="3D2EFC25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1B" w:rsidRPr="00E003E2" w:rsidRDefault="008B371B" w:rsidP="008B371B">
      <w:pPr>
        <w:pStyle w:val="a4"/>
        <w:jc w:val="center"/>
        <w:rPr>
          <w:rFonts w:ascii="Times New Roman" w:hAnsi="Times New Roman" w:cs="Times New Roman"/>
          <w:spacing w:val="25"/>
          <w:sz w:val="24"/>
          <w:lang w:eastAsia="ar-SA"/>
        </w:rPr>
      </w:pPr>
      <w:r w:rsidRPr="00E003E2">
        <w:rPr>
          <w:rFonts w:ascii="Times New Roman" w:hAnsi="Times New Roman" w:cs="Times New Roman"/>
          <w:spacing w:val="25"/>
          <w:sz w:val="24"/>
          <w:lang w:eastAsia="ar-SA"/>
        </w:rPr>
        <w:t>РОССИЙСКАЯ ФЕДЕРАЦИЯ</w:t>
      </w:r>
    </w:p>
    <w:p w:rsidR="008B371B" w:rsidRDefault="008B371B" w:rsidP="008B371B">
      <w:pPr>
        <w:pStyle w:val="a4"/>
        <w:jc w:val="center"/>
        <w:rPr>
          <w:rFonts w:ascii="Times New Roman" w:hAnsi="Times New Roman" w:cs="Times New Roman"/>
          <w:spacing w:val="-1"/>
          <w:sz w:val="24"/>
          <w:lang w:eastAsia="ar-SA"/>
        </w:rPr>
      </w:pPr>
      <w:r w:rsidRPr="00E003E2">
        <w:rPr>
          <w:rFonts w:ascii="Times New Roman" w:hAnsi="Times New Roman" w:cs="Times New Roman"/>
          <w:spacing w:val="-1"/>
          <w:sz w:val="24"/>
          <w:lang w:eastAsia="ar-SA"/>
        </w:rPr>
        <w:t>ИРКУТСКАЯ ОБЛАСТЬ</w:t>
      </w:r>
    </w:p>
    <w:p w:rsidR="008B371B" w:rsidRPr="00F908C8" w:rsidRDefault="008B371B" w:rsidP="008B371B">
      <w:pPr>
        <w:pStyle w:val="a4"/>
        <w:jc w:val="center"/>
        <w:rPr>
          <w:rFonts w:ascii="Times New Roman" w:hAnsi="Times New Roman" w:cs="Times New Roman"/>
          <w:spacing w:val="-1"/>
          <w:sz w:val="14"/>
          <w:szCs w:val="14"/>
          <w:lang w:eastAsia="ar-SA"/>
        </w:rPr>
      </w:pPr>
    </w:p>
    <w:p w:rsidR="008B371B" w:rsidRPr="00E003E2" w:rsidRDefault="008B371B" w:rsidP="008B371B">
      <w:pPr>
        <w:pStyle w:val="a4"/>
        <w:jc w:val="center"/>
        <w:rPr>
          <w:rFonts w:ascii="Times New Roman" w:hAnsi="Times New Roman" w:cs="Times New Roman"/>
          <w:spacing w:val="-2"/>
          <w:sz w:val="24"/>
          <w:lang w:eastAsia="ar-SA"/>
        </w:rPr>
      </w:pPr>
      <w:r w:rsidRPr="00E003E2">
        <w:rPr>
          <w:rFonts w:ascii="Times New Roman" w:hAnsi="Times New Roman" w:cs="Times New Roman"/>
          <w:spacing w:val="-2"/>
          <w:sz w:val="24"/>
          <w:lang w:eastAsia="ar-SA"/>
        </w:rPr>
        <w:t>ИРКУТСКОЕ РАЙОННОЕ МУНИЦИПАЛЬНОЕ ОБРАЗОВАНИЕ</w:t>
      </w:r>
    </w:p>
    <w:p w:rsidR="008B371B" w:rsidRPr="00F908C8" w:rsidRDefault="008B371B" w:rsidP="008B371B">
      <w:pPr>
        <w:pStyle w:val="a4"/>
        <w:rPr>
          <w:rFonts w:ascii="Times New Roman" w:hAnsi="Times New Roman" w:cs="Times New Roman"/>
          <w:spacing w:val="-7"/>
          <w:w w:val="129"/>
          <w:sz w:val="14"/>
          <w:szCs w:val="14"/>
          <w:lang w:eastAsia="ar-SA"/>
        </w:rPr>
      </w:pPr>
    </w:p>
    <w:p w:rsidR="008B371B" w:rsidRPr="0003241D" w:rsidRDefault="008B371B" w:rsidP="008B371B">
      <w:pPr>
        <w:pStyle w:val="a4"/>
        <w:jc w:val="center"/>
        <w:rPr>
          <w:rFonts w:ascii="Times New Roman" w:hAnsi="Times New Roman" w:cs="Times New Roman"/>
          <w:b/>
          <w:spacing w:val="-7"/>
          <w:w w:val="129"/>
          <w:sz w:val="32"/>
          <w:lang w:eastAsia="ar-SA"/>
        </w:rPr>
      </w:pPr>
      <w:r w:rsidRPr="0003241D">
        <w:rPr>
          <w:rFonts w:ascii="Times New Roman" w:hAnsi="Times New Roman" w:cs="Times New Roman"/>
          <w:b/>
          <w:spacing w:val="-7"/>
          <w:w w:val="129"/>
          <w:sz w:val="32"/>
          <w:lang w:eastAsia="ar-SA"/>
        </w:rPr>
        <w:t>АДМИНИСТРАЦИ</w:t>
      </w:r>
      <w:r w:rsidRPr="0003241D">
        <w:rPr>
          <w:rFonts w:ascii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B371B" w:rsidRPr="00E003E2" w:rsidRDefault="008B371B" w:rsidP="008B371B">
      <w:pPr>
        <w:pStyle w:val="a4"/>
        <w:jc w:val="center"/>
        <w:rPr>
          <w:rFonts w:ascii="Times New Roman" w:hAnsi="Times New Roman" w:cs="Times New Roman"/>
          <w:spacing w:val="-5"/>
          <w:w w:val="136"/>
          <w:sz w:val="32"/>
          <w:lang w:eastAsia="ar-SA"/>
        </w:rPr>
      </w:pPr>
    </w:p>
    <w:p w:rsidR="008B371B" w:rsidRDefault="008B371B" w:rsidP="008B371B">
      <w:pPr>
        <w:pStyle w:val="a4"/>
        <w:jc w:val="center"/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</w:pPr>
      <w:r w:rsidRPr="0003241D"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  <w:t>ПОСТАНОВЛЕНИЕ</w:t>
      </w:r>
    </w:p>
    <w:p w:rsidR="008B371B" w:rsidRPr="0003241D" w:rsidRDefault="008B371B" w:rsidP="008B371B">
      <w:pPr>
        <w:pStyle w:val="a4"/>
        <w:jc w:val="center"/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</w:pPr>
    </w:p>
    <w:p w:rsidR="008B371B" w:rsidRDefault="008B371B" w:rsidP="008B371B">
      <w:pPr>
        <w:pStyle w:val="a4"/>
        <w:jc w:val="center"/>
        <w:rPr>
          <w:rFonts w:ascii="Times New Roman" w:hAnsi="Times New Roman" w:cs="Times New Roman"/>
          <w:spacing w:val="-5"/>
          <w:w w:val="136"/>
          <w:lang w:eastAsia="ar-SA"/>
        </w:rPr>
      </w:pPr>
    </w:p>
    <w:p w:rsidR="008B371B" w:rsidRDefault="008B371B" w:rsidP="008B371B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E003E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6425D8">
        <w:rPr>
          <w:rFonts w:ascii="Times New Roman" w:hAnsi="Times New Roman" w:cs="Times New Roman"/>
          <w:sz w:val="24"/>
          <w:szCs w:val="24"/>
          <w:lang w:eastAsia="ar-SA"/>
        </w:rPr>
        <w:t xml:space="preserve"> 22 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6425D8">
        <w:rPr>
          <w:rFonts w:ascii="Times New Roman" w:hAnsi="Times New Roman" w:cs="Times New Roman"/>
          <w:sz w:val="24"/>
          <w:szCs w:val="24"/>
          <w:lang w:eastAsia="ar-SA"/>
        </w:rPr>
        <w:t xml:space="preserve">12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425D8">
        <w:rPr>
          <w:rFonts w:ascii="Times New Roman" w:hAnsi="Times New Roman" w:cs="Times New Roman"/>
          <w:sz w:val="24"/>
          <w:szCs w:val="24"/>
          <w:lang w:eastAsia="ar-SA"/>
        </w:rPr>
        <w:t>703</w:t>
      </w:r>
    </w:p>
    <w:p w:rsidR="008B371B" w:rsidRPr="00E003E2" w:rsidRDefault="008B371B" w:rsidP="008B37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47B8" w:rsidRDefault="00F147B8" w:rsidP="00B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2DC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277F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FF622A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2277F7">
        <w:rPr>
          <w:rFonts w:ascii="Times New Roman" w:hAnsi="Times New Roman" w:cs="Times New Roman"/>
          <w:sz w:val="28"/>
          <w:szCs w:val="28"/>
        </w:rPr>
        <w:t xml:space="preserve">от </w:t>
      </w:r>
      <w:r w:rsidR="00BD0935" w:rsidRPr="0008406E">
        <w:rPr>
          <w:rFonts w:ascii="Times New Roman" w:hAnsi="Times New Roman" w:cs="Times New Roman"/>
          <w:sz w:val="28"/>
          <w:szCs w:val="28"/>
        </w:rPr>
        <w:t>31.05.2018 № 276 «О создании комиссии по координации деятельности в сфере формирования доступной среды жизнедеятельности для инвалидов и других</w:t>
      </w:r>
      <w:r w:rsidR="00BD0935">
        <w:rPr>
          <w:rFonts w:ascii="Times New Roman" w:hAnsi="Times New Roman" w:cs="Times New Roman"/>
          <w:sz w:val="28"/>
          <w:szCs w:val="28"/>
        </w:rPr>
        <w:t xml:space="preserve"> </w:t>
      </w:r>
      <w:r w:rsidR="00BD0935" w:rsidRPr="0008406E">
        <w:rPr>
          <w:rFonts w:ascii="Times New Roman" w:hAnsi="Times New Roman" w:cs="Times New Roman"/>
          <w:sz w:val="28"/>
          <w:szCs w:val="28"/>
        </w:rPr>
        <w:t>маломобильных</w:t>
      </w:r>
      <w:r w:rsidR="00BD0935">
        <w:rPr>
          <w:rFonts w:ascii="Times New Roman" w:hAnsi="Times New Roman" w:cs="Times New Roman"/>
          <w:sz w:val="28"/>
          <w:szCs w:val="28"/>
        </w:rPr>
        <w:t xml:space="preserve"> </w:t>
      </w:r>
      <w:r w:rsidR="00BD0935" w:rsidRPr="0008406E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BD0935">
        <w:rPr>
          <w:rFonts w:ascii="Times New Roman" w:hAnsi="Times New Roman" w:cs="Times New Roman"/>
          <w:sz w:val="28"/>
          <w:szCs w:val="28"/>
        </w:rPr>
        <w:t xml:space="preserve">     </w:t>
      </w:r>
      <w:r w:rsidR="00BD0935" w:rsidRPr="0008406E">
        <w:rPr>
          <w:rFonts w:ascii="Times New Roman" w:hAnsi="Times New Roman" w:cs="Times New Roman"/>
          <w:sz w:val="28"/>
          <w:szCs w:val="28"/>
        </w:rPr>
        <w:t>населения</w:t>
      </w:r>
      <w:r w:rsidR="00BD0935">
        <w:rPr>
          <w:rFonts w:ascii="Times New Roman" w:hAnsi="Times New Roman" w:cs="Times New Roman"/>
          <w:sz w:val="28"/>
          <w:szCs w:val="28"/>
        </w:rPr>
        <w:t xml:space="preserve"> </w:t>
      </w:r>
      <w:r w:rsidR="00BD0935" w:rsidRPr="0008406E">
        <w:rPr>
          <w:rFonts w:ascii="Times New Roman" w:hAnsi="Times New Roman" w:cs="Times New Roman"/>
          <w:sz w:val="28"/>
          <w:szCs w:val="28"/>
        </w:rPr>
        <w:t>Иркутского</w:t>
      </w:r>
      <w:r w:rsidR="00BD0935">
        <w:rPr>
          <w:rFonts w:ascii="Times New Roman" w:hAnsi="Times New Roman" w:cs="Times New Roman"/>
          <w:sz w:val="28"/>
          <w:szCs w:val="28"/>
        </w:rPr>
        <w:t xml:space="preserve"> </w:t>
      </w:r>
      <w:r w:rsidR="00BD0935" w:rsidRPr="0008406E">
        <w:rPr>
          <w:rFonts w:ascii="Times New Roman" w:hAnsi="Times New Roman" w:cs="Times New Roman"/>
          <w:sz w:val="28"/>
          <w:szCs w:val="28"/>
        </w:rPr>
        <w:t>районного</w:t>
      </w:r>
      <w:r w:rsidR="00BD0935">
        <w:rPr>
          <w:rFonts w:ascii="Times New Roman" w:hAnsi="Times New Roman" w:cs="Times New Roman"/>
          <w:sz w:val="28"/>
          <w:szCs w:val="28"/>
        </w:rPr>
        <w:t xml:space="preserve"> </w:t>
      </w:r>
      <w:r w:rsidR="00BD0935" w:rsidRPr="0008406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FB319F" w:rsidRDefault="00FB319F" w:rsidP="00F14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B8" w:rsidRPr="0008406E" w:rsidRDefault="00F147B8" w:rsidP="00084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DCB">
        <w:tab/>
      </w:r>
      <w:r w:rsidR="001E23DD" w:rsidRPr="0008406E">
        <w:rPr>
          <w:rFonts w:ascii="Times New Roman" w:hAnsi="Times New Roman" w:cs="Times New Roman"/>
          <w:sz w:val="28"/>
          <w:szCs w:val="28"/>
        </w:rPr>
        <w:t>С целью недопущения распространения новой коронавирусной инфекции на территории Иркутского районного муниципального образования</w:t>
      </w:r>
      <w:r w:rsidRPr="0008406E">
        <w:rPr>
          <w:rFonts w:ascii="Times New Roman" w:hAnsi="Times New Roman" w:cs="Times New Roman"/>
          <w:sz w:val="28"/>
          <w:szCs w:val="28"/>
        </w:rPr>
        <w:t xml:space="preserve">, </w:t>
      </w:r>
      <w:r w:rsidR="00476DE0" w:rsidRPr="000840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E23DD" w:rsidRPr="000840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371B" w:rsidRPr="0008406E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</w:t>
      </w:r>
      <w:proofErr w:type="gramStart"/>
      <w:r w:rsidR="008B371B" w:rsidRPr="0008406E">
        <w:rPr>
          <w:rFonts w:ascii="Times New Roman" w:hAnsi="Times New Roman" w:cs="Times New Roman"/>
          <w:sz w:val="28"/>
          <w:szCs w:val="28"/>
        </w:rPr>
        <w:t>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</w:r>
      <w:r w:rsidR="008B371B">
        <w:rPr>
          <w:rFonts w:ascii="Times New Roman" w:hAnsi="Times New Roman" w:cs="Times New Roman"/>
          <w:sz w:val="28"/>
          <w:szCs w:val="28"/>
        </w:rPr>
        <w:t>, у</w:t>
      </w:r>
      <w:r w:rsidR="001E23DD" w:rsidRPr="0008406E">
        <w:rPr>
          <w:rFonts w:ascii="Times New Roman" w:hAnsi="Times New Roman" w:cs="Times New Roman"/>
          <w:sz w:val="28"/>
          <w:szCs w:val="28"/>
        </w:rPr>
        <w:t>каза Губернатора Иркутской области</w:t>
      </w:r>
      <w:r w:rsidR="008B371B">
        <w:rPr>
          <w:rFonts w:ascii="Times New Roman" w:hAnsi="Times New Roman" w:cs="Times New Roman"/>
          <w:sz w:val="28"/>
          <w:szCs w:val="28"/>
        </w:rPr>
        <w:t xml:space="preserve"> о</w:t>
      </w:r>
      <w:r w:rsidR="001E23DD" w:rsidRPr="0008406E">
        <w:rPr>
          <w:rFonts w:ascii="Times New Roman" w:hAnsi="Times New Roman" w:cs="Times New Roman"/>
          <w:sz w:val="28"/>
          <w:szCs w:val="28"/>
        </w:rPr>
        <w:t>т 12.1</w:t>
      </w:r>
      <w:r w:rsidR="003D073E">
        <w:rPr>
          <w:rFonts w:ascii="Times New Roman" w:hAnsi="Times New Roman" w:cs="Times New Roman"/>
          <w:sz w:val="28"/>
          <w:szCs w:val="28"/>
        </w:rPr>
        <w:t>0</w:t>
      </w:r>
      <w:r w:rsidR="001E23DD" w:rsidRPr="0008406E">
        <w:rPr>
          <w:rFonts w:ascii="Times New Roman" w:hAnsi="Times New Roman" w:cs="Times New Roman"/>
          <w:sz w:val="28"/>
          <w:szCs w:val="28"/>
        </w:rPr>
        <w:t xml:space="preserve">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Pr="000840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406E">
        <w:rPr>
          <w:rFonts w:ascii="Times New Roman" w:hAnsi="Times New Roman" w:cs="Times New Roman"/>
          <w:sz w:val="28"/>
          <w:szCs w:val="28"/>
        </w:rPr>
        <w:t>уководствуясь ст. 39, 45, 54 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F147B8" w:rsidRPr="0008406E" w:rsidRDefault="00F147B8" w:rsidP="000840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1A30" w:rsidRPr="00A92087" w:rsidRDefault="00DC1A30" w:rsidP="00DC1A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087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Иркутского районного муниципального образования от 31.05.2018 № 276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Иркутского районного муниципального образования» (далее - постановление), изложив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2087">
        <w:rPr>
          <w:rFonts w:ascii="Times New Roman" w:hAnsi="Times New Roman" w:cs="Times New Roman"/>
          <w:sz w:val="28"/>
          <w:szCs w:val="28"/>
        </w:rPr>
        <w:t xml:space="preserve"> к постановлению в редакции приложения к настоящему постановлению.</w:t>
      </w:r>
    </w:p>
    <w:p w:rsidR="009D7484" w:rsidRDefault="0008406E" w:rsidP="003B5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7B8" w:rsidRPr="0008406E">
        <w:rPr>
          <w:rFonts w:ascii="Times New Roman" w:hAnsi="Times New Roman" w:cs="Times New Roman"/>
          <w:sz w:val="28"/>
          <w:szCs w:val="28"/>
        </w:rPr>
        <w:t xml:space="preserve">. </w:t>
      </w:r>
      <w:r w:rsidR="00FD54CC" w:rsidRPr="0008406E">
        <w:rPr>
          <w:rFonts w:ascii="Times New Roman" w:hAnsi="Times New Roman" w:cs="Times New Roman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="002277F7" w:rsidRPr="0008406E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9D7484">
        <w:rPr>
          <w:rFonts w:ascii="Times New Roman" w:hAnsi="Times New Roman" w:cs="Times New Roman"/>
          <w:sz w:val="28"/>
          <w:szCs w:val="28"/>
        </w:rPr>
        <w:t xml:space="preserve"> </w:t>
      </w:r>
      <w:r w:rsidR="002277F7" w:rsidRPr="0008406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D7484">
        <w:rPr>
          <w:rFonts w:ascii="Times New Roman" w:hAnsi="Times New Roman" w:cs="Times New Roman"/>
          <w:sz w:val="28"/>
          <w:szCs w:val="28"/>
        </w:rPr>
        <w:t xml:space="preserve">  </w:t>
      </w:r>
      <w:r w:rsidR="002277F7" w:rsidRPr="000840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7484">
        <w:rPr>
          <w:rFonts w:ascii="Times New Roman" w:hAnsi="Times New Roman" w:cs="Times New Roman"/>
          <w:sz w:val="28"/>
          <w:szCs w:val="28"/>
        </w:rPr>
        <w:t xml:space="preserve"> </w:t>
      </w:r>
      <w:r w:rsidR="002277F7" w:rsidRPr="0008406E">
        <w:rPr>
          <w:rFonts w:ascii="Times New Roman" w:hAnsi="Times New Roman" w:cs="Times New Roman"/>
          <w:sz w:val="28"/>
          <w:szCs w:val="28"/>
        </w:rPr>
        <w:t>образования</w:t>
      </w:r>
      <w:r w:rsidR="003B5465">
        <w:rPr>
          <w:rFonts w:ascii="Times New Roman" w:hAnsi="Times New Roman" w:cs="Times New Roman"/>
          <w:sz w:val="28"/>
          <w:szCs w:val="28"/>
        </w:rPr>
        <w:t xml:space="preserve"> </w:t>
      </w:r>
      <w:r w:rsidR="009D7484">
        <w:rPr>
          <w:rFonts w:ascii="Times New Roman" w:hAnsi="Times New Roman" w:cs="Times New Roman"/>
          <w:sz w:val="28"/>
          <w:szCs w:val="28"/>
        </w:rPr>
        <w:t xml:space="preserve">  </w:t>
      </w:r>
      <w:r w:rsidR="003B546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D54CC" w:rsidRPr="0008406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D7484">
        <w:rPr>
          <w:rFonts w:ascii="Times New Roman" w:hAnsi="Times New Roman" w:cs="Times New Roman"/>
          <w:sz w:val="28"/>
          <w:szCs w:val="28"/>
        </w:rPr>
        <w:t xml:space="preserve">  </w:t>
      </w:r>
      <w:r w:rsidR="00FD54CC" w:rsidRPr="0008406E">
        <w:rPr>
          <w:rFonts w:ascii="Times New Roman" w:hAnsi="Times New Roman" w:cs="Times New Roman"/>
          <w:sz w:val="28"/>
          <w:szCs w:val="28"/>
        </w:rPr>
        <w:t xml:space="preserve">в </w:t>
      </w:r>
      <w:r w:rsidR="009D7484">
        <w:rPr>
          <w:rFonts w:ascii="Times New Roman" w:hAnsi="Times New Roman" w:cs="Times New Roman"/>
          <w:sz w:val="28"/>
          <w:szCs w:val="28"/>
        </w:rPr>
        <w:t xml:space="preserve">  </w:t>
      </w:r>
      <w:r w:rsidR="00FD54CC" w:rsidRPr="0008406E">
        <w:rPr>
          <w:rFonts w:ascii="Times New Roman" w:hAnsi="Times New Roman" w:cs="Times New Roman"/>
          <w:sz w:val="28"/>
          <w:szCs w:val="28"/>
        </w:rPr>
        <w:t xml:space="preserve">оригинал </w:t>
      </w:r>
    </w:p>
    <w:p w:rsidR="009D7484" w:rsidRDefault="009D7484" w:rsidP="003B5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484" w:rsidRDefault="009D7484" w:rsidP="003B54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4CC" w:rsidRPr="003B5465" w:rsidRDefault="00FD54CC" w:rsidP="009D7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92087" w:rsidRPr="0008406E">
        <w:rPr>
          <w:rFonts w:ascii="Times New Roman" w:hAnsi="Times New Roman" w:cs="Times New Roman"/>
          <w:sz w:val="28"/>
          <w:szCs w:val="28"/>
        </w:rPr>
        <w:t>от 31.05.2018 № 276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Иркутского районного муниципального образования»</w:t>
      </w:r>
      <w:r w:rsidR="000964CE" w:rsidRPr="0008406E">
        <w:rPr>
          <w:rFonts w:ascii="Times New Roman" w:hAnsi="Times New Roman" w:cs="Times New Roman"/>
          <w:sz w:val="28"/>
          <w:szCs w:val="28"/>
        </w:rPr>
        <w:t xml:space="preserve"> </w:t>
      </w:r>
      <w:r w:rsidRPr="0008406E">
        <w:rPr>
          <w:rFonts w:ascii="Times New Roman" w:hAnsi="Times New Roman" w:cs="Times New Roman"/>
          <w:spacing w:val="-2"/>
          <w:sz w:val="28"/>
          <w:szCs w:val="28"/>
        </w:rPr>
        <w:t>информацию о  внесении изменений в правовой акт.</w:t>
      </w:r>
    </w:p>
    <w:p w:rsidR="004D5A9A" w:rsidRPr="0008406E" w:rsidRDefault="0008406E" w:rsidP="000840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4CC" w:rsidRPr="0008406E">
        <w:rPr>
          <w:rFonts w:ascii="Times New Roman" w:hAnsi="Times New Roman" w:cs="Times New Roman"/>
          <w:sz w:val="28"/>
          <w:szCs w:val="28"/>
        </w:rPr>
        <w:t xml:space="preserve">. </w:t>
      </w:r>
      <w:r w:rsidR="00F147B8" w:rsidRPr="000840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4D5A9A" w:rsidRPr="0008406E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4D5A9A" w:rsidRPr="0008406E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D5A9A" w:rsidRPr="0008406E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 w:rsidR="004D5A9A" w:rsidRPr="0008406E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4D5A9A" w:rsidRPr="0008406E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147B8" w:rsidRPr="0008406E" w:rsidRDefault="0008406E" w:rsidP="000840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7B8" w:rsidRPr="0008406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 Мэра района.</w:t>
      </w:r>
    </w:p>
    <w:p w:rsidR="00F147B8" w:rsidRPr="00BD10DF" w:rsidRDefault="00F147B8" w:rsidP="00F14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47B8" w:rsidRPr="00BD10DF" w:rsidRDefault="00F147B8" w:rsidP="00F14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47B8" w:rsidRPr="00BD10DF" w:rsidRDefault="00F147B8" w:rsidP="00F147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10DF">
        <w:rPr>
          <w:rFonts w:ascii="Times New Roman" w:hAnsi="Times New Roman" w:cs="Times New Roman"/>
          <w:sz w:val="27"/>
          <w:szCs w:val="27"/>
        </w:rPr>
        <w:t>Мэр</w:t>
      </w:r>
      <w:r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</w:t>
      </w:r>
      <w:r w:rsidR="00B72D4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FD54CC">
        <w:rPr>
          <w:rFonts w:ascii="Times New Roman" w:hAnsi="Times New Roman" w:cs="Times New Roman"/>
          <w:sz w:val="27"/>
          <w:szCs w:val="27"/>
        </w:rPr>
        <w:t xml:space="preserve"> </w:t>
      </w:r>
      <w:r w:rsidR="008A6E38">
        <w:rPr>
          <w:rFonts w:ascii="Times New Roman" w:hAnsi="Times New Roman" w:cs="Times New Roman"/>
          <w:sz w:val="27"/>
          <w:szCs w:val="27"/>
        </w:rPr>
        <w:t xml:space="preserve"> </w:t>
      </w:r>
      <w:r w:rsidR="00B72D4F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.</w:t>
      </w:r>
      <w:r w:rsidR="00B72D4F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B72D4F">
        <w:rPr>
          <w:rFonts w:ascii="Times New Roman" w:hAnsi="Times New Roman" w:cs="Times New Roman"/>
          <w:sz w:val="27"/>
          <w:szCs w:val="27"/>
        </w:rPr>
        <w:t>Фролов</w:t>
      </w:r>
    </w:p>
    <w:p w:rsidR="00025E12" w:rsidRDefault="00025E12"/>
    <w:p w:rsidR="004D5A9A" w:rsidRDefault="004D5A9A"/>
    <w:p w:rsidR="004D5A9A" w:rsidRDefault="004D5A9A"/>
    <w:p w:rsidR="004D5A9A" w:rsidRDefault="004D5A9A"/>
    <w:p w:rsidR="004D5A9A" w:rsidRDefault="004D5A9A"/>
    <w:p w:rsidR="004D5A9A" w:rsidRDefault="004D5A9A"/>
    <w:p w:rsidR="004D5A9A" w:rsidRDefault="004D5A9A"/>
    <w:p w:rsidR="004D5A9A" w:rsidRDefault="004D5A9A"/>
    <w:p w:rsidR="00F6495C" w:rsidRDefault="00F6495C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C84" w:rsidRDefault="00544C84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C84" w:rsidRDefault="00544C84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C84" w:rsidRDefault="00544C84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935" w:rsidRDefault="00BD0935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935" w:rsidRDefault="00BD0935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465" w:rsidRDefault="003B5465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30" w:rsidRDefault="00DC1A30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30" w:rsidRDefault="00DC1A30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30" w:rsidRDefault="00DC1A30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30" w:rsidRDefault="00DC1A30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484" w:rsidRDefault="009D7484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484" w:rsidRDefault="009D7484" w:rsidP="00452EF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20" w:rsidRDefault="006E5220" w:rsidP="009D7484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220" w:rsidRDefault="006E5220" w:rsidP="009D7484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9D7484" w:rsidRPr="009C0635" w:rsidRDefault="009D7484" w:rsidP="009D7484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7484" w:rsidRPr="009C0635" w:rsidRDefault="009D7484" w:rsidP="009D7484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484" w:rsidRPr="009C0635" w:rsidRDefault="009D7484" w:rsidP="009D7484">
      <w:pPr>
        <w:pStyle w:val="ConsPlusNormal"/>
        <w:ind w:left="4944" w:firstLine="301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9D7484" w:rsidRPr="009C0635" w:rsidRDefault="009D7484" w:rsidP="009D7484">
      <w:pPr>
        <w:pStyle w:val="ConsPlusNormal"/>
        <w:ind w:left="4944" w:firstLine="301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7484" w:rsidRPr="009C0635" w:rsidRDefault="009D7484" w:rsidP="009D7484">
      <w:pPr>
        <w:pStyle w:val="ConsPlusNormal"/>
        <w:ind w:left="4944" w:firstLine="301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BD0935" w:rsidRDefault="00BD0935" w:rsidP="00B13D85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2277F7" w:rsidRDefault="00FF622A" w:rsidP="002277F7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7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001F">
        <w:rPr>
          <w:rFonts w:ascii="Times New Roman" w:hAnsi="Times New Roman" w:cs="Times New Roman"/>
          <w:sz w:val="28"/>
          <w:szCs w:val="28"/>
        </w:rPr>
        <w:t>1</w:t>
      </w:r>
    </w:p>
    <w:p w:rsidR="00B13D85" w:rsidRPr="009C0635" w:rsidRDefault="00FF622A" w:rsidP="00B13D85">
      <w:pPr>
        <w:pStyle w:val="ConsPlusNormal"/>
        <w:widowControl/>
        <w:ind w:left="4944"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3D85" w:rsidRPr="009C063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3D85" w:rsidRPr="009C06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13D85" w:rsidRPr="009C0635" w:rsidRDefault="00B13D85" w:rsidP="00B13D85">
      <w:pPr>
        <w:pStyle w:val="ConsPlusNormal"/>
        <w:ind w:left="4944" w:firstLine="301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B13D85" w:rsidRPr="009C0635" w:rsidRDefault="00B13D85" w:rsidP="00B13D85">
      <w:pPr>
        <w:pStyle w:val="ConsPlusNormal"/>
        <w:ind w:left="4944" w:firstLine="301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3D85" w:rsidRPr="009C0635" w:rsidRDefault="00B13D85" w:rsidP="00B13D85">
      <w:pPr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06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001F">
        <w:rPr>
          <w:rFonts w:ascii="Times New Roman" w:hAnsi="Times New Roman" w:cs="Times New Roman"/>
          <w:sz w:val="28"/>
          <w:szCs w:val="28"/>
        </w:rPr>
        <w:t xml:space="preserve">  </w:t>
      </w:r>
      <w:r w:rsidRPr="009C0635">
        <w:rPr>
          <w:rFonts w:ascii="Times New Roman" w:hAnsi="Times New Roman" w:cs="Times New Roman"/>
          <w:sz w:val="28"/>
          <w:szCs w:val="28"/>
        </w:rPr>
        <w:t>от 31.05.2018 № 276</w:t>
      </w:r>
    </w:p>
    <w:p w:rsidR="005A4955" w:rsidRDefault="005A4955" w:rsidP="007C5CB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001F" w:rsidRDefault="002A0457" w:rsidP="001E0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A0457" w:rsidRDefault="002A0457" w:rsidP="001E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</w:t>
      </w:r>
      <w:r w:rsidRPr="00C7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ИРКУТСКОГО РАЙОННОГО МУНИЦИПАЛЬНОГО ОБРАЗОВАНИЯ</w:t>
      </w:r>
    </w:p>
    <w:p w:rsidR="002A0457" w:rsidRPr="00AD6314" w:rsidRDefault="002A0457" w:rsidP="002A0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D6314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2A0457" w:rsidRDefault="002A0457" w:rsidP="002A0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— Комиссия)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Иркутского районного муниципального образования </w:t>
      </w:r>
      <w:r w:rsidRPr="000F2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ИРМО</w:t>
      </w:r>
      <w:r w:rsidRPr="000F23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образована в целях обеспечения комплексного подхода к организации, координации и контроля деятельности в сфере формирования доступной среды для инвалидов и других маломобильных групп населения.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Уполномоченными субъектами, обеспечивающими работу деятельности Комиссии настоящего Положения, являются: управление образования администрации ИРМО, отдел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омитета по социальной политике администрации ИРМО, отдел физической культуры, спорта и молодежной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>омитета по социальной политике администрации ИРМО, управление сельского хозяйства администрации ИРМО, отдел потребительского рынка администрации ИРМО, управление социальной защиты населения Иркутско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>, областное государственное бюджетное учреждение здравоохранения «Иркутская районная больница», межмуниципальное управление</w:t>
      </w:r>
      <w:proofErr w:type="gramEnd"/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внутренних 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0776E6">
        <w:rPr>
          <w:rFonts w:ascii="Times New Roman" w:hAnsi="Times New Roman" w:cs="Times New Roman"/>
          <w:color w:val="000000" w:themeColor="text1"/>
          <w:sz w:val="28"/>
          <w:szCs w:val="28"/>
        </w:rPr>
        <w:t>«Иркутское», областное государственное казенное учреждение «Центр занятости населения Иркутского района».</w:t>
      </w:r>
    </w:p>
    <w:p w:rsidR="009D7484" w:rsidRDefault="002A0457" w:rsidP="003B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9D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</w:p>
    <w:p w:rsidR="009D7484" w:rsidRDefault="000A117B" w:rsidP="000A11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9D7484" w:rsidRDefault="009D7484" w:rsidP="003B5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9D74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области, нормативно-правовыми актами ИРМО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Состав комиссии утверждается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первым заместителем Мэра ИРМО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5. Решения Комиссии носят рекомендательный характер.</w:t>
      </w:r>
    </w:p>
    <w:p w:rsidR="003B5465" w:rsidRDefault="003B5465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задачи Комиссии</w:t>
      </w:r>
    </w:p>
    <w:p w:rsidR="002A0457" w:rsidRPr="00FD6F6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доступной среды жизнедеятельности для инвалидов и других  маломобильных групп населения.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странени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разобщенности инвалидов и граждан, не являющихся инвалидами.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О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доступности объектов и услуг в сферах жизнедеятельности инвалидов и 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маломобильных групп населения.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D6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 деятельности Комиссии</w:t>
      </w:r>
    </w:p>
    <w:p w:rsidR="002A0457" w:rsidRPr="00FD6F6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своими задачами Комиссия осуществляет: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Взаимодействие с органами местного самоуправления, общественными объединениями инвалидов и другими организациями по устранению социальной разобщенности инвалидов и граждан, не являющихся инвалидами.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Организацию и координацию деятельности органов местного самоуправления и иных организаций в области формирования доступной среды жизнедеятельности для инвалидов и других маломобильных групп населения (далее – формирование доступной среды для инвалидов).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Реализацию системных мер, направленных на обеспечение доступности объектов и услуг в сферах жизнедеятельности инвалидов и других маломобильных групп населения.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иных вопросов в сфере формирования доступной среды жизнедеятельности для инвалидов и других маломобильных групп населения.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рекомендаций по вопросам формирования доступной среды для инвалидов.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плана мероприятий по созданию условий для беспрепятстве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к объектам социальной инфрастру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ктуры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осуществление </w:t>
      </w:r>
      <w:proofErr w:type="gramStart"/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выполнением.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Анализ деятельности организаций, независимо от их организационно-правовых форм, в сфере формирования доступной среды жизнедеятельности для инвалидов.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Оказание информационно-методической помощи организациям, общественным организациям инвалидов, иным заинтересованным организациям по вопросам, связанным с формированием доступной среды для инвалидов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Рассмотрение обращений граждан и юридических лиц по вопросам формирования доступной среды для инвалидов.</w:t>
      </w:r>
    </w:p>
    <w:p w:rsidR="00BD0935" w:rsidRDefault="00BD0935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484" w:rsidRPr="000A117B" w:rsidRDefault="000A117B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1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9D7484" w:rsidRDefault="009D7484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Pr="00FD6F6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D6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имеет право: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Запрашивать от органов местного самоуправления и организаций, независимо от их организационно-правовых форм, информацию по вопросам, относящимся к компетенции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Организовывать и проводить в установленном порядке координационные совещания и рабочие встречи по вопросам, отно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сящимся к компетенции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Приглашать на свои заседания должностных лиц и представителей организаций независимо от организационно-правовых форм, и заслушивать их по вопросам, относящимся к компетенции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Участвовать в работе конференций, семинаров, совещаний по проблемам формирования доступной среды жизнедеятельности для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Привлекать в установленном порядке к работе Комиссии специалистов заинтересованных организаций и общественных объединений.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Создавать при необходимости временные комиссии, экспертные и рабочие группы по вопросам, относящимся к компетенции Комиссии.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Pr="00FD6F67" w:rsidRDefault="002A0457" w:rsidP="009D7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D6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 и организация деятельности Комиссии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образуется в составе председателя, заместителя председателя, членов Комиссии и секретаря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ведет заседания Комиссии, контролирует выполнение решений Комиссии, назначает руководителей временных комиссий, экспертных и рабочих групп, подписывает принятые Комиссией решения, принимает решение о проведении внеочередного заседания Комиссии при необходимости безотлагательного рассмотрения вопросов, относящихся к компетенции Комиссии, распределяет обязанности между членами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Заместитель председателя Комиссии исполняет обязанности председателя Комиссии в случае его отсутствия.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Комиссии вправе: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накомиться с материалами заседаний Комиссии;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носить предложения по формированию повестки дня заседания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Ведение дел Комиссии осуществляет секретарь Комиссии, который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Комиссии.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</w:t>
      </w:r>
    </w:p>
    <w:p w:rsidR="009D7484" w:rsidRDefault="000A117B" w:rsidP="000A11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9D7484" w:rsidRDefault="009D7484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подписывается председательствующим на заседании и секретарем Комиссии.</w:t>
      </w:r>
    </w:p>
    <w:p w:rsidR="003B5465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При </w:t>
      </w:r>
    </w:p>
    <w:p w:rsidR="002A0457" w:rsidRPr="00216F0D" w:rsidRDefault="002A0457" w:rsidP="003B5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равенстве</w:t>
      </w:r>
      <w:proofErr w:type="gramEnd"/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 голос председательствующего на заседании Комиссии является решающим.</w:t>
      </w:r>
    </w:p>
    <w:p w:rsidR="002A0457" w:rsidRPr="00EA69C3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A69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2A0457" w:rsidRDefault="002A0457" w:rsidP="002A0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406E">
        <w:rPr>
          <w:rFonts w:ascii="Times New Roman" w:hAnsi="Times New Roman" w:cs="Times New Roman"/>
          <w:sz w:val="28"/>
          <w:szCs w:val="28"/>
        </w:rPr>
        <w:t>33. В период введения на территории Иркутского района, города Иркутска или на территории Иркутской области режима чрезвычайной ситуации, режима повышенной готовности в целях рассмотрения вопросов, требующих безотлагательного рассмотрения Комиссией, могут проводиться очер</w:t>
      </w:r>
      <w:r w:rsidR="001E001F">
        <w:rPr>
          <w:rFonts w:ascii="Times New Roman" w:hAnsi="Times New Roman" w:cs="Times New Roman"/>
          <w:sz w:val="28"/>
          <w:szCs w:val="28"/>
        </w:rPr>
        <w:t>едные (внеочередные) заседания</w:t>
      </w:r>
      <w:r w:rsidRPr="0008406E">
        <w:rPr>
          <w:rFonts w:ascii="Times New Roman" w:hAnsi="Times New Roman" w:cs="Times New Roman"/>
          <w:sz w:val="28"/>
          <w:szCs w:val="28"/>
        </w:rPr>
        <w:t xml:space="preserve"> в заочной, либо дистанционной форме с использованием систем </w:t>
      </w:r>
      <w:proofErr w:type="spellStart"/>
      <w:proofErr w:type="gramStart"/>
      <w:r w:rsidRPr="0008406E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08406E">
        <w:rPr>
          <w:rFonts w:ascii="Times New Roman" w:hAnsi="Times New Roman" w:cs="Times New Roman"/>
          <w:sz w:val="28"/>
          <w:szCs w:val="28"/>
        </w:rPr>
        <w:t xml:space="preserve"> - связи</w:t>
      </w:r>
      <w:proofErr w:type="gramEnd"/>
      <w:r w:rsidRPr="0008406E">
        <w:rPr>
          <w:rFonts w:ascii="Times New Roman" w:hAnsi="Times New Roman" w:cs="Times New Roman"/>
          <w:sz w:val="28"/>
          <w:szCs w:val="28"/>
        </w:rPr>
        <w:t xml:space="preserve"> в режиме реального времени.</w:t>
      </w:r>
    </w:p>
    <w:p w:rsidR="002A0457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457" w:rsidRPr="00EA69C3" w:rsidRDefault="002A0457" w:rsidP="002A0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A6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деятельности Комиссии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B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216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деятельности Комиссии осуществляется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ИРМО</w:t>
      </w:r>
      <w:r w:rsidR="001E00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Мэра района                                                         </w:t>
      </w:r>
      <w:r w:rsidR="001E0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 Жук</w:t>
      </w: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57" w:rsidRPr="00216F0D" w:rsidRDefault="002A0457" w:rsidP="002A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A0457" w:rsidRDefault="002A0457" w:rsidP="00A56713">
      <w:pPr>
        <w:tabs>
          <w:tab w:val="left" w:pos="5103"/>
          <w:tab w:val="left" w:pos="5245"/>
        </w:tabs>
        <w:ind w:left="-426"/>
        <w:rPr>
          <w:rFonts w:ascii="Times New Roman" w:hAnsi="Times New Roman" w:cs="Times New Roman"/>
          <w:sz w:val="28"/>
          <w:szCs w:val="28"/>
        </w:rPr>
      </w:pPr>
    </w:p>
    <w:sectPr w:rsidR="002A0457" w:rsidSect="00A77C25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7B8"/>
    <w:rsid w:val="00025E12"/>
    <w:rsid w:val="00037695"/>
    <w:rsid w:val="00043FB1"/>
    <w:rsid w:val="000832C7"/>
    <w:rsid w:val="0008406E"/>
    <w:rsid w:val="000964CE"/>
    <w:rsid w:val="000A117B"/>
    <w:rsid w:val="000D21D8"/>
    <w:rsid w:val="00104603"/>
    <w:rsid w:val="00171F8B"/>
    <w:rsid w:val="001E001F"/>
    <w:rsid w:val="001E23DD"/>
    <w:rsid w:val="002277F7"/>
    <w:rsid w:val="00253494"/>
    <w:rsid w:val="00270F38"/>
    <w:rsid w:val="002A0457"/>
    <w:rsid w:val="002C05F8"/>
    <w:rsid w:val="003019C4"/>
    <w:rsid w:val="00305D3E"/>
    <w:rsid w:val="00327F8B"/>
    <w:rsid w:val="003741C1"/>
    <w:rsid w:val="003816F7"/>
    <w:rsid w:val="003B5465"/>
    <w:rsid w:val="003D073E"/>
    <w:rsid w:val="003D1535"/>
    <w:rsid w:val="003D40AF"/>
    <w:rsid w:val="00445334"/>
    <w:rsid w:val="00452EF7"/>
    <w:rsid w:val="00476DE0"/>
    <w:rsid w:val="004C491D"/>
    <w:rsid w:val="004D5A9A"/>
    <w:rsid w:val="004F4B01"/>
    <w:rsid w:val="00544C84"/>
    <w:rsid w:val="00554A8E"/>
    <w:rsid w:val="00557688"/>
    <w:rsid w:val="005A4955"/>
    <w:rsid w:val="005A74F4"/>
    <w:rsid w:val="005D73EB"/>
    <w:rsid w:val="006425D8"/>
    <w:rsid w:val="0065124C"/>
    <w:rsid w:val="00666F63"/>
    <w:rsid w:val="00673B93"/>
    <w:rsid w:val="00697D6B"/>
    <w:rsid w:val="006E5220"/>
    <w:rsid w:val="006E6542"/>
    <w:rsid w:val="00746B82"/>
    <w:rsid w:val="007A170F"/>
    <w:rsid w:val="007B63B8"/>
    <w:rsid w:val="007C5CB7"/>
    <w:rsid w:val="00861131"/>
    <w:rsid w:val="00890A46"/>
    <w:rsid w:val="008A5ED1"/>
    <w:rsid w:val="008A6E38"/>
    <w:rsid w:val="008B371B"/>
    <w:rsid w:val="008F2DCB"/>
    <w:rsid w:val="00937E07"/>
    <w:rsid w:val="00960F9B"/>
    <w:rsid w:val="00997C00"/>
    <w:rsid w:val="009B6CF9"/>
    <w:rsid w:val="009C0635"/>
    <w:rsid w:val="009C2178"/>
    <w:rsid w:val="009D7484"/>
    <w:rsid w:val="009E5A36"/>
    <w:rsid w:val="009E62C7"/>
    <w:rsid w:val="009F2396"/>
    <w:rsid w:val="00A0446E"/>
    <w:rsid w:val="00A56713"/>
    <w:rsid w:val="00A61FAE"/>
    <w:rsid w:val="00A77C25"/>
    <w:rsid w:val="00A92087"/>
    <w:rsid w:val="00A94361"/>
    <w:rsid w:val="00AC6F75"/>
    <w:rsid w:val="00AE3AAB"/>
    <w:rsid w:val="00B13D85"/>
    <w:rsid w:val="00B72D4F"/>
    <w:rsid w:val="00B87445"/>
    <w:rsid w:val="00BB1844"/>
    <w:rsid w:val="00BB2169"/>
    <w:rsid w:val="00BD0935"/>
    <w:rsid w:val="00BD7793"/>
    <w:rsid w:val="00C0283D"/>
    <w:rsid w:val="00C3226D"/>
    <w:rsid w:val="00CF1435"/>
    <w:rsid w:val="00CF3198"/>
    <w:rsid w:val="00D267EF"/>
    <w:rsid w:val="00D43939"/>
    <w:rsid w:val="00D50520"/>
    <w:rsid w:val="00D83878"/>
    <w:rsid w:val="00DC1A30"/>
    <w:rsid w:val="00DD3D0B"/>
    <w:rsid w:val="00DF09C6"/>
    <w:rsid w:val="00E1099D"/>
    <w:rsid w:val="00E414F7"/>
    <w:rsid w:val="00E56CD1"/>
    <w:rsid w:val="00E84A00"/>
    <w:rsid w:val="00F06543"/>
    <w:rsid w:val="00F147B8"/>
    <w:rsid w:val="00F46A86"/>
    <w:rsid w:val="00F52770"/>
    <w:rsid w:val="00F6495C"/>
    <w:rsid w:val="00FB319F"/>
    <w:rsid w:val="00FD54CC"/>
    <w:rsid w:val="00FE787D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B8"/>
    <w:pPr>
      <w:ind w:left="720"/>
      <w:contextualSpacing/>
    </w:pPr>
  </w:style>
  <w:style w:type="paragraph" w:styleId="a4">
    <w:name w:val="No Spacing"/>
    <w:link w:val="a5"/>
    <w:uiPriority w:val="1"/>
    <w:qFormat/>
    <w:rsid w:val="00A044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D5A9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FD54C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9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3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D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09CD-5E75-475D-9739-F502CE82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sitnikovams</dc:creator>
  <cp:keywords/>
  <dc:description/>
  <cp:lastModifiedBy>Ситникова Марина Сергеевна</cp:lastModifiedBy>
  <cp:revision>57</cp:revision>
  <cp:lastPrinted>2020-11-19T03:00:00Z</cp:lastPrinted>
  <dcterms:created xsi:type="dcterms:W3CDTF">2018-12-18T01:42:00Z</dcterms:created>
  <dcterms:modified xsi:type="dcterms:W3CDTF">2020-12-23T01:04:00Z</dcterms:modified>
</cp:coreProperties>
</file>