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2" w:rsidRPr="00C27DE6" w:rsidRDefault="00D528CC" w:rsidP="00452098">
      <w:pPr>
        <w:pStyle w:val="1"/>
        <w:spacing w:line="36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365451">
        <w:rPr>
          <w:rFonts w:ascii="Times New Roman" w:hAnsi="Times New Roman" w:cs="Times New Roman"/>
          <w:sz w:val="24"/>
          <w:u w:val="single"/>
        </w:rPr>
        <w:t>ПРОТОКОЛ</w:t>
      </w:r>
    </w:p>
    <w:p w:rsidR="00CB04A3" w:rsidRPr="00CB04A3" w:rsidRDefault="00A6127D" w:rsidP="00D52F92">
      <w:pPr>
        <w:tabs>
          <w:tab w:val="left" w:pos="900"/>
        </w:tabs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r w:rsidRPr="00CB04A3">
        <w:rPr>
          <w:b/>
          <w:lang w:val="ru-RU"/>
        </w:rPr>
        <w:t xml:space="preserve"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</w:t>
      </w:r>
      <w:r w:rsidR="009B1C8D" w:rsidRPr="00CB04A3">
        <w:rPr>
          <w:b/>
          <w:lang w:val="ru-RU"/>
        </w:rPr>
        <w:t>«</w:t>
      </w:r>
      <w:r w:rsidR="00D52F92" w:rsidRPr="00D52F92">
        <w:rPr>
          <w:b/>
          <w:lang w:val="ru-RU"/>
        </w:rPr>
        <w:t>Админис</w:t>
      </w:r>
      <w:r w:rsidR="00D52F92">
        <w:rPr>
          <w:b/>
          <w:lang w:val="ru-RU"/>
        </w:rPr>
        <w:t>тративно-хозяйственный комплекс</w:t>
      </w:r>
      <w:r w:rsidR="00D52F92" w:rsidRPr="00D52F92">
        <w:rPr>
          <w:b/>
          <w:lang w:val="ru-RU"/>
        </w:rPr>
        <w:t xml:space="preserve"> НИИПИ «ТОМС» по адресу: Иркутская область, Иркутский район, п. </w:t>
      </w:r>
      <w:proofErr w:type="spellStart"/>
      <w:r w:rsidR="00D52F92" w:rsidRPr="00D52F92">
        <w:rPr>
          <w:b/>
          <w:lang w:val="ru-RU"/>
        </w:rPr>
        <w:t>Новолисиха</w:t>
      </w:r>
      <w:proofErr w:type="spellEnd"/>
      <w:r w:rsidR="00D52F92" w:rsidRPr="00D52F92">
        <w:rPr>
          <w:b/>
          <w:lang w:val="ru-RU"/>
        </w:rPr>
        <w:t>, участок 103</w:t>
      </w:r>
      <w:r w:rsidR="007834E3" w:rsidRPr="00CB04A3">
        <w:rPr>
          <w:b/>
          <w:lang w:val="ru-RU"/>
        </w:rPr>
        <w:t>»</w:t>
      </w:r>
      <w:r w:rsidR="00AD7150" w:rsidRPr="00CB04A3">
        <w:rPr>
          <w:b/>
          <w:lang w:val="ru-RU"/>
        </w:rPr>
        <w:t xml:space="preserve"> </w:t>
      </w:r>
    </w:p>
    <w:p w:rsidR="00BD3F70" w:rsidRDefault="00AD7150" w:rsidP="00F42446">
      <w:pPr>
        <w:tabs>
          <w:tab w:val="left" w:pos="900"/>
        </w:tabs>
        <w:autoSpaceDE w:val="0"/>
        <w:autoSpaceDN w:val="0"/>
        <w:adjustRightInd w:val="0"/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          </w:t>
      </w:r>
    </w:p>
    <w:p w:rsidR="002575A4" w:rsidRDefault="00D52F92" w:rsidP="00F42446">
      <w:pPr>
        <w:spacing w:line="360" w:lineRule="auto"/>
        <w:contextualSpacing/>
        <w:rPr>
          <w:lang w:val="ru-RU"/>
        </w:rPr>
      </w:pPr>
      <w:r w:rsidRPr="00DC2C59">
        <w:rPr>
          <w:u w:val="single"/>
          <w:lang w:val="ru-RU"/>
        </w:rPr>
        <w:t xml:space="preserve">9 </w:t>
      </w:r>
      <w:proofErr w:type="gramStart"/>
      <w:r>
        <w:rPr>
          <w:u w:val="single"/>
          <w:lang w:val="ru-RU"/>
        </w:rPr>
        <w:t>ноября</w:t>
      </w:r>
      <w:r w:rsidR="000E56EF" w:rsidRPr="00DD7279">
        <w:rPr>
          <w:u w:val="single"/>
          <w:lang w:val="ru-RU"/>
        </w:rPr>
        <w:t xml:space="preserve"> </w:t>
      </w:r>
      <w:r w:rsidR="001F4089" w:rsidRPr="00DD7279">
        <w:rPr>
          <w:u w:val="single"/>
          <w:lang w:val="ru-RU"/>
        </w:rPr>
        <w:t>201</w:t>
      </w:r>
      <w:r w:rsidR="00A87AA3">
        <w:rPr>
          <w:u w:val="single"/>
          <w:lang w:val="ru-RU"/>
        </w:rPr>
        <w:t>7</w:t>
      </w:r>
      <w:r w:rsidR="00D528CC" w:rsidRPr="00DD7279">
        <w:rPr>
          <w:u w:val="single"/>
          <w:lang w:val="ru-RU"/>
        </w:rPr>
        <w:t xml:space="preserve"> г.</w:t>
      </w:r>
      <w:proofErr w:type="gramEnd"/>
      <w:r w:rsidR="00BD3F70">
        <w:rPr>
          <w:lang w:val="ru-RU"/>
        </w:rPr>
        <w:t xml:space="preserve">                                                                                                            </w:t>
      </w:r>
      <w:r w:rsidR="00C27DE6">
        <w:rPr>
          <w:lang w:val="ru-RU"/>
        </w:rPr>
        <w:t xml:space="preserve">  </w:t>
      </w:r>
      <w:r w:rsidR="00D005DA">
        <w:rPr>
          <w:lang w:val="ru-RU"/>
        </w:rPr>
        <w:t xml:space="preserve">    </w:t>
      </w:r>
      <w:r w:rsidR="00C27DE6">
        <w:rPr>
          <w:lang w:val="ru-RU"/>
        </w:rPr>
        <w:t xml:space="preserve"> </w:t>
      </w:r>
      <w:r w:rsidR="00BD3F70">
        <w:rPr>
          <w:lang w:val="ru-RU"/>
        </w:rPr>
        <w:t xml:space="preserve">   </w:t>
      </w:r>
      <w:r w:rsidR="001A75B8" w:rsidRPr="005112F7">
        <w:rPr>
          <w:lang w:val="ru-RU"/>
        </w:rPr>
        <w:t xml:space="preserve">      </w:t>
      </w:r>
      <w:r w:rsidR="000C3EA9" w:rsidRPr="00DD7279">
        <w:rPr>
          <w:u w:val="single"/>
          <w:lang w:val="ru-RU"/>
        </w:rPr>
        <w:t>1</w:t>
      </w:r>
      <w:r>
        <w:rPr>
          <w:u w:val="single"/>
          <w:lang w:val="ru-RU"/>
        </w:rPr>
        <w:t>6</w:t>
      </w:r>
      <w:r w:rsidR="00BD3F70" w:rsidRPr="00DD7279">
        <w:rPr>
          <w:u w:val="single"/>
          <w:lang w:val="ru-RU"/>
        </w:rPr>
        <w:t>:00</w:t>
      </w:r>
    </w:p>
    <w:p w:rsidR="003E5D2A" w:rsidRPr="003E5D2A" w:rsidRDefault="00BD3F70" w:rsidP="00452098">
      <w:pPr>
        <w:spacing w:line="360" w:lineRule="auto"/>
        <w:contextualSpacing/>
        <w:jc w:val="both"/>
        <w:rPr>
          <w:b/>
          <w:lang w:val="ru-RU"/>
        </w:rPr>
      </w:pPr>
      <w:r w:rsidRPr="003E5D2A">
        <w:rPr>
          <w:b/>
          <w:u w:val="single"/>
          <w:lang w:val="ru-RU"/>
        </w:rPr>
        <w:t>Место проведения</w:t>
      </w:r>
      <w:r w:rsidRPr="003E5D2A">
        <w:rPr>
          <w:b/>
          <w:lang w:val="ru-RU"/>
        </w:rPr>
        <w:t xml:space="preserve">: </w:t>
      </w:r>
    </w:p>
    <w:p w:rsidR="007834E3" w:rsidRPr="00A87AA3" w:rsidRDefault="007834E3" w:rsidP="00FC7A16">
      <w:pPr>
        <w:ind w:firstLine="709"/>
        <w:contextualSpacing/>
        <w:jc w:val="both"/>
        <w:rPr>
          <w:lang w:val="ru-RU"/>
        </w:rPr>
      </w:pPr>
      <w:r w:rsidRPr="007834E3">
        <w:rPr>
          <w:rFonts w:eastAsia="Batang"/>
          <w:lang w:val="ru-RU" w:eastAsia="ko-KR"/>
        </w:rPr>
        <w:t>Иркутская область, Иркутский район</w:t>
      </w:r>
      <w:r w:rsidR="00A87AA3">
        <w:rPr>
          <w:rFonts w:eastAsia="Batang"/>
          <w:lang w:val="ru-RU" w:eastAsia="ko-KR"/>
        </w:rPr>
        <w:t>,</w:t>
      </w:r>
      <w:r w:rsidR="00A87AA3" w:rsidRPr="00A87AA3">
        <w:rPr>
          <w:lang w:val="ru-RU"/>
        </w:rPr>
        <w:t xml:space="preserve"> г. Иркутск, ул. Рабочего Штаба, д. 17 (в здании администрации Иркутского районного муниципального образования).</w:t>
      </w:r>
    </w:p>
    <w:p w:rsidR="00FC7A16" w:rsidRPr="00F42446" w:rsidRDefault="001A75B8" w:rsidP="00F42446">
      <w:pPr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Повестка </w:t>
      </w:r>
      <w:r w:rsidR="002863EC">
        <w:rPr>
          <w:lang w:val="ru-RU"/>
        </w:rPr>
        <w:t>дня общественных слушаний представлена в приложении №</w:t>
      </w:r>
      <w:r w:rsidR="00FC7A16">
        <w:rPr>
          <w:lang w:val="ru-RU"/>
        </w:rPr>
        <w:t xml:space="preserve"> 3.</w:t>
      </w:r>
    </w:p>
    <w:p w:rsidR="007834E3" w:rsidRDefault="00BD3F70" w:rsidP="007834E3">
      <w:pPr>
        <w:spacing w:line="360" w:lineRule="auto"/>
        <w:contextualSpacing/>
        <w:jc w:val="both"/>
        <w:rPr>
          <w:b/>
          <w:lang w:val="ru-RU"/>
        </w:rPr>
      </w:pPr>
      <w:r w:rsidRPr="003E5D2A">
        <w:rPr>
          <w:b/>
          <w:u w:val="single"/>
          <w:lang w:val="ru-RU"/>
        </w:rPr>
        <w:t>Дата и время проведения:</w:t>
      </w:r>
      <w:r w:rsidRPr="003E5D2A">
        <w:rPr>
          <w:b/>
          <w:lang w:val="ru-RU"/>
        </w:rPr>
        <w:t xml:space="preserve"> </w:t>
      </w:r>
    </w:p>
    <w:p w:rsidR="004B4E78" w:rsidRPr="007834E3" w:rsidRDefault="00D52F92" w:rsidP="001A75B8">
      <w:pPr>
        <w:spacing w:line="360" w:lineRule="auto"/>
        <w:ind w:firstLine="708"/>
        <w:contextualSpacing/>
        <w:jc w:val="both"/>
        <w:rPr>
          <w:b/>
          <w:lang w:val="ru-RU"/>
        </w:rPr>
      </w:pPr>
      <w:r w:rsidRPr="00D52F92">
        <w:rPr>
          <w:lang w:val="ru-RU"/>
        </w:rPr>
        <w:t>9 ноября 2017 г.</w:t>
      </w:r>
      <w:r w:rsidR="00BD3F70" w:rsidRPr="00F325FA">
        <w:rPr>
          <w:lang w:val="ru-RU"/>
        </w:rPr>
        <w:t xml:space="preserve"> </w:t>
      </w:r>
      <w:r w:rsidR="00BD3F70">
        <w:rPr>
          <w:lang w:val="ru-RU"/>
        </w:rPr>
        <w:t>с</w:t>
      </w:r>
      <w:r w:rsidR="00BD3F70" w:rsidRPr="00F325FA">
        <w:rPr>
          <w:lang w:val="ru-RU"/>
        </w:rPr>
        <w:t xml:space="preserve"> 1</w:t>
      </w:r>
      <w:r>
        <w:rPr>
          <w:lang w:val="ru-RU"/>
        </w:rPr>
        <w:t>6</w:t>
      </w:r>
      <w:r w:rsidR="00BD3F70" w:rsidRPr="00F325FA">
        <w:rPr>
          <w:lang w:val="ru-RU"/>
        </w:rPr>
        <w:t>:00</w:t>
      </w:r>
      <w:r w:rsidR="00BD3F70">
        <w:rPr>
          <w:lang w:val="ru-RU"/>
        </w:rPr>
        <w:t xml:space="preserve"> до 1</w:t>
      </w:r>
      <w:r>
        <w:rPr>
          <w:lang w:val="ru-RU"/>
        </w:rPr>
        <w:t>7</w:t>
      </w:r>
      <w:r w:rsidR="00BD3F70">
        <w:rPr>
          <w:lang w:val="ru-RU"/>
        </w:rPr>
        <w:t>:00</w:t>
      </w:r>
      <w:r w:rsidR="00BD3F70" w:rsidRPr="00F325FA">
        <w:rPr>
          <w:lang w:val="ru-RU"/>
        </w:rPr>
        <w:t xml:space="preserve"> ч. </w:t>
      </w:r>
    </w:p>
    <w:p w:rsidR="001A75B8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Присутствовал</w:t>
      </w:r>
      <w:r w:rsidR="001A75B8">
        <w:rPr>
          <w:b/>
          <w:u w:val="single"/>
          <w:lang w:val="ru-RU"/>
        </w:rPr>
        <w:t>и:</w:t>
      </w:r>
    </w:p>
    <w:p w:rsidR="004B4E78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Согласно Листам регистрации участников общественных </w:t>
      </w:r>
      <w:r>
        <w:rPr>
          <w:shd w:val="clear" w:color="auto" w:fill="FFFFFF"/>
          <w:lang w:val="ru-RU"/>
        </w:rPr>
        <w:t xml:space="preserve">слушаний – </w:t>
      </w:r>
      <w:r w:rsidRPr="00B33E32">
        <w:rPr>
          <w:shd w:val="clear" w:color="auto" w:fill="FFFFFF"/>
          <w:lang w:val="ru-RU"/>
        </w:rPr>
        <w:t xml:space="preserve">на </w:t>
      </w:r>
      <w:r>
        <w:rPr>
          <w:shd w:val="clear" w:color="auto" w:fill="FFFFFF"/>
          <w:lang w:val="ru-RU"/>
        </w:rPr>
        <w:t>1</w:t>
      </w:r>
      <w:r w:rsidRPr="00B33E32">
        <w:rPr>
          <w:shd w:val="clear" w:color="auto" w:fill="FFFFFF"/>
          <w:lang w:val="ru-RU"/>
        </w:rPr>
        <w:t xml:space="preserve"> л.</w:t>
      </w:r>
    </w:p>
    <w:p w:rsidR="001A75B8" w:rsidRDefault="001A75B8" w:rsidP="00FF7591">
      <w:pPr>
        <w:pStyle w:val="a6"/>
        <w:numPr>
          <w:ilvl w:val="0"/>
          <w:numId w:val="19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Протокольная группа </w:t>
      </w:r>
      <w:r w:rsidR="00FC7A16">
        <w:rPr>
          <w:shd w:val="clear" w:color="auto" w:fill="FFFFFF"/>
          <w:lang w:val="ru-RU"/>
        </w:rPr>
        <w:t>– 6 человек (приложение № 4)</w:t>
      </w:r>
    </w:p>
    <w:p w:rsidR="00FC7A16" w:rsidRDefault="00FC7A16" w:rsidP="00FF7591">
      <w:pPr>
        <w:pStyle w:val="a6"/>
        <w:numPr>
          <w:ilvl w:val="0"/>
          <w:numId w:val="19"/>
        </w:numPr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Участники общественных обсуждений – 0 человек (приложение № 1, 2)</w:t>
      </w:r>
    </w:p>
    <w:p w:rsidR="00FC7A16" w:rsidRDefault="00FC7A16" w:rsidP="00FF7591">
      <w:pPr>
        <w:pStyle w:val="a6"/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- Представители общественности  - 0 человек; </w:t>
      </w:r>
    </w:p>
    <w:p w:rsidR="00FC7A16" w:rsidRPr="00F42446" w:rsidRDefault="00FC7A16" w:rsidP="00FF7591">
      <w:pPr>
        <w:pStyle w:val="a6"/>
        <w:ind w:left="0"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Представители общественных организаций</w:t>
      </w:r>
      <w:r>
        <w:rPr>
          <w:shd w:val="clear" w:color="auto" w:fill="FFFFFF"/>
          <w:lang w:val="ru-RU"/>
        </w:rPr>
        <w:tab/>
        <w:t xml:space="preserve"> (объединений) – 0 человек.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Основание проведения:</w:t>
      </w:r>
    </w:p>
    <w:p w:rsidR="00452098" w:rsidRDefault="003E5D2A" w:rsidP="00F42446">
      <w:pPr>
        <w:ind w:firstLine="709"/>
        <w:contextualSpacing/>
        <w:jc w:val="both"/>
        <w:rPr>
          <w:shd w:val="clear" w:color="auto" w:fill="FFFFFF"/>
          <w:lang w:val="ru-RU"/>
        </w:rPr>
      </w:pPr>
      <w:proofErr w:type="gramStart"/>
      <w:r w:rsidRPr="00B33E32">
        <w:rPr>
          <w:shd w:val="clear" w:color="auto" w:fill="FFFFFF"/>
          <w:lang w:val="ru-RU"/>
        </w:rPr>
        <w:t>Федеральный закон от 23.11.1995 года № 174-ФЗ «Об экологической экспертизе», Федеральный закон «Об охране окружающей среды</w:t>
      </w:r>
      <w:r w:rsidRPr="00606014">
        <w:rPr>
          <w:shd w:val="clear" w:color="auto" w:fill="FFFFFF"/>
          <w:lang w:val="ru-RU"/>
        </w:rPr>
        <w:t xml:space="preserve">» от 10.01.2002 г. № 7-ФЗ, Положение об оценке воздействия намечаемой хозяйственной и иной деятельности на окружающую среду в Российской Федерации (утверждено приказом Государственного комитета Российской Федерации по охране окружающей среды от 16.05.2000 года № 372), Постановление администрации Иркутского районного муниципального образования от </w:t>
      </w:r>
      <w:r w:rsidR="00DA17AD" w:rsidRPr="00DA17AD">
        <w:rPr>
          <w:shd w:val="clear" w:color="auto" w:fill="FFFFFF"/>
          <w:lang w:val="ru-RU"/>
        </w:rPr>
        <w:t>18</w:t>
      </w:r>
      <w:r w:rsidRPr="00606014">
        <w:rPr>
          <w:shd w:val="clear" w:color="auto" w:fill="FFFFFF"/>
          <w:lang w:val="ru-RU"/>
        </w:rPr>
        <w:t>.</w:t>
      </w:r>
      <w:r w:rsidR="00DA17AD" w:rsidRPr="00DA17AD">
        <w:rPr>
          <w:shd w:val="clear" w:color="auto" w:fill="FFFFFF"/>
          <w:lang w:val="ru-RU"/>
        </w:rPr>
        <w:t>03</w:t>
      </w:r>
      <w:r w:rsidRPr="00606014">
        <w:rPr>
          <w:shd w:val="clear" w:color="auto" w:fill="FFFFFF"/>
          <w:lang w:val="ru-RU"/>
        </w:rPr>
        <w:t xml:space="preserve">.2015 года № </w:t>
      </w:r>
      <w:r w:rsidR="00DA17AD" w:rsidRPr="00DA17AD">
        <w:rPr>
          <w:shd w:val="clear" w:color="auto" w:fill="FFFFFF"/>
          <w:lang w:val="ru-RU"/>
        </w:rPr>
        <w:t>1759</w:t>
      </w:r>
      <w:r w:rsidR="001A75B8" w:rsidRPr="001A75B8">
        <w:rPr>
          <w:shd w:val="clear" w:color="auto" w:fill="FFFFFF"/>
          <w:lang w:val="ru-RU"/>
        </w:rPr>
        <w:t xml:space="preserve"> </w:t>
      </w:r>
      <w:r w:rsidR="001A75B8">
        <w:rPr>
          <w:shd w:val="clear" w:color="auto" w:fill="FFFFFF"/>
          <w:lang w:val="ru-RU"/>
        </w:rPr>
        <w:t>«Об утверждении</w:t>
      </w:r>
      <w:proofErr w:type="gramEnd"/>
      <w:r w:rsidR="001A75B8">
        <w:rPr>
          <w:shd w:val="clear" w:color="auto" w:fill="FFFFFF"/>
          <w:lang w:val="ru-RU"/>
        </w:rPr>
        <w:t xml:space="preserve"> Положения об организации проведения общественных обсуждений объектов  государственной экологической экспертизы на территории Иркутского района»</w:t>
      </w:r>
      <w:r w:rsidRPr="00606014">
        <w:rPr>
          <w:shd w:val="clear" w:color="auto" w:fill="FFFFFF"/>
          <w:lang w:val="ru-RU"/>
        </w:rPr>
        <w:t>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Информация опубликована:</w:t>
      </w:r>
    </w:p>
    <w:p w:rsidR="003E5D2A" w:rsidRPr="000C3EA9" w:rsidRDefault="003E5D2A" w:rsidP="00FF7591">
      <w:pPr>
        <w:numPr>
          <w:ilvl w:val="1"/>
          <w:numId w:val="1"/>
        </w:numPr>
        <w:tabs>
          <w:tab w:val="num" w:pos="709"/>
        </w:tabs>
        <w:ind w:left="0" w:firstLine="709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В печатном издании </w:t>
      </w:r>
      <w:r w:rsidR="008F48F8">
        <w:rPr>
          <w:lang w:val="ru-RU"/>
        </w:rPr>
        <w:t xml:space="preserve">«Транспорт России» </w:t>
      </w:r>
      <w:r w:rsidR="00165F4B" w:rsidRPr="00165F4B">
        <w:rPr>
          <w:lang w:val="ru-RU"/>
        </w:rPr>
        <w:t xml:space="preserve">№ </w:t>
      </w:r>
      <w:r w:rsidR="00FB1395">
        <w:rPr>
          <w:lang w:val="ru-RU"/>
        </w:rPr>
        <w:t>40</w:t>
      </w:r>
      <w:r w:rsidR="00165F4B" w:rsidRPr="00165F4B">
        <w:rPr>
          <w:lang w:val="ru-RU"/>
        </w:rPr>
        <w:t xml:space="preserve"> (</w:t>
      </w:r>
      <w:r w:rsidR="00FB1395">
        <w:rPr>
          <w:lang w:val="ru-RU"/>
        </w:rPr>
        <w:t>100</w:t>
      </w:r>
      <w:r w:rsidR="00165F4B" w:rsidRPr="00165F4B">
        <w:rPr>
          <w:lang w:val="ru-RU"/>
        </w:rPr>
        <w:t xml:space="preserve">3) </w:t>
      </w:r>
      <w:r w:rsidR="00FB1395">
        <w:rPr>
          <w:lang w:val="ru-RU"/>
        </w:rPr>
        <w:t xml:space="preserve">2 – 8 октября 2017 </w:t>
      </w:r>
      <w:r w:rsidR="00D005DA" w:rsidRPr="00D005DA">
        <w:rPr>
          <w:lang w:val="ru-RU"/>
        </w:rPr>
        <w:t>г</w:t>
      </w:r>
      <w:r w:rsidR="00A87AA3" w:rsidRPr="00A87AA3">
        <w:rPr>
          <w:lang w:val="ru-RU"/>
        </w:rPr>
        <w:t xml:space="preserve">. </w:t>
      </w:r>
      <w:r w:rsidR="000C3EA9" w:rsidRPr="000C3EA9">
        <w:rPr>
          <w:lang w:val="ru-RU"/>
        </w:rPr>
        <w:t>– официальное издание федерального органа</w:t>
      </w:r>
      <w:r w:rsidR="000C3EA9">
        <w:rPr>
          <w:lang w:val="ru-RU"/>
        </w:rPr>
        <w:t xml:space="preserve"> исполнительной власти</w:t>
      </w:r>
      <w:r w:rsidRPr="000C3EA9">
        <w:rPr>
          <w:lang w:val="ru-RU"/>
        </w:rPr>
        <w:t>;</w:t>
      </w:r>
    </w:p>
    <w:p w:rsidR="003E5D2A" w:rsidRPr="008807E6" w:rsidRDefault="003E5D2A" w:rsidP="00FF7591">
      <w:pPr>
        <w:numPr>
          <w:ilvl w:val="1"/>
          <w:numId w:val="1"/>
        </w:numPr>
        <w:tabs>
          <w:tab w:val="num" w:pos="709"/>
        </w:tabs>
        <w:ind w:left="0" w:firstLine="709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В печатном издании </w:t>
      </w:r>
      <w:r w:rsidR="000C3EA9" w:rsidRPr="000C3EA9">
        <w:rPr>
          <w:lang w:val="ru-RU"/>
        </w:rPr>
        <w:t>Общественно-полит</w:t>
      </w:r>
      <w:r w:rsidR="000B65A6">
        <w:rPr>
          <w:lang w:val="ru-RU"/>
        </w:rPr>
        <w:t xml:space="preserve">ическая газета "Областная" </w:t>
      </w:r>
      <w:r w:rsidR="00040DEC">
        <w:rPr>
          <w:lang w:val="ru-RU"/>
        </w:rPr>
        <w:t>№ 112</w:t>
      </w:r>
      <w:r w:rsidR="00165F4B" w:rsidRPr="00165F4B">
        <w:rPr>
          <w:lang w:val="ru-RU"/>
        </w:rPr>
        <w:t xml:space="preserve"> (</w:t>
      </w:r>
      <w:r w:rsidR="00040DEC">
        <w:rPr>
          <w:lang w:val="ru-RU"/>
        </w:rPr>
        <w:t>1722) от 6 октября</w:t>
      </w:r>
      <w:r w:rsidR="00165F4B" w:rsidRPr="00165F4B">
        <w:rPr>
          <w:lang w:val="ru-RU"/>
        </w:rPr>
        <w:t xml:space="preserve"> 2017 </w:t>
      </w:r>
      <w:r w:rsidR="00D005DA" w:rsidRPr="00D005DA">
        <w:rPr>
          <w:lang w:val="ru-RU"/>
        </w:rPr>
        <w:t xml:space="preserve"> </w:t>
      </w:r>
      <w:r w:rsidR="00A87AA3">
        <w:rPr>
          <w:lang w:val="ru-RU"/>
        </w:rPr>
        <w:t>г.</w:t>
      </w:r>
      <w:r w:rsidR="000C3EA9" w:rsidRPr="000C3EA9">
        <w:rPr>
          <w:lang w:val="ru-RU"/>
        </w:rPr>
        <w:t xml:space="preserve"> - официальное издание Правительства Иркутской области</w:t>
      </w:r>
      <w:r w:rsidRPr="008807E6">
        <w:rPr>
          <w:lang w:val="ru-RU"/>
        </w:rPr>
        <w:t>;</w:t>
      </w:r>
    </w:p>
    <w:p w:rsidR="003E5D2A" w:rsidRPr="008807E6" w:rsidRDefault="003E5D2A" w:rsidP="00FF7591">
      <w:pPr>
        <w:numPr>
          <w:ilvl w:val="1"/>
          <w:numId w:val="1"/>
        </w:numPr>
        <w:tabs>
          <w:tab w:val="num" w:pos="709"/>
        </w:tabs>
        <w:ind w:left="0" w:firstLine="709"/>
        <w:contextualSpacing/>
        <w:jc w:val="both"/>
        <w:rPr>
          <w:lang w:val="ru-RU"/>
        </w:rPr>
      </w:pPr>
      <w:r w:rsidRPr="008807E6">
        <w:rPr>
          <w:lang w:val="ru-RU"/>
        </w:rPr>
        <w:t xml:space="preserve">Газета </w:t>
      </w:r>
      <w:r w:rsidR="000B65A6">
        <w:rPr>
          <w:lang w:val="ru-RU"/>
        </w:rPr>
        <w:t xml:space="preserve">«Ангарские огни» </w:t>
      </w:r>
      <w:r w:rsidR="00040DEC" w:rsidRPr="00040DEC">
        <w:rPr>
          <w:lang w:val="ru-RU"/>
        </w:rPr>
        <w:t>№ 38 (10470) 06 октября 2017 г.</w:t>
      </w:r>
      <w:r w:rsidR="000C3EA9" w:rsidRPr="000C3EA9">
        <w:rPr>
          <w:lang w:val="ru-RU"/>
        </w:rPr>
        <w:t xml:space="preserve"> – официальное издание органа местного самоуправления</w:t>
      </w:r>
      <w:r w:rsidRPr="008807E6">
        <w:rPr>
          <w:lang w:val="ru-RU"/>
        </w:rPr>
        <w:t>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Доступность материалов:</w:t>
      </w:r>
    </w:p>
    <w:p w:rsidR="00304174" w:rsidRDefault="003E5D2A" w:rsidP="00304174">
      <w:pPr>
        <w:shd w:val="clear" w:color="auto" w:fill="FFFFFF"/>
        <w:suppressAutoHyphens/>
        <w:autoSpaceDE w:val="0"/>
        <w:ind w:firstLine="709"/>
        <w:contextualSpacing/>
        <w:jc w:val="both"/>
        <w:rPr>
          <w:lang w:val="ru-RU"/>
        </w:rPr>
      </w:pPr>
      <w:r w:rsidRPr="00606014">
        <w:rPr>
          <w:shd w:val="clear" w:color="auto" w:fill="FFFFFF"/>
          <w:lang w:val="ru-RU"/>
        </w:rPr>
        <w:t>Ознако</w:t>
      </w:r>
      <w:r>
        <w:rPr>
          <w:shd w:val="clear" w:color="auto" w:fill="FFFFFF"/>
          <w:lang w:val="ru-RU"/>
        </w:rPr>
        <w:t xml:space="preserve">мление с проектной документацией </w:t>
      </w:r>
      <w:r w:rsidRPr="00165F4B">
        <w:rPr>
          <w:shd w:val="clear" w:color="auto" w:fill="FFFFFF"/>
          <w:lang w:val="ru-RU"/>
        </w:rPr>
        <w:t>«</w:t>
      </w:r>
      <w:r w:rsidR="006B172A" w:rsidRPr="006B172A">
        <w:rPr>
          <w:shd w:val="clear" w:color="auto" w:fill="FFFFFF"/>
          <w:lang w:val="ru-RU"/>
        </w:rPr>
        <w:t xml:space="preserve">Административно-хозяйственный комплекс НИИПИ «ТОМС» по адресу: Иркутская область, Иркутский район, п. </w:t>
      </w:r>
      <w:proofErr w:type="spellStart"/>
      <w:r w:rsidR="006B172A" w:rsidRPr="006B172A">
        <w:rPr>
          <w:shd w:val="clear" w:color="auto" w:fill="FFFFFF"/>
          <w:lang w:val="ru-RU"/>
        </w:rPr>
        <w:t>Новолисиха</w:t>
      </w:r>
      <w:proofErr w:type="spellEnd"/>
      <w:r w:rsidR="006B172A" w:rsidRPr="006B172A">
        <w:rPr>
          <w:shd w:val="clear" w:color="auto" w:fill="FFFFFF"/>
          <w:lang w:val="ru-RU"/>
        </w:rPr>
        <w:t>, участок 103</w:t>
      </w:r>
      <w:r w:rsidR="00FD0F82" w:rsidRPr="00165F4B">
        <w:rPr>
          <w:shd w:val="clear" w:color="auto" w:fill="FFFFFF"/>
          <w:lang w:val="ru-RU"/>
        </w:rPr>
        <w:t xml:space="preserve">», </w:t>
      </w:r>
      <w:r>
        <w:rPr>
          <w:shd w:val="clear" w:color="auto" w:fill="FFFFFF"/>
          <w:lang w:val="ru-RU"/>
        </w:rPr>
        <w:t>включая материалы</w:t>
      </w:r>
      <w:r w:rsidRPr="00606014">
        <w:rPr>
          <w:shd w:val="clear" w:color="auto" w:fill="FFFFFF"/>
          <w:lang w:val="ru-RU"/>
        </w:rPr>
        <w:t xml:space="preserve"> по оценке </w:t>
      </w:r>
      <w:r>
        <w:rPr>
          <w:shd w:val="clear" w:color="auto" w:fill="FFFFFF"/>
          <w:lang w:val="ru-RU"/>
        </w:rPr>
        <w:t>воздействия на окружающую среду</w:t>
      </w:r>
      <w:r w:rsidRPr="00165F4B">
        <w:rPr>
          <w:shd w:val="clear" w:color="auto" w:fill="FFFFFF"/>
          <w:lang w:val="ru-RU"/>
        </w:rPr>
        <w:t>,</w:t>
      </w:r>
      <w:r w:rsidRPr="00606014">
        <w:rPr>
          <w:shd w:val="clear" w:color="auto" w:fill="FFFFFF"/>
          <w:lang w:val="ru-RU"/>
        </w:rPr>
        <w:t xml:space="preserve"> а также подача замечаний и предложений в письменном виде осуществлялась </w:t>
      </w:r>
      <w:r>
        <w:rPr>
          <w:lang w:val="ru-RU"/>
        </w:rPr>
        <w:t xml:space="preserve"> </w:t>
      </w:r>
      <w:r w:rsidR="00304174" w:rsidRPr="00304174">
        <w:rPr>
          <w:lang w:val="ru-RU"/>
        </w:rPr>
        <w:t xml:space="preserve">23.10.2017 по 08.11.2017 с 09.00 до 16.00 часов по адресам: </w:t>
      </w:r>
    </w:p>
    <w:p w:rsidR="00304174" w:rsidRDefault="00304174" w:rsidP="00304174">
      <w:pPr>
        <w:shd w:val="clear" w:color="auto" w:fill="FFFFFF"/>
        <w:suppressAutoHyphens/>
        <w:autoSpaceDE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- </w:t>
      </w:r>
      <w:r w:rsidRPr="00304174">
        <w:rPr>
          <w:lang w:val="ru-RU"/>
        </w:rPr>
        <w:t>664007, Иркутская область,</w:t>
      </w:r>
      <w:r>
        <w:rPr>
          <w:lang w:val="ru-RU"/>
        </w:rPr>
        <w:t xml:space="preserve"> </w:t>
      </w:r>
      <w:proofErr w:type="gramStart"/>
      <w:r w:rsidRPr="00304174">
        <w:rPr>
          <w:lang w:val="ru-RU"/>
        </w:rPr>
        <w:t>г</w:t>
      </w:r>
      <w:proofErr w:type="gramEnd"/>
      <w:r w:rsidRPr="00304174">
        <w:rPr>
          <w:lang w:val="ru-RU"/>
        </w:rPr>
        <w:t xml:space="preserve">. Иркутск, ул. Карла Маркса, 40, корп.1, </w:t>
      </w:r>
      <w:proofErr w:type="spellStart"/>
      <w:r w:rsidRPr="00304174">
        <w:rPr>
          <w:lang w:val="ru-RU"/>
        </w:rPr>
        <w:t>каб</w:t>
      </w:r>
      <w:proofErr w:type="spellEnd"/>
      <w:r w:rsidRPr="00304174">
        <w:rPr>
          <w:lang w:val="ru-RU"/>
        </w:rPr>
        <w:t xml:space="preserve">. 300; </w:t>
      </w:r>
    </w:p>
    <w:p w:rsidR="00452098" w:rsidRPr="000C3EA9" w:rsidRDefault="00304174" w:rsidP="00304174">
      <w:pPr>
        <w:shd w:val="clear" w:color="auto" w:fill="FFFFFF"/>
        <w:suppressAutoHyphens/>
        <w:autoSpaceDE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- </w:t>
      </w:r>
      <w:r w:rsidRPr="00304174">
        <w:rPr>
          <w:lang w:val="ru-RU"/>
        </w:rPr>
        <w:t xml:space="preserve">664511, Иркутская область, </w:t>
      </w:r>
      <w:r>
        <w:rPr>
          <w:lang w:val="ru-RU"/>
        </w:rPr>
        <w:t xml:space="preserve">Иркутский район, с. </w:t>
      </w:r>
      <w:proofErr w:type="spellStart"/>
      <w:r>
        <w:rPr>
          <w:lang w:val="ru-RU"/>
        </w:rPr>
        <w:t>Пивова</w:t>
      </w:r>
      <w:r w:rsidRPr="00304174">
        <w:rPr>
          <w:lang w:val="ru-RU"/>
        </w:rPr>
        <w:t>риха</w:t>
      </w:r>
      <w:proofErr w:type="spellEnd"/>
      <w:r w:rsidRPr="00304174">
        <w:rPr>
          <w:lang w:val="ru-RU"/>
        </w:rPr>
        <w:t>, ул. Дачная, д. 8 (в здании администрации Ушаковского муниципального образования).</w:t>
      </w:r>
    </w:p>
    <w:p w:rsidR="003E5D2A" w:rsidRPr="003E5D2A" w:rsidRDefault="003E5D2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Письменные замечания и предложения:</w:t>
      </w:r>
    </w:p>
    <w:p w:rsidR="003E5D2A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З</w:t>
      </w:r>
      <w:r w:rsidRPr="00606014">
        <w:rPr>
          <w:shd w:val="clear" w:color="auto" w:fill="FFFFFF"/>
          <w:lang w:val="ru-RU"/>
        </w:rPr>
        <w:t xml:space="preserve">а период </w:t>
      </w:r>
      <w:r>
        <w:rPr>
          <w:shd w:val="clear" w:color="auto" w:fill="FFFFFF"/>
          <w:lang w:val="ru-RU"/>
        </w:rPr>
        <w:t xml:space="preserve">публикации с </w:t>
      </w:r>
      <w:r w:rsidR="00304174" w:rsidRPr="00304174">
        <w:rPr>
          <w:shd w:val="clear" w:color="auto" w:fill="FFFFFF"/>
          <w:lang w:val="ru-RU"/>
        </w:rPr>
        <w:t xml:space="preserve">23.10.2017 по 08.11.2017 </w:t>
      </w:r>
      <w:r>
        <w:rPr>
          <w:shd w:val="clear" w:color="auto" w:fill="FFFFFF"/>
          <w:lang w:val="ru-RU"/>
        </w:rPr>
        <w:t xml:space="preserve">г. – </w:t>
      </w:r>
      <w:r w:rsidRPr="00606014">
        <w:rPr>
          <w:shd w:val="clear" w:color="auto" w:fill="FFFFFF"/>
          <w:lang w:val="ru-RU"/>
        </w:rPr>
        <w:t>не поступало.</w:t>
      </w:r>
    </w:p>
    <w:p w:rsidR="00452098" w:rsidRDefault="003E5D2A" w:rsidP="00FC7A16">
      <w:pPr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За период общественных слушаний </w:t>
      </w:r>
      <w:r w:rsidR="003264B5">
        <w:rPr>
          <w:shd w:val="clear" w:color="auto" w:fill="FFFFFF"/>
          <w:lang w:val="ru-RU"/>
        </w:rPr>
        <w:t>09</w:t>
      </w:r>
      <w:r w:rsidR="007B0A0E">
        <w:rPr>
          <w:shd w:val="clear" w:color="auto" w:fill="FFFFFF"/>
          <w:lang w:val="ru-RU"/>
        </w:rPr>
        <w:t>.</w:t>
      </w:r>
      <w:r w:rsidR="003264B5">
        <w:rPr>
          <w:shd w:val="clear" w:color="auto" w:fill="FFFFFF"/>
          <w:lang w:val="ru-RU"/>
        </w:rPr>
        <w:t>11</w:t>
      </w:r>
      <w:r>
        <w:rPr>
          <w:shd w:val="clear" w:color="auto" w:fill="FFFFFF"/>
          <w:lang w:val="ru-RU"/>
        </w:rPr>
        <w:t>.201</w:t>
      </w:r>
      <w:r w:rsidR="000F0367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 с 1</w:t>
      </w:r>
      <w:r w:rsidR="003264B5">
        <w:rPr>
          <w:shd w:val="clear" w:color="auto" w:fill="FFFFFF"/>
          <w:lang w:val="ru-RU"/>
        </w:rPr>
        <w:t>6</w:t>
      </w:r>
      <w:r>
        <w:rPr>
          <w:shd w:val="clear" w:color="auto" w:fill="FFFFFF"/>
          <w:lang w:val="ru-RU"/>
        </w:rPr>
        <w:t>.00 ч. до 1</w:t>
      </w:r>
      <w:r w:rsidR="003264B5">
        <w:rPr>
          <w:shd w:val="clear" w:color="auto" w:fill="FFFFFF"/>
          <w:lang w:val="ru-RU"/>
        </w:rPr>
        <w:t>7</w:t>
      </w:r>
      <w:r>
        <w:rPr>
          <w:shd w:val="clear" w:color="auto" w:fill="FFFFFF"/>
          <w:lang w:val="ru-RU"/>
        </w:rPr>
        <w:t xml:space="preserve">.00 ч. – </w:t>
      </w:r>
      <w:r w:rsidRPr="00606014">
        <w:rPr>
          <w:shd w:val="clear" w:color="auto" w:fill="FFFFFF"/>
          <w:lang w:val="ru-RU"/>
        </w:rPr>
        <w:t>не поступало.</w:t>
      </w:r>
    </w:p>
    <w:p w:rsidR="00093D4A" w:rsidRPr="003E5D2A" w:rsidRDefault="00093D4A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На слушаниях были представлены следующие материалы:</w:t>
      </w:r>
    </w:p>
    <w:p w:rsidR="00093D4A" w:rsidRPr="00F325FA" w:rsidRDefault="00A93398" w:rsidP="00FF7591">
      <w:pPr>
        <w:pStyle w:val="a6"/>
        <w:numPr>
          <w:ilvl w:val="0"/>
          <w:numId w:val="14"/>
        </w:numPr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Проектная документация, в т.ч. п</w:t>
      </w:r>
      <w:r w:rsidR="00093D4A" w:rsidRPr="00F325FA">
        <w:rPr>
          <w:lang w:val="ru-RU"/>
        </w:rPr>
        <w:t xml:space="preserve">редварительные материалы по оценке воздействия на окружающую среду </w:t>
      </w:r>
      <w:r w:rsidR="009A061B" w:rsidRPr="009B1C8D">
        <w:rPr>
          <w:lang w:val="ru-RU"/>
        </w:rPr>
        <w:t>«</w:t>
      </w:r>
      <w:r w:rsidR="003264B5" w:rsidRPr="006B172A">
        <w:rPr>
          <w:shd w:val="clear" w:color="auto" w:fill="FFFFFF"/>
          <w:lang w:val="ru-RU"/>
        </w:rPr>
        <w:t xml:space="preserve">Административно-хозяйственный комплекс НИИПИ «ТОМС» по адресу: Иркутская область, Иркутский район, п. </w:t>
      </w:r>
      <w:proofErr w:type="spellStart"/>
      <w:r w:rsidR="003264B5" w:rsidRPr="006B172A">
        <w:rPr>
          <w:shd w:val="clear" w:color="auto" w:fill="FFFFFF"/>
          <w:lang w:val="ru-RU"/>
        </w:rPr>
        <w:t>Новолисиха</w:t>
      </w:r>
      <w:proofErr w:type="spellEnd"/>
      <w:r w:rsidR="003264B5" w:rsidRPr="006B172A">
        <w:rPr>
          <w:shd w:val="clear" w:color="auto" w:fill="FFFFFF"/>
          <w:lang w:val="ru-RU"/>
        </w:rPr>
        <w:t>, участок 103</w:t>
      </w:r>
      <w:r w:rsidR="00FD0F82">
        <w:rPr>
          <w:lang w:val="ru-RU"/>
        </w:rPr>
        <w:t>».</w:t>
      </w:r>
    </w:p>
    <w:p w:rsidR="00093D4A" w:rsidRPr="00F325FA" w:rsidRDefault="00093D4A" w:rsidP="00FF7591">
      <w:pPr>
        <w:pStyle w:val="a6"/>
        <w:numPr>
          <w:ilvl w:val="0"/>
          <w:numId w:val="14"/>
        </w:numPr>
        <w:ind w:left="0" w:firstLine="709"/>
        <w:jc w:val="both"/>
        <w:rPr>
          <w:lang w:val="ru-RU"/>
        </w:rPr>
      </w:pPr>
      <w:r w:rsidRPr="00F325FA">
        <w:rPr>
          <w:lang w:val="ru-RU"/>
        </w:rPr>
        <w:t>Копии публикаций информационного сообщения о проведении общественных обсуждений</w:t>
      </w:r>
      <w:r w:rsidR="00EA731F" w:rsidRPr="00F325FA">
        <w:rPr>
          <w:lang w:val="ru-RU"/>
        </w:rPr>
        <w:t xml:space="preserve"> в печатных изданиях.</w:t>
      </w:r>
    </w:p>
    <w:p w:rsidR="007C7806" w:rsidRPr="003E5D2A" w:rsidRDefault="009B2D9C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E5D2A">
        <w:rPr>
          <w:b/>
          <w:u w:val="single"/>
          <w:lang w:val="ru-RU"/>
        </w:rPr>
        <w:t>Задачи слушаний:</w:t>
      </w:r>
    </w:p>
    <w:p w:rsidR="0051685F" w:rsidRPr="008807E6" w:rsidRDefault="009B2D9C" w:rsidP="00FF7591">
      <w:pPr>
        <w:pStyle w:val="a6"/>
        <w:numPr>
          <w:ilvl w:val="0"/>
          <w:numId w:val="15"/>
        </w:numPr>
        <w:ind w:left="0" w:firstLine="709"/>
        <w:jc w:val="both"/>
        <w:rPr>
          <w:lang w:val="ru-RU"/>
        </w:rPr>
      </w:pPr>
      <w:r w:rsidRPr="008807E6">
        <w:rPr>
          <w:lang w:val="ru-RU"/>
        </w:rPr>
        <w:t xml:space="preserve">Представление информации </w:t>
      </w:r>
      <w:r w:rsidR="006D41C3" w:rsidRPr="008807E6">
        <w:rPr>
          <w:lang w:val="ru-RU"/>
        </w:rPr>
        <w:t xml:space="preserve">о результатах оценки воздействия </w:t>
      </w:r>
      <w:r w:rsidR="00691148" w:rsidRPr="008807E6">
        <w:rPr>
          <w:lang w:val="ru-RU"/>
        </w:rPr>
        <w:t>на окружающую</w:t>
      </w:r>
      <w:r w:rsidR="006D41C3" w:rsidRPr="008807E6">
        <w:rPr>
          <w:lang w:val="ru-RU"/>
        </w:rPr>
        <w:t xml:space="preserve"> сред</w:t>
      </w:r>
      <w:r w:rsidR="00691148" w:rsidRPr="008807E6">
        <w:rPr>
          <w:lang w:val="ru-RU"/>
        </w:rPr>
        <w:t>у по объекту</w:t>
      </w:r>
      <w:r w:rsidR="00DC674D">
        <w:rPr>
          <w:lang w:val="ru-RU"/>
        </w:rPr>
        <w:t xml:space="preserve"> </w:t>
      </w:r>
      <w:r w:rsidR="009A061B" w:rsidRPr="009B1C8D">
        <w:rPr>
          <w:lang w:val="ru-RU"/>
        </w:rPr>
        <w:t>«</w:t>
      </w:r>
      <w:r w:rsidR="003264B5" w:rsidRPr="003264B5">
        <w:rPr>
          <w:shd w:val="clear" w:color="auto" w:fill="FFFFFF"/>
          <w:lang w:val="ru-RU"/>
        </w:rPr>
        <w:t xml:space="preserve">Административно-хозяйственный комплекс НИИПИ «ТОМС» по адресу: Иркутская область, Иркутский район, п. </w:t>
      </w:r>
      <w:proofErr w:type="spellStart"/>
      <w:r w:rsidR="003264B5" w:rsidRPr="003264B5">
        <w:rPr>
          <w:shd w:val="clear" w:color="auto" w:fill="FFFFFF"/>
          <w:lang w:val="ru-RU"/>
        </w:rPr>
        <w:t>Новолисиха</w:t>
      </w:r>
      <w:proofErr w:type="spellEnd"/>
      <w:r w:rsidR="003264B5" w:rsidRPr="003264B5">
        <w:rPr>
          <w:shd w:val="clear" w:color="auto" w:fill="FFFFFF"/>
          <w:lang w:val="ru-RU"/>
        </w:rPr>
        <w:t>, участок 103</w:t>
      </w:r>
      <w:r w:rsidR="009A061B" w:rsidRPr="009B1C8D">
        <w:rPr>
          <w:lang w:val="ru-RU"/>
        </w:rPr>
        <w:t>»</w:t>
      </w:r>
      <w:r w:rsidR="002F0216" w:rsidRPr="008807E6">
        <w:rPr>
          <w:lang w:val="ru-RU"/>
        </w:rPr>
        <w:t>.</w:t>
      </w:r>
    </w:p>
    <w:p w:rsidR="009B2D9C" w:rsidRPr="008807E6" w:rsidRDefault="0051685F" w:rsidP="00FF7591">
      <w:pPr>
        <w:pStyle w:val="a6"/>
        <w:numPr>
          <w:ilvl w:val="0"/>
          <w:numId w:val="15"/>
        </w:numPr>
        <w:ind w:left="0" w:firstLine="709"/>
        <w:jc w:val="both"/>
        <w:rPr>
          <w:lang w:val="ru-RU"/>
        </w:rPr>
      </w:pPr>
      <w:r w:rsidRPr="008807E6">
        <w:rPr>
          <w:lang w:val="ru-RU"/>
        </w:rPr>
        <w:t>Обсуждение представленной информации.</w:t>
      </w:r>
      <w:r w:rsidR="006D41C3" w:rsidRPr="008807E6">
        <w:rPr>
          <w:lang w:val="ru-RU"/>
        </w:rPr>
        <w:t xml:space="preserve"> </w:t>
      </w:r>
    </w:p>
    <w:p w:rsidR="00FC7A16" w:rsidRPr="00C34306" w:rsidRDefault="0051685F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C34306">
        <w:rPr>
          <w:b/>
          <w:u w:val="single"/>
          <w:lang w:val="ru-RU"/>
        </w:rPr>
        <w:t>Краткое изложение выступлений:</w:t>
      </w:r>
    </w:p>
    <w:p w:rsidR="004A1060" w:rsidRPr="00DC674D" w:rsidRDefault="0051685F" w:rsidP="00FF7591">
      <w:pPr>
        <w:ind w:firstLine="709"/>
        <w:contextualSpacing/>
        <w:jc w:val="both"/>
        <w:rPr>
          <w:lang w:val="ru-RU"/>
        </w:rPr>
      </w:pPr>
      <w:r w:rsidRPr="00975AC6">
        <w:rPr>
          <w:lang w:val="ru-RU"/>
        </w:rPr>
        <w:tab/>
      </w:r>
      <w:proofErr w:type="spellStart"/>
      <w:r w:rsidR="00C97A4D" w:rsidRPr="00FB1395">
        <w:rPr>
          <w:b/>
          <w:lang w:val="ru-RU"/>
        </w:rPr>
        <w:t>Речицкий</w:t>
      </w:r>
      <w:proofErr w:type="spellEnd"/>
      <w:r w:rsidR="00C97A4D" w:rsidRPr="00FB1395">
        <w:rPr>
          <w:b/>
          <w:lang w:val="ru-RU"/>
        </w:rPr>
        <w:t xml:space="preserve"> А.Г.</w:t>
      </w:r>
      <w:r w:rsidR="00452098" w:rsidRPr="00FB1395">
        <w:rPr>
          <w:lang w:val="ru-RU"/>
        </w:rPr>
        <w:t xml:space="preserve"> - о</w:t>
      </w:r>
      <w:r w:rsidR="002F00E7" w:rsidRPr="00FB1395">
        <w:rPr>
          <w:lang w:val="ru-RU"/>
        </w:rPr>
        <w:t>бъявил</w:t>
      </w:r>
      <w:r w:rsidR="004A1060" w:rsidRPr="00DC674D">
        <w:rPr>
          <w:lang w:val="ru-RU"/>
        </w:rPr>
        <w:t xml:space="preserve"> о начале общественных слушаний по материалам оценки возде</w:t>
      </w:r>
      <w:r w:rsidR="00691148" w:rsidRPr="00DC674D">
        <w:rPr>
          <w:lang w:val="ru-RU"/>
        </w:rPr>
        <w:t xml:space="preserve">йствия на окружающую среду при </w:t>
      </w:r>
      <w:r w:rsidR="004A1060" w:rsidRPr="00DC674D">
        <w:rPr>
          <w:lang w:val="ru-RU"/>
        </w:rPr>
        <w:t>реализации проекта</w:t>
      </w:r>
      <w:r w:rsidR="00691148" w:rsidRPr="00DC674D">
        <w:rPr>
          <w:lang w:val="ru-RU"/>
        </w:rPr>
        <w:t xml:space="preserve"> по объекту</w:t>
      </w:r>
      <w:r w:rsidR="00DC674D">
        <w:rPr>
          <w:lang w:val="ru-RU"/>
        </w:rPr>
        <w:t xml:space="preserve">: </w:t>
      </w:r>
      <w:r w:rsidR="003264B5" w:rsidRPr="003264B5">
        <w:rPr>
          <w:lang w:val="ru-RU"/>
        </w:rPr>
        <w:t xml:space="preserve">Административно-хозяйственный комплекс НИИПИ «ТОМС» по адресу: Иркутская область, Иркутский район, п. </w:t>
      </w:r>
      <w:proofErr w:type="spellStart"/>
      <w:r w:rsidR="003264B5" w:rsidRPr="003264B5">
        <w:rPr>
          <w:lang w:val="ru-RU"/>
        </w:rPr>
        <w:t>Новолисиха</w:t>
      </w:r>
      <w:proofErr w:type="spellEnd"/>
      <w:r w:rsidR="003264B5" w:rsidRPr="003264B5">
        <w:rPr>
          <w:lang w:val="ru-RU"/>
        </w:rPr>
        <w:t>, участок 103</w:t>
      </w:r>
      <w:r w:rsidR="001E4EBC" w:rsidRPr="009B1C8D">
        <w:rPr>
          <w:lang w:val="ru-RU"/>
        </w:rPr>
        <w:t>»</w:t>
      </w:r>
      <w:r w:rsidR="000D62C8" w:rsidRPr="00DC674D">
        <w:rPr>
          <w:lang w:val="ru-RU"/>
        </w:rPr>
        <w:t>.</w:t>
      </w:r>
    </w:p>
    <w:p w:rsidR="003E5D2A" w:rsidRPr="00B33E32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 xml:space="preserve">Предложил к утверждению регламент по проведению общественных </w:t>
      </w:r>
      <w:r>
        <w:rPr>
          <w:shd w:val="clear" w:color="auto" w:fill="FFFFFF"/>
          <w:lang w:val="ru-RU"/>
        </w:rPr>
        <w:t>слушаний</w:t>
      </w:r>
      <w:r w:rsidRPr="00B33E32">
        <w:rPr>
          <w:shd w:val="clear" w:color="auto" w:fill="FFFFFF"/>
          <w:lang w:val="ru-RU"/>
        </w:rPr>
        <w:t>:</w:t>
      </w:r>
    </w:p>
    <w:p w:rsidR="003E5D2A" w:rsidRPr="00B33E32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общая продолжительность – 1 час;</w:t>
      </w:r>
    </w:p>
    <w:p w:rsidR="003E5D2A" w:rsidRPr="00B33E32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доведение положений проектной документации и материалов по оценке воздействия на окружающую среду – 30 минут;</w:t>
      </w:r>
    </w:p>
    <w:p w:rsidR="003E5D2A" w:rsidRPr="00B33E32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вопросы и ответы – 20 минут;</w:t>
      </w:r>
    </w:p>
    <w:p w:rsidR="00C27DE6" w:rsidRPr="00452098" w:rsidRDefault="003E5D2A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B33E32">
        <w:rPr>
          <w:shd w:val="clear" w:color="auto" w:fill="FFFFFF"/>
          <w:lang w:val="ru-RU"/>
        </w:rPr>
        <w:t>- подведение итогов – 10 минут.</w:t>
      </w:r>
    </w:p>
    <w:p w:rsidR="00D005DA" w:rsidRPr="00D005DA" w:rsidRDefault="00D005DA" w:rsidP="00FF7591">
      <w:pPr>
        <w:pStyle w:val="af0"/>
        <w:ind w:firstLine="709"/>
        <w:jc w:val="both"/>
        <w:rPr>
          <w:sz w:val="24"/>
          <w:szCs w:val="28"/>
        </w:rPr>
      </w:pPr>
      <w:r w:rsidRPr="00D005DA">
        <w:rPr>
          <w:sz w:val="24"/>
        </w:rPr>
        <w:t>Раздел  «</w:t>
      </w:r>
      <w:r w:rsidR="003264B5" w:rsidRPr="003264B5">
        <w:rPr>
          <w:sz w:val="24"/>
        </w:rPr>
        <w:t xml:space="preserve">Административно-хозяйственный комплекс НИИПИ «ТОМС» по адресу: Иркутская область, Иркутский район, п. </w:t>
      </w:r>
      <w:proofErr w:type="spellStart"/>
      <w:r w:rsidR="003264B5" w:rsidRPr="003264B5">
        <w:rPr>
          <w:sz w:val="24"/>
        </w:rPr>
        <w:t>Новолисиха</w:t>
      </w:r>
      <w:proofErr w:type="spellEnd"/>
      <w:r w:rsidR="003264B5" w:rsidRPr="003264B5">
        <w:rPr>
          <w:sz w:val="24"/>
        </w:rPr>
        <w:t>, участок 103</w:t>
      </w:r>
      <w:r w:rsidRPr="00D005DA">
        <w:rPr>
          <w:sz w:val="24"/>
        </w:rPr>
        <w:t xml:space="preserve">». </w:t>
      </w:r>
      <w:r w:rsidRPr="00C97A4D">
        <w:rPr>
          <w:color w:val="000000"/>
          <w:sz w:val="24"/>
          <w:szCs w:val="28"/>
        </w:rPr>
        <w:t xml:space="preserve">Заказчик </w:t>
      </w:r>
      <w:r w:rsidRPr="00D005DA">
        <w:rPr>
          <w:color w:val="000000"/>
          <w:sz w:val="24"/>
          <w:szCs w:val="28"/>
        </w:rPr>
        <w:t>– </w:t>
      </w:r>
      <w:r w:rsidR="003264B5">
        <w:rPr>
          <w:sz w:val="24"/>
          <w:szCs w:val="28"/>
        </w:rPr>
        <w:t>Федотов Константин Вадимович</w:t>
      </w:r>
      <w:r w:rsidRPr="00D005DA">
        <w:rPr>
          <w:sz w:val="24"/>
          <w:szCs w:val="28"/>
        </w:rPr>
        <w:t xml:space="preserve"> 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Планируется строительство трех зданий административно-хозяйственного комплекса: административного здания (4 этажа) площадью 2850 м</w:t>
      </w:r>
      <w:proofErr w:type="gramStart"/>
      <w:r w:rsidRPr="00AE4128">
        <w:rPr>
          <w:szCs w:val="20"/>
          <w:lang w:val="ru-RU"/>
        </w:rPr>
        <w:t>2</w:t>
      </w:r>
      <w:proofErr w:type="gramEnd"/>
      <w:r w:rsidRPr="00AE4128">
        <w:rPr>
          <w:szCs w:val="20"/>
          <w:lang w:val="ru-RU"/>
        </w:rPr>
        <w:t>;  вспомогательного здания (1 этаж) площадью 850 м2; вспомогательного здания (1 этаж) площадью 1250 м2.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Административно-хозяйственный комплекс предназначен для проведения научно-исследовательских и проектных работ в области обогащения полезных ископаемых. В помещениях комплекса будут работать 100 человек. Строительство проектируемого объекта ведется на участке площадью 0,9 га. (9751 м</w:t>
      </w:r>
      <w:proofErr w:type="gramStart"/>
      <w:r w:rsidRPr="00AE4128">
        <w:rPr>
          <w:szCs w:val="20"/>
          <w:lang w:val="ru-RU"/>
        </w:rPr>
        <w:t>2</w:t>
      </w:r>
      <w:proofErr w:type="gramEnd"/>
      <w:r w:rsidRPr="00AE4128">
        <w:rPr>
          <w:szCs w:val="20"/>
          <w:lang w:val="ru-RU"/>
        </w:rPr>
        <w:t>)  кадастровый номер 38:06:140901:103.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Категория земель – земли населенных пунктов, разрешенное использование: для обеспечения научной деятельности.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Доступ на участок застройки с Байкальского тракта осуществляется с 11 км через д. </w:t>
      </w:r>
      <w:proofErr w:type="spellStart"/>
      <w:r w:rsidRPr="00AE4128">
        <w:rPr>
          <w:szCs w:val="20"/>
          <w:lang w:val="ru-RU"/>
        </w:rPr>
        <w:t>Новолисиха</w:t>
      </w:r>
      <w:proofErr w:type="spellEnd"/>
      <w:r w:rsidRPr="00AE4128">
        <w:rPr>
          <w:szCs w:val="20"/>
          <w:lang w:val="ru-RU"/>
        </w:rPr>
        <w:t xml:space="preserve">.  Въезд на территорию строительства осуществляется через централизованную въездную группу (с ул. </w:t>
      </w:r>
      <w:proofErr w:type="gramStart"/>
      <w:r w:rsidRPr="00AE4128">
        <w:rPr>
          <w:szCs w:val="20"/>
          <w:lang w:val="ru-RU"/>
        </w:rPr>
        <w:t>Спортивная</w:t>
      </w:r>
      <w:proofErr w:type="gramEnd"/>
      <w:r w:rsidRPr="00AE4128">
        <w:rPr>
          <w:szCs w:val="20"/>
          <w:lang w:val="ru-RU"/>
        </w:rPr>
        <w:t>, 5).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Необходимое кол-во </w:t>
      </w:r>
      <w:proofErr w:type="spellStart"/>
      <w:r w:rsidRPr="00AE4128">
        <w:rPr>
          <w:szCs w:val="20"/>
          <w:lang w:val="ru-RU"/>
        </w:rPr>
        <w:t>машиномест</w:t>
      </w:r>
      <w:proofErr w:type="spellEnd"/>
      <w:r w:rsidRPr="00AE4128">
        <w:rPr>
          <w:szCs w:val="20"/>
          <w:lang w:val="ru-RU"/>
        </w:rPr>
        <w:t xml:space="preserve"> составляет 40машиномест. Более половины (25машиномест) располагаются в границах проектируемой застройки  на подземной автостоянке. Оставшиеся  15  </w:t>
      </w:r>
      <w:proofErr w:type="spellStart"/>
      <w:r w:rsidRPr="00AE4128">
        <w:rPr>
          <w:szCs w:val="20"/>
          <w:lang w:val="ru-RU"/>
        </w:rPr>
        <w:t>машиномест</w:t>
      </w:r>
      <w:proofErr w:type="spellEnd"/>
      <w:r w:rsidRPr="00AE4128">
        <w:rPr>
          <w:szCs w:val="20"/>
          <w:lang w:val="ru-RU"/>
        </w:rPr>
        <w:t xml:space="preserve"> </w:t>
      </w:r>
      <w:proofErr w:type="spellStart"/>
      <w:r w:rsidRPr="00AE4128">
        <w:rPr>
          <w:szCs w:val="20"/>
          <w:lang w:val="ru-RU"/>
        </w:rPr>
        <w:t>расположеныв</w:t>
      </w:r>
      <w:proofErr w:type="spellEnd"/>
      <w:r w:rsidRPr="00AE4128">
        <w:rPr>
          <w:szCs w:val="20"/>
          <w:lang w:val="ru-RU"/>
        </w:rPr>
        <w:t xml:space="preserve"> </w:t>
      </w:r>
      <w:proofErr w:type="gramStart"/>
      <w:r w:rsidRPr="00AE4128">
        <w:rPr>
          <w:szCs w:val="20"/>
          <w:lang w:val="ru-RU"/>
        </w:rPr>
        <w:t>границах</w:t>
      </w:r>
      <w:proofErr w:type="gramEnd"/>
      <w:r w:rsidRPr="00AE4128">
        <w:rPr>
          <w:szCs w:val="20"/>
          <w:lang w:val="ru-RU"/>
        </w:rPr>
        <w:t xml:space="preserve"> проектируемой застройки на открытой территории.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Сбор и временное накопление бытовых отходов с территории объекта предусматриваются на проектируемой  </w:t>
      </w:r>
      <w:proofErr w:type="spellStart"/>
      <w:r w:rsidRPr="00AE4128">
        <w:rPr>
          <w:szCs w:val="20"/>
          <w:lang w:val="ru-RU"/>
        </w:rPr>
        <w:t>мусоросборной</w:t>
      </w:r>
      <w:proofErr w:type="spellEnd"/>
      <w:r w:rsidRPr="00AE4128">
        <w:rPr>
          <w:szCs w:val="20"/>
          <w:lang w:val="ru-RU"/>
        </w:rPr>
        <w:t xml:space="preserve"> площадке  на  4  контейнера заглубленного типа  емкостью по 2,5 м3 каждый, с последующим ежедневным вывозом отходов на полигон ТКО по договору со специализированной организацией.  Согласительные письма на прием отходов получены. Нефтесодержащие отходы передаются ООО «</w:t>
      </w:r>
      <w:proofErr w:type="spellStart"/>
      <w:r w:rsidRPr="00AE4128">
        <w:rPr>
          <w:szCs w:val="20"/>
          <w:lang w:val="ru-RU"/>
        </w:rPr>
        <w:t>Гидротехнологии</w:t>
      </w:r>
      <w:proofErr w:type="spellEnd"/>
      <w:r w:rsidRPr="00AE4128">
        <w:rPr>
          <w:szCs w:val="20"/>
          <w:lang w:val="ru-RU"/>
        </w:rPr>
        <w:t xml:space="preserve"> Сибири», отходы ТКО подлежат передаче МУП «</w:t>
      </w:r>
      <w:proofErr w:type="spellStart"/>
      <w:r w:rsidRPr="00AE4128">
        <w:rPr>
          <w:szCs w:val="20"/>
          <w:lang w:val="ru-RU"/>
        </w:rPr>
        <w:t>Спецавтохозяйство</w:t>
      </w:r>
      <w:proofErr w:type="spellEnd"/>
      <w:r w:rsidRPr="00AE4128">
        <w:rPr>
          <w:szCs w:val="20"/>
          <w:lang w:val="ru-RU"/>
        </w:rPr>
        <w:t>», отходы лома черного металла согласно письму будут переданы ООО «</w:t>
      </w:r>
      <w:proofErr w:type="spellStart"/>
      <w:proofErr w:type="gramStart"/>
      <w:r w:rsidRPr="00AE4128">
        <w:rPr>
          <w:szCs w:val="20"/>
          <w:lang w:val="ru-RU"/>
        </w:rPr>
        <w:t>Восточно-Сибирский</w:t>
      </w:r>
      <w:proofErr w:type="spellEnd"/>
      <w:proofErr w:type="gramEnd"/>
      <w:r w:rsidRPr="00AE4128">
        <w:rPr>
          <w:szCs w:val="20"/>
          <w:lang w:val="ru-RU"/>
        </w:rPr>
        <w:t xml:space="preserve"> </w:t>
      </w:r>
      <w:proofErr w:type="spellStart"/>
      <w:r w:rsidRPr="00AE4128">
        <w:rPr>
          <w:szCs w:val="20"/>
          <w:lang w:val="ru-RU"/>
        </w:rPr>
        <w:t>Вторчермет</w:t>
      </w:r>
      <w:proofErr w:type="spellEnd"/>
      <w:r w:rsidRPr="00AE4128">
        <w:rPr>
          <w:szCs w:val="20"/>
          <w:lang w:val="ru-RU"/>
        </w:rPr>
        <w:t>».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Проектными решениями предусматривается следующая организация отвода дождевых и талых поверхностных вод с площадки: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- с кровли проектируемых зданий  –  по системам наружных водостоков далее по спланированной поверхности твердых покрытий тротуаров и газонов с выпуском на проезжую часть в </w:t>
      </w:r>
      <w:proofErr w:type="spellStart"/>
      <w:r w:rsidRPr="00AE4128">
        <w:rPr>
          <w:szCs w:val="20"/>
          <w:lang w:val="ru-RU"/>
        </w:rPr>
        <w:t>дождеприемные</w:t>
      </w:r>
      <w:proofErr w:type="spellEnd"/>
      <w:r w:rsidRPr="00AE4128">
        <w:rPr>
          <w:szCs w:val="20"/>
          <w:lang w:val="ru-RU"/>
        </w:rPr>
        <w:t xml:space="preserve"> колодцы проектируемой ливневой канализации, осуществляющей </w:t>
      </w:r>
      <w:r w:rsidRPr="00AE4128">
        <w:rPr>
          <w:szCs w:val="20"/>
          <w:lang w:val="ru-RU"/>
        </w:rPr>
        <w:lastRenderedPageBreak/>
        <w:t xml:space="preserve">подачу дождевых стоков в аккумулирующую емкость ливневой канализации, запроектированную в пониженной части территории участка. 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- с территории объекта – по спланированной поверхности твердых покрытий, далее по спланированной поверхности твердых покрытий проездов с выпуском в </w:t>
      </w:r>
      <w:proofErr w:type="spellStart"/>
      <w:r w:rsidRPr="00AE4128">
        <w:rPr>
          <w:szCs w:val="20"/>
          <w:lang w:val="ru-RU"/>
        </w:rPr>
        <w:t>дождеприемные</w:t>
      </w:r>
      <w:proofErr w:type="spellEnd"/>
      <w:r w:rsidRPr="00AE4128">
        <w:rPr>
          <w:szCs w:val="20"/>
          <w:lang w:val="ru-RU"/>
        </w:rPr>
        <w:t xml:space="preserve"> колодцы проектируемой ливневой канализации, осуществляющей подачу дождевых стоков в аккумулирующую емкость ливневой канализации, запроектированную в пониженной части территории участка.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Озеленение решено путем посадки кустарников, деревьев, устройства газонов с посевом многолетних трав по растительному грунту. На площадках устанавливается необходимое оборудование, перед входами в здания, предусмотрены урны.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В темное время суток предусматривается освещение территории.   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Инженерное обеспечение объекта осуществляется следующим образом: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Электроснабжение объекта осуществляется от электрических сетей ОАО «ИЭСК» на основании технических условий.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Вода для </w:t>
      </w:r>
      <w:proofErr w:type="gramStart"/>
      <w:r w:rsidRPr="00AE4128">
        <w:rPr>
          <w:szCs w:val="20"/>
          <w:lang w:val="ru-RU"/>
        </w:rPr>
        <w:t>бытовых</w:t>
      </w:r>
      <w:proofErr w:type="gramEnd"/>
      <w:r w:rsidRPr="00AE4128">
        <w:rPr>
          <w:szCs w:val="20"/>
          <w:lang w:val="ru-RU"/>
        </w:rPr>
        <w:t xml:space="preserve"> и технических </w:t>
      </w:r>
      <w:proofErr w:type="spellStart"/>
      <w:r w:rsidRPr="00AE4128">
        <w:rPr>
          <w:szCs w:val="20"/>
          <w:lang w:val="ru-RU"/>
        </w:rPr>
        <w:t>нуждна</w:t>
      </w:r>
      <w:proofErr w:type="spellEnd"/>
      <w:r w:rsidRPr="00AE4128">
        <w:rPr>
          <w:szCs w:val="20"/>
          <w:lang w:val="ru-RU"/>
        </w:rPr>
        <w:t xml:space="preserve"> период строительства привозная; питьевая вода привозная.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Для временного хранения отходов проектом предусмотрены контейнеры и специальные площадки.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Служба по охране культурного наследия сообщила об отсутствии объектов  культурного наследия на данном участке.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Информация, предоставленная Службой по охране животного мира Иркутской области, свидетельствует  о  том, что участок является землями поселений, вследствие чего не  является средой обитания объектов животного мира. Служба полагает, что строительство объекта ущерба животному миру и среде их обитания не нанесет.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Исследования почв показали, что по значению суммарного показателя загрязнения пробы относятся к «Допустимой» категории загрязнения.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По бактериологическим и </w:t>
      </w:r>
      <w:proofErr w:type="spellStart"/>
      <w:r w:rsidRPr="00AE4128">
        <w:rPr>
          <w:szCs w:val="20"/>
          <w:lang w:val="ru-RU"/>
        </w:rPr>
        <w:t>паразитологическим</w:t>
      </w:r>
      <w:proofErr w:type="spellEnd"/>
      <w:r w:rsidRPr="00AE4128">
        <w:rPr>
          <w:szCs w:val="20"/>
          <w:lang w:val="ru-RU"/>
        </w:rPr>
        <w:t xml:space="preserve"> показателям все пробы почвы относятся к «чистой» категории загрязнения.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Радиационные исследования показали, что мощность эквивалентной дозы гамма-излучения на территории земельного участка не превышает ПДУ равное 0,3 </w:t>
      </w:r>
      <w:proofErr w:type="spellStart"/>
      <w:r w:rsidRPr="00AE4128">
        <w:rPr>
          <w:szCs w:val="20"/>
          <w:lang w:val="ru-RU"/>
        </w:rPr>
        <w:t>мкЗв</w:t>
      </w:r>
      <w:proofErr w:type="spellEnd"/>
      <w:r w:rsidRPr="00AE4128">
        <w:rPr>
          <w:szCs w:val="20"/>
          <w:lang w:val="ru-RU"/>
        </w:rPr>
        <w:t>/ч. Локальных источников ионизирующего излучения не обнаружено.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Измеренные эквивалентные и максимальные уровни звука не превышают допустимые значения, установленные для дневного времени суток 55 </w:t>
      </w:r>
      <w:proofErr w:type="spellStart"/>
      <w:r w:rsidRPr="00AE4128">
        <w:rPr>
          <w:szCs w:val="20"/>
          <w:lang w:val="ru-RU"/>
        </w:rPr>
        <w:t>дБа</w:t>
      </w:r>
      <w:proofErr w:type="spellEnd"/>
      <w:r w:rsidRPr="00AE4128">
        <w:rPr>
          <w:szCs w:val="20"/>
          <w:lang w:val="ru-RU"/>
        </w:rPr>
        <w:t>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Максимальное измеренное значение плотности потока радона с поверхности грунта на территории застройки не превышает гигиенический норматив в 80 </w:t>
      </w:r>
      <w:proofErr w:type="spellStart"/>
      <w:r w:rsidRPr="00AE4128">
        <w:rPr>
          <w:szCs w:val="20"/>
          <w:lang w:val="ru-RU"/>
        </w:rPr>
        <w:t>мБк</w:t>
      </w:r>
      <w:proofErr w:type="spellEnd"/>
      <w:r w:rsidRPr="00AE4128">
        <w:rPr>
          <w:szCs w:val="20"/>
          <w:lang w:val="ru-RU"/>
        </w:rPr>
        <w:t>/(м2с), особые требования к проекту не предъявляются.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Измеренные напряженность переменного электрического поля частотой 50 Гц и интенсивность МП частотой 50 Гц не превышают допустимые уровни. и составляют менее 1 кВ/м и 8</w:t>
      </w:r>
      <w:proofErr w:type="gramStart"/>
      <w:r w:rsidRPr="00AE4128">
        <w:rPr>
          <w:szCs w:val="20"/>
          <w:lang w:val="ru-RU"/>
        </w:rPr>
        <w:t xml:space="preserve"> А</w:t>
      </w:r>
      <w:proofErr w:type="gramEnd"/>
      <w:r w:rsidRPr="00AE4128">
        <w:rPr>
          <w:szCs w:val="20"/>
          <w:lang w:val="ru-RU"/>
        </w:rPr>
        <w:t>/м соответственно.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Подземные воды на глубину 10,0 м не встречены.</w:t>
      </w:r>
    </w:p>
    <w:p w:rsidR="00AE4128" w:rsidRP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 xml:space="preserve">Ближайший водный объект – Иркутское водохранилище располагается на расстоянии 2,95 м от участка проектирования, т.о. проектируемый объект не входит в </w:t>
      </w:r>
      <w:proofErr w:type="spellStart"/>
      <w:r w:rsidRPr="00AE4128">
        <w:rPr>
          <w:szCs w:val="20"/>
          <w:lang w:val="ru-RU"/>
        </w:rPr>
        <w:t>водоохранную</w:t>
      </w:r>
      <w:proofErr w:type="spellEnd"/>
      <w:r w:rsidRPr="00AE4128">
        <w:rPr>
          <w:szCs w:val="20"/>
          <w:lang w:val="ru-RU"/>
        </w:rPr>
        <w:t xml:space="preserve"> зону водного объекта.</w:t>
      </w:r>
    </w:p>
    <w:p w:rsidR="00AE4128" w:rsidRDefault="00AE4128" w:rsidP="00AE4128">
      <w:pPr>
        <w:ind w:firstLine="567"/>
        <w:contextualSpacing/>
        <w:jc w:val="both"/>
        <w:rPr>
          <w:szCs w:val="20"/>
          <w:lang w:val="ru-RU"/>
        </w:rPr>
      </w:pPr>
      <w:r w:rsidRPr="00AE4128">
        <w:rPr>
          <w:szCs w:val="20"/>
          <w:lang w:val="ru-RU"/>
        </w:rPr>
        <w:t>Таким образом, можно сделать вывод, что строительство и эксплуатация объекта не вызовет опасных экологических последствий прилегающих районов при соблюдении проектных решений и правил.</w:t>
      </w:r>
    </w:p>
    <w:p w:rsidR="00452098" w:rsidRPr="00C97A4D" w:rsidRDefault="000569FE" w:rsidP="00AE4128">
      <w:pPr>
        <w:spacing w:line="360" w:lineRule="auto"/>
        <w:ind w:firstLine="567"/>
        <w:contextualSpacing/>
        <w:jc w:val="both"/>
        <w:rPr>
          <w:b/>
          <w:u w:val="single"/>
          <w:lang w:val="ru-RU"/>
        </w:rPr>
      </w:pPr>
      <w:r w:rsidRPr="00C97A4D">
        <w:rPr>
          <w:b/>
          <w:u w:val="single"/>
          <w:lang w:val="ru-RU"/>
        </w:rPr>
        <w:t>Рассмотренные вопросы:</w:t>
      </w:r>
    </w:p>
    <w:p w:rsidR="0083541C" w:rsidRPr="00C97A4D" w:rsidRDefault="000F0367" w:rsidP="00FF7591">
      <w:pPr>
        <w:ind w:firstLine="709"/>
        <w:contextualSpacing/>
        <w:jc w:val="both"/>
        <w:rPr>
          <w:szCs w:val="28"/>
          <w:lang w:val="ru-RU"/>
        </w:rPr>
      </w:pPr>
      <w:r w:rsidRPr="00C97A4D">
        <w:rPr>
          <w:b/>
          <w:lang w:val="ru-RU"/>
        </w:rPr>
        <w:t>Богородский А.Н</w:t>
      </w:r>
      <w:r w:rsidR="00566721" w:rsidRPr="00C97A4D">
        <w:rPr>
          <w:b/>
          <w:lang w:val="ru-RU"/>
        </w:rPr>
        <w:t xml:space="preserve">.: </w:t>
      </w:r>
      <w:r w:rsidR="00E1129F" w:rsidRPr="00C97A4D">
        <w:rPr>
          <w:szCs w:val="28"/>
          <w:lang w:val="ru-RU"/>
        </w:rPr>
        <w:t>Что предполагается разместить на участке предстоящей застройки, планируетс</w:t>
      </w:r>
      <w:r w:rsidR="007A2BB6" w:rsidRPr="00C97A4D">
        <w:rPr>
          <w:szCs w:val="28"/>
          <w:lang w:val="ru-RU"/>
        </w:rPr>
        <w:t>я ли благоустройство территории</w:t>
      </w:r>
      <w:r w:rsidR="00E1129F" w:rsidRPr="00C97A4D">
        <w:rPr>
          <w:szCs w:val="28"/>
          <w:lang w:val="ru-RU"/>
        </w:rPr>
        <w:t>?</w:t>
      </w:r>
    </w:p>
    <w:p w:rsidR="00C97A4D" w:rsidRPr="00C97A4D" w:rsidRDefault="003264B5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>
        <w:rPr>
          <w:rFonts w:ascii="Times New Roman" w:hAnsi="Times New Roman"/>
          <w:b/>
        </w:rPr>
        <w:t>Пельменев</w:t>
      </w:r>
      <w:proofErr w:type="spellEnd"/>
      <w:r>
        <w:rPr>
          <w:rFonts w:ascii="Times New Roman" w:hAnsi="Times New Roman"/>
          <w:b/>
        </w:rPr>
        <w:t xml:space="preserve"> И</w:t>
      </w:r>
      <w:r w:rsidR="00C97A4D" w:rsidRPr="00C97A4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А</w:t>
      </w:r>
      <w:r w:rsidR="00C97A4D" w:rsidRPr="00C97A4D">
        <w:rPr>
          <w:rFonts w:ascii="Times New Roman" w:hAnsi="Times New Roman"/>
          <w:b/>
        </w:rPr>
        <w:t>.</w:t>
      </w:r>
      <w:r w:rsidR="007B3EB6" w:rsidRPr="00C97A4D">
        <w:rPr>
          <w:rFonts w:ascii="Times New Roman" w:hAnsi="Times New Roman"/>
          <w:b/>
        </w:rPr>
        <w:t>:</w:t>
      </w:r>
      <w:r w:rsidR="007B3EB6" w:rsidRPr="00C97A4D">
        <w:rPr>
          <w:b/>
        </w:rPr>
        <w:t xml:space="preserve"> </w:t>
      </w:r>
      <w:r w:rsidR="00E1129F" w:rsidRPr="00C97A4D">
        <w:rPr>
          <w:rFonts w:ascii="Times New Roman" w:hAnsi="Times New Roman"/>
          <w:color w:val="000000"/>
          <w:szCs w:val="28"/>
        </w:rPr>
        <w:t xml:space="preserve">На участке строительства предполагается </w:t>
      </w:r>
      <w:r w:rsidR="002D62C0" w:rsidRPr="002D62C0">
        <w:rPr>
          <w:rFonts w:ascii="Times New Roman" w:hAnsi="Times New Roman"/>
          <w:color w:val="000000"/>
          <w:szCs w:val="28"/>
        </w:rPr>
        <w:t xml:space="preserve">строительство административно-хозяйственного комплекса научно-исследовательского и проектного института, состоящего </w:t>
      </w:r>
      <w:r w:rsidR="002D62C0">
        <w:rPr>
          <w:rFonts w:ascii="Times New Roman" w:hAnsi="Times New Roman"/>
          <w:color w:val="000000"/>
          <w:szCs w:val="28"/>
        </w:rPr>
        <w:t>из одного административного</w:t>
      </w:r>
      <w:r w:rsidR="002D62C0" w:rsidRPr="002D62C0">
        <w:rPr>
          <w:rFonts w:ascii="Times New Roman" w:hAnsi="Times New Roman"/>
          <w:color w:val="000000"/>
          <w:szCs w:val="28"/>
        </w:rPr>
        <w:t xml:space="preserve"> и двух вспомогательных зданий.</w:t>
      </w:r>
      <w:r w:rsidR="00C97A4D" w:rsidRPr="00C97A4D">
        <w:rPr>
          <w:rFonts w:ascii="Times New Roman" w:hAnsi="Times New Roman"/>
          <w:color w:val="000000"/>
          <w:szCs w:val="28"/>
        </w:rPr>
        <w:t xml:space="preserve"> Озеленение решено путем посадки кустарников, деревьев, устройства газонов с посевом многолетних трав по растительному грунту. На площадках устанавливается необходимое </w:t>
      </w:r>
      <w:r w:rsidR="00C97A4D" w:rsidRPr="00C97A4D">
        <w:rPr>
          <w:rFonts w:ascii="Times New Roman" w:hAnsi="Times New Roman"/>
          <w:color w:val="000000"/>
          <w:szCs w:val="28"/>
        </w:rPr>
        <w:lastRenderedPageBreak/>
        <w:t>оборудование, перед входами в здания, предусмотрены урны. В темное время суток предусматривается освещение территории.</w:t>
      </w:r>
    </w:p>
    <w:p w:rsidR="00593347" w:rsidRPr="00354CA4" w:rsidRDefault="00550354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354CA4">
        <w:rPr>
          <w:rFonts w:ascii="Times New Roman" w:hAnsi="Times New Roman"/>
          <w:b/>
          <w:color w:val="000000"/>
          <w:szCs w:val="28"/>
        </w:rPr>
        <w:t>Речицкий</w:t>
      </w:r>
      <w:proofErr w:type="spellEnd"/>
      <w:r w:rsidRPr="00354CA4">
        <w:rPr>
          <w:rFonts w:ascii="Times New Roman" w:hAnsi="Times New Roman"/>
          <w:b/>
          <w:color w:val="000000"/>
          <w:szCs w:val="28"/>
        </w:rPr>
        <w:t xml:space="preserve"> А.Г</w:t>
      </w:r>
      <w:r w:rsidR="00593347" w:rsidRPr="00354CA4">
        <w:rPr>
          <w:rFonts w:ascii="Times New Roman" w:hAnsi="Times New Roman"/>
          <w:b/>
          <w:color w:val="000000"/>
          <w:szCs w:val="28"/>
        </w:rPr>
        <w:t>.:</w:t>
      </w:r>
      <w:r w:rsidR="00593347" w:rsidRPr="00354CA4">
        <w:rPr>
          <w:rFonts w:ascii="Times New Roman" w:hAnsi="Times New Roman"/>
          <w:color w:val="000000"/>
          <w:szCs w:val="28"/>
        </w:rPr>
        <w:t xml:space="preserve"> </w:t>
      </w:r>
      <w:r w:rsidR="00C97A4D" w:rsidRPr="00354CA4">
        <w:rPr>
          <w:rFonts w:ascii="Times New Roman" w:hAnsi="Times New Roman"/>
          <w:color w:val="000000"/>
          <w:szCs w:val="28"/>
        </w:rPr>
        <w:t xml:space="preserve">Как осуществляется </w:t>
      </w:r>
      <w:r w:rsidR="00354CA4" w:rsidRPr="00354CA4">
        <w:rPr>
          <w:rFonts w:ascii="Times New Roman" w:hAnsi="Times New Roman"/>
          <w:color w:val="000000"/>
          <w:szCs w:val="28"/>
        </w:rPr>
        <w:t>доступ к участку застройки?</w:t>
      </w:r>
    </w:p>
    <w:p w:rsidR="00354CA4" w:rsidRDefault="002D62C0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2D62C0">
        <w:rPr>
          <w:rFonts w:ascii="Times New Roman" w:hAnsi="Times New Roman"/>
          <w:b/>
        </w:rPr>
        <w:t>Пельменев</w:t>
      </w:r>
      <w:proofErr w:type="spellEnd"/>
      <w:r w:rsidRPr="002D62C0">
        <w:rPr>
          <w:rFonts w:ascii="Times New Roman" w:hAnsi="Times New Roman"/>
          <w:b/>
        </w:rPr>
        <w:t xml:space="preserve"> И.А.</w:t>
      </w:r>
      <w:r w:rsidR="00354CA4" w:rsidRPr="00C97A4D">
        <w:rPr>
          <w:rFonts w:ascii="Times New Roman" w:hAnsi="Times New Roman"/>
          <w:b/>
        </w:rPr>
        <w:t>:</w:t>
      </w:r>
      <w:r w:rsidR="00354CA4" w:rsidRPr="00C97A4D">
        <w:rPr>
          <w:b/>
        </w:rPr>
        <w:t xml:space="preserve"> </w:t>
      </w:r>
      <w:r w:rsidR="00593347" w:rsidRPr="00354CA4">
        <w:rPr>
          <w:rFonts w:ascii="Times New Roman" w:hAnsi="Times New Roman"/>
          <w:color w:val="000000"/>
          <w:szCs w:val="28"/>
        </w:rPr>
        <w:t xml:space="preserve"> </w:t>
      </w:r>
      <w:r w:rsidR="00354CA4" w:rsidRPr="00354CA4">
        <w:rPr>
          <w:rFonts w:ascii="Times New Roman" w:hAnsi="Times New Roman"/>
          <w:color w:val="000000"/>
          <w:szCs w:val="28"/>
        </w:rPr>
        <w:t xml:space="preserve">Доступ на участок застройки с Байкальского тракта осуществляется с 11 км через д. </w:t>
      </w:r>
      <w:proofErr w:type="spellStart"/>
      <w:r w:rsidR="00354CA4" w:rsidRPr="00354CA4">
        <w:rPr>
          <w:rFonts w:ascii="Times New Roman" w:hAnsi="Times New Roman"/>
          <w:color w:val="000000"/>
          <w:szCs w:val="28"/>
        </w:rPr>
        <w:t>Новолисиха</w:t>
      </w:r>
      <w:proofErr w:type="spellEnd"/>
      <w:r w:rsidR="00354CA4" w:rsidRPr="00354CA4">
        <w:rPr>
          <w:rFonts w:ascii="Times New Roman" w:hAnsi="Times New Roman"/>
          <w:color w:val="000000"/>
          <w:szCs w:val="28"/>
        </w:rPr>
        <w:t xml:space="preserve">.  Въезд на территорию строительства осуществляется через централизованную въездную группу (с ул. </w:t>
      </w:r>
      <w:proofErr w:type="gramStart"/>
      <w:r>
        <w:rPr>
          <w:rFonts w:ascii="Times New Roman" w:hAnsi="Times New Roman"/>
          <w:color w:val="000000"/>
          <w:szCs w:val="28"/>
        </w:rPr>
        <w:t>Спортивная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5).</w:t>
      </w:r>
    </w:p>
    <w:p w:rsidR="00201181" w:rsidRPr="00354CA4" w:rsidRDefault="00A94FA1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354CA4">
        <w:rPr>
          <w:rFonts w:ascii="Times New Roman" w:hAnsi="Times New Roman"/>
          <w:b/>
          <w:color w:val="000000"/>
          <w:szCs w:val="28"/>
        </w:rPr>
        <w:t>Богородский</w:t>
      </w:r>
      <w:proofErr w:type="spellEnd"/>
      <w:r w:rsidRPr="00354CA4">
        <w:rPr>
          <w:rFonts w:ascii="Times New Roman" w:hAnsi="Times New Roman"/>
          <w:b/>
          <w:color w:val="000000"/>
          <w:szCs w:val="28"/>
        </w:rPr>
        <w:t xml:space="preserve"> А.Н</w:t>
      </w:r>
      <w:r w:rsidR="000F75E8" w:rsidRPr="00354CA4">
        <w:rPr>
          <w:rFonts w:ascii="Times New Roman" w:hAnsi="Times New Roman"/>
          <w:b/>
          <w:color w:val="000000"/>
          <w:szCs w:val="28"/>
        </w:rPr>
        <w:t>.:</w:t>
      </w:r>
      <w:r w:rsidR="000F75E8" w:rsidRPr="00354CA4">
        <w:rPr>
          <w:rFonts w:ascii="Times New Roman" w:hAnsi="Times New Roman"/>
          <w:color w:val="000000"/>
          <w:szCs w:val="28"/>
        </w:rPr>
        <w:t xml:space="preserve"> </w:t>
      </w:r>
      <w:r w:rsidR="002D62C0">
        <w:rPr>
          <w:rFonts w:ascii="Times New Roman" w:hAnsi="Times New Roman"/>
          <w:color w:val="000000"/>
          <w:szCs w:val="28"/>
        </w:rPr>
        <w:t>Каким образом будет осуществляться от</w:t>
      </w:r>
      <w:r w:rsidR="002D62C0" w:rsidRPr="002D62C0">
        <w:rPr>
          <w:rFonts w:ascii="Times New Roman" w:hAnsi="Times New Roman"/>
          <w:color w:val="000000"/>
          <w:szCs w:val="28"/>
        </w:rPr>
        <w:t>ведение поверхностных сточных вод</w:t>
      </w:r>
      <w:r w:rsidR="00201181" w:rsidRPr="00354CA4">
        <w:rPr>
          <w:rFonts w:ascii="Times New Roman" w:hAnsi="Times New Roman"/>
          <w:color w:val="000000"/>
          <w:szCs w:val="28"/>
        </w:rPr>
        <w:t>?</w:t>
      </w:r>
    </w:p>
    <w:p w:rsidR="00354CA4" w:rsidRPr="00354CA4" w:rsidRDefault="002D62C0" w:rsidP="00FF7591">
      <w:pPr>
        <w:pStyle w:val="Iauiue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2D62C0">
        <w:rPr>
          <w:rFonts w:ascii="Times New Roman" w:hAnsi="Times New Roman"/>
          <w:b/>
        </w:rPr>
        <w:t>Пельменев</w:t>
      </w:r>
      <w:proofErr w:type="spellEnd"/>
      <w:r w:rsidRPr="002D62C0">
        <w:rPr>
          <w:rFonts w:ascii="Times New Roman" w:hAnsi="Times New Roman"/>
          <w:b/>
        </w:rPr>
        <w:t xml:space="preserve"> И.А.</w:t>
      </w:r>
      <w:r w:rsidR="00354CA4" w:rsidRPr="00C97A4D">
        <w:rPr>
          <w:rFonts w:ascii="Times New Roman" w:hAnsi="Times New Roman"/>
          <w:b/>
        </w:rPr>
        <w:t>:</w:t>
      </w:r>
      <w:r w:rsidR="00354CA4" w:rsidRPr="00C97A4D">
        <w:rPr>
          <w:b/>
        </w:rPr>
        <w:t xml:space="preserve"> </w:t>
      </w:r>
      <w:r w:rsidRPr="002D62C0">
        <w:rPr>
          <w:rFonts w:ascii="Times New Roman" w:hAnsi="Times New Roman"/>
        </w:rPr>
        <w:t>Отведение поверхностных сточных вод (дождевых, т</w:t>
      </w:r>
      <w:r>
        <w:rPr>
          <w:rFonts w:ascii="Times New Roman" w:hAnsi="Times New Roman"/>
        </w:rPr>
        <w:t>алых и поливочных вод) с про</w:t>
      </w:r>
      <w:r w:rsidRPr="002D62C0">
        <w:rPr>
          <w:rFonts w:ascii="Times New Roman" w:hAnsi="Times New Roman"/>
        </w:rPr>
        <w:t xml:space="preserve">ектируемой площадки </w:t>
      </w:r>
      <w:r>
        <w:rPr>
          <w:rFonts w:ascii="Times New Roman" w:hAnsi="Times New Roman"/>
        </w:rPr>
        <w:t xml:space="preserve">будет осуществляться </w:t>
      </w:r>
      <w:r w:rsidRPr="002D62C0">
        <w:rPr>
          <w:rFonts w:ascii="Times New Roman" w:hAnsi="Times New Roman"/>
        </w:rPr>
        <w:t>организацией рельефа к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дождепниемным</w:t>
      </w:r>
      <w:proofErr w:type="spellEnd"/>
      <w:r>
        <w:rPr>
          <w:rFonts w:ascii="Times New Roman" w:hAnsi="Times New Roman"/>
        </w:rPr>
        <w:t xml:space="preserve"> колодцам с после</w:t>
      </w:r>
      <w:r w:rsidRPr="002D62C0">
        <w:rPr>
          <w:rFonts w:ascii="Times New Roman" w:hAnsi="Times New Roman"/>
        </w:rPr>
        <w:t>дующим отводом в аккумулирующ</w:t>
      </w:r>
      <w:r>
        <w:rPr>
          <w:rFonts w:ascii="Times New Roman" w:hAnsi="Times New Roman"/>
        </w:rPr>
        <w:t>ий резервуар</w:t>
      </w:r>
      <w:r w:rsidRPr="002D62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емк. 6</w:t>
      </w:r>
      <w:r w:rsidRPr="002D62C0">
        <w:rPr>
          <w:rFonts w:ascii="Times New Roman" w:hAnsi="Times New Roman"/>
        </w:rPr>
        <w:t>0м</w:t>
      </w:r>
      <w:r w:rsidRPr="002D62C0">
        <w:rPr>
          <w:rFonts w:ascii="Times New Roman" w:hAnsi="Times New Roman"/>
          <w:vertAlign w:val="superscript"/>
        </w:rPr>
        <w:t>3</w:t>
      </w:r>
      <w:r w:rsidRPr="002D62C0">
        <w:rPr>
          <w:rFonts w:ascii="Times New Roman" w:hAnsi="Times New Roman"/>
        </w:rPr>
        <w:t xml:space="preserve">. Вывоз сточных вод </w:t>
      </w:r>
      <w:r w:rsidR="005A59F1">
        <w:rPr>
          <w:rFonts w:ascii="Times New Roman" w:hAnsi="Times New Roman"/>
        </w:rPr>
        <w:t xml:space="preserve"> с проектируемой площадки </w:t>
      </w:r>
      <w:r w:rsidR="00FB1395">
        <w:rPr>
          <w:rFonts w:ascii="Times New Roman" w:hAnsi="Times New Roman"/>
        </w:rPr>
        <w:t xml:space="preserve">будет </w:t>
      </w:r>
      <w:r w:rsidR="00FB1395" w:rsidRPr="002D62C0">
        <w:rPr>
          <w:rFonts w:ascii="Times New Roman" w:hAnsi="Times New Roman"/>
        </w:rPr>
        <w:t>осуществляться</w:t>
      </w:r>
      <w:r w:rsidR="005A59F1">
        <w:rPr>
          <w:rFonts w:ascii="Times New Roman" w:hAnsi="Times New Roman"/>
        </w:rPr>
        <w:t xml:space="preserve"> специализированной организацией</w:t>
      </w:r>
      <w:r w:rsidR="00840E04">
        <w:rPr>
          <w:rFonts w:ascii="Times New Roman" w:hAnsi="Times New Roman"/>
        </w:rPr>
        <w:t>.</w:t>
      </w:r>
    </w:p>
    <w:p w:rsidR="00C34306" w:rsidRPr="003D33ED" w:rsidRDefault="00C34306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D33ED">
        <w:rPr>
          <w:b/>
          <w:u w:val="single"/>
          <w:lang w:val="ru-RU"/>
        </w:rPr>
        <w:t>Разногласия:</w:t>
      </w:r>
    </w:p>
    <w:p w:rsidR="00C34306" w:rsidRPr="003D33ED" w:rsidRDefault="00C34306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r w:rsidRPr="003D33ED">
        <w:rPr>
          <w:shd w:val="clear" w:color="auto" w:fill="FFFFFF"/>
          <w:lang w:val="ru-RU"/>
        </w:rPr>
        <w:t>Предмет разногласий между общественностью и Заказчиком – не выявлен.</w:t>
      </w:r>
    </w:p>
    <w:p w:rsidR="007D2B78" w:rsidRPr="003D33ED" w:rsidRDefault="00C34306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3D33ED">
        <w:rPr>
          <w:b/>
          <w:u w:val="single"/>
          <w:lang w:val="ru-RU"/>
        </w:rPr>
        <w:t>Высказанные мнения:</w:t>
      </w:r>
    </w:p>
    <w:p w:rsidR="00C34306" w:rsidRPr="00FA6923" w:rsidRDefault="003D33ED" w:rsidP="00FF7591">
      <w:pPr>
        <w:ind w:firstLine="709"/>
        <w:contextualSpacing/>
        <w:jc w:val="both"/>
        <w:rPr>
          <w:shd w:val="clear" w:color="auto" w:fill="FFFFFF"/>
          <w:lang w:val="ru-RU"/>
        </w:rPr>
      </w:pPr>
      <w:proofErr w:type="spellStart"/>
      <w:r>
        <w:rPr>
          <w:shd w:val="clear" w:color="auto" w:fill="FFFFFF"/>
          <w:lang w:val="ru-RU"/>
        </w:rPr>
        <w:t>Речицкий</w:t>
      </w:r>
      <w:proofErr w:type="spellEnd"/>
      <w:r>
        <w:rPr>
          <w:shd w:val="clear" w:color="auto" w:fill="FFFFFF"/>
          <w:lang w:val="ru-RU"/>
        </w:rPr>
        <w:t xml:space="preserve"> А.Г. </w:t>
      </w:r>
      <w:r w:rsidR="00C34306" w:rsidRPr="003D33ED">
        <w:rPr>
          <w:shd w:val="clear" w:color="auto" w:fill="FFFFFF"/>
          <w:lang w:val="ru-RU"/>
        </w:rPr>
        <w:t>– предлагаю общественные слушания признать состоявшимися.</w:t>
      </w:r>
    </w:p>
    <w:p w:rsidR="00106F6E" w:rsidRPr="00FA6923" w:rsidRDefault="00106F6E" w:rsidP="00452098">
      <w:pPr>
        <w:spacing w:line="360" w:lineRule="auto"/>
        <w:contextualSpacing/>
        <w:jc w:val="both"/>
        <w:rPr>
          <w:b/>
          <w:shd w:val="clear" w:color="auto" w:fill="FFFFFF"/>
          <w:lang w:val="ru-RU"/>
        </w:rPr>
      </w:pPr>
      <w:r w:rsidRPr="00FA6923">
        <w:rPr>
          <w:b/>
          <w:u w:val="single"/>
          <w:lang w:val="ru-RU"/>
        </w:rPr>
        <w:t>Решили:</w:t>
      </w:r>
    </w:p>
    <w:p w:rsidR="00106F6E" w:rsidRPr="00840E04" w:rsidRDefault="00106F6E" w:rsidP="00840E04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840E04">
        <w:rPr>
          <w:shd w:val="clear" w:color="auto" w:fill="FFFFFF"/>
          <w:lang w:val="ru-RU"/>
        </w:rPr>
        <w:t xml:space="preserve">Признать общественные слушания проектной документации объекта </w:t>
      </w:r>
      <w:r w:rsidRPr="00840E04">
        <w:rPr>
          <w:lang w:val="ru-RU"/>
        </w:rPr>
        <w:t>«</w:t>
      </w:r>
      <w:r w:rsidR="00840E04" w:rsidRPr="00840E04">
        <w:rPr>
          <w:lang w:val="ru-RU"/>
        </w:rPr>
        <w:t xml:space="preserve">Административно-хозяйственный комплекс НИИПИ «ТОМС» по адресу: Иркутская область, Иркутский район, п. </w:t>
      </w:r>
      <w:proofErr w:type="spellStart"/>
      <w:r w:rsidR="00840E04" w:rsidRPr="00840E04">
        <w:rPr>
          <w:lang w:val="ru-RU"/>
        </w:rPr>
        <w:t>Новолисиха</w:t>
      </w:r>
      <w:proofErr w:type="spellEnd"/>
      <w:r w:rsidR="00840E04" w:rsidRPr="00840E04">
        <w:rPr>
          <w:lang w:val="ru-RU"/>
        </w:rPr>
        <w:t>, участок 103</w:t>
      </w:r>
      <w:r w:rsidR="00FA6923" w:rsidRPr="00840E04">
        <w:rPr>
          <w:lang w:val="ru-RU"/>
        </w:rPr>
        <w:t>»,</w:t>
      </w:r>
      <w:r w:rsidRPr="00840E04">
        <w:rPr>
          <w:shd w:val="clear" w:color="auto" w:fill="FFFFFF"/>
          <w:lang w:val="ru-RU"/>
        </w:rPr>
        <w:t xml:space="preserve"> включая материалы по оценке воздействия намечаемой хозяйственной и иной </w:t>
      </w:r>
      <w:r w:rsidR="002636F2" w:rsidRPr="00840E04">
        <w:rPr>
          <w:shd w:val="clear" w:color="auto" w:fill="FFFFFF"/>
          <w:lang w:val="ru-RU"/>
        </w:rPr>
        <w:t>деятельности</w:t>
      </w:r>
      <w:r w:rsidRPr="00840E04">
        <w:rPr>
          <w:shd w:val="clear" w:color="auto" w:fill="FFFFFF"/>
          <w:lang w:val="ru-RU"/>
        </w:rPr>
        <w:t xml:space="preserve"> на окружающую среду</w:t>
      </w:r>
      <w:r w:rsidRPr="00840E04">
        <w:rPr>
          <w:lang w:val="ru-RU"/>
        </w:rPr>
        <w:t>,</w:t>
      </w:r>
      <w:r w:rsidRPr="00840E04">
        <w:rPr>
          <w:shd w:val="clear" w:color="auto" w:fill="FFFFFF"/>
          <w:lang w:val="ru-RU"/>
        </w:rPr>
        <w:t xml:space="preserve"> </w:t>
      </w:r>
      <w:proofErr w:type="gramStart"/>
      <w:r w:rsidRPr="00840E04">
        <w:rPr>
          <w:shd w:val="clear" w:color="auto" w:fill="FFFFFF"/>
          <w:lang w:val="ru-RU"/>
        </w:rPr>
        <w:t>состоявшимися</w:t>
      </w:r>
      <w:proofErr w:type="gramEnd"/>
      <w:r w:rsidRPr="00840E04">
        <w:rPr>
          <w:shd w:val="clear" w:color="auto" w:fill="FFFFFF"/>
          <w:lang w:val="ru-RU"/>
        </w:rPr>
        <w:t>.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процедуру информирования общественности проведенной согласно действующему законодательству.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регламент публичных слушаний выдержанным без срывов и нарушений.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106F6E" w:rsidRPr="00FA6923" w:rsidRDefault="00106F6E" w:rsidP="00FF7591">
      <w:pPr>
        <w:pStyle w:val="a6"/>
        <w:numPr>
          <w:ilvl w:val="0"/>
          <w:numId w:val="18"/>
        </w:numPr>
        <w:ind w:left="0" w:firstLine="709"/>
        <w:jc w:val="both"/>
        <w:rPr>
          <w:shd w:val="clear" w:color="auto" w:fill="FFFFFF"/>
          <w:lang w:val="ru-RU"/>
        </w:rPr>
      </w:pPr>
      <w:r w:rsidRPr="00FA6923">
        <w:rPr>
          <w:shd w:val="clear" w:color="auto" w:fill="FFFFFF"/>
          <w:lang w:val="ru-RU"/>
        </w:rPr>
        <w:t>Направить протокол общественных слушаний на государственную экологическую экспертизу.</w:t>
      </w:r>
    </w:p>
    <w:p w:rsidR="00106F6E" w:rsidRPr="002636F2" w:rsidRDefault="00106F6E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2636F2">
        <w:rPr>
          <w:b/>
          <w:u w:val="single"/>
          <w:lang w:val="ru-RU"/>
        </w:rPr>
        <w:t>Голосование по итогам общественных слушаний:</w:t>
      </w:r>
    </w:p>
    <w:p w:rsidR="00106F6E" w:rsidRPr="00AC786D" w:rsidRDefault="00106F6E" w:rsidP="00AC786D">
      <w:pPr>
        <w:pStyle w:val="a6"/>
        <w:spacing w:line="360" w:lineRule="auto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Высказанные мнения и решения одобрить. Принято – единогласно.</w:t>
      </w:r>
    </w:p>
    <w:p w:rsidR="00106F6E" w:rsidRPr="002636F2" w:rsidRDefault="00106F6E" w:rsidP="00452098">
      <w:pPr>
        <w:spacing w:line="360" w:lineRule="auto"/>
        <w:contextualSpacing/>
        <w:jc w:val="both"/>
        <w:rPr>
          <w:b/>
          <w:u w:val="single"/>
          <w:lang w:val="ru-RU"/>
        </w:rPr>
      </w:pPr>
      <w:r w:rsidRPr="002636F2">
        <w:rPr>
          <w:b/>
          <w:u w:val="single"/>
          <w:lang w:val="ru-RU"/>
        </w:rPr>
        <w:t>Место и сроки ознакомления с протоколом:</w:t>
      </w:r>
    </w:p>
    <w:p w:rsidR="00106F6E" w:rsidRPr="00EC3DB9" w:rsidRDefault="00106F6E" w:rsidP="00AC786D">
      <w:pPr>
        <w:pStyle w:val="a6"/>
        <w:ind w:left="0" w:firstLine="714"/>
        <w:jc w:val="both"/>
        <w:rPr>
          <w:lang w:val="ru-RU"/>
        </w:rPr>
      </w:pPr>
      <w:r w:rsidRPr="005E539A">
        <w:rPr>
          <w:lang w:val="ru-RU"/>
        </w:rPr>
        <w:t xml:space="preserve">В </w:t>
      </w:r>
      <w:r w:rsidRPr="00EC3DB9">
        <w:rPr>
          <w:lang w:val="ru-RU"/>
        </w:rPr>
        <w:t>рабочие дни с 09.00 до 1</w:t>
      </w:r>
      <w:r w:rsidR="002A52E4">
        <w:rPr>
          <w:lang w:val="ru-RU"/>
        </w:rPr>
        <w:t>7</w:t>
      </w:r>
      <w:r w:rsidRPr="00EC3DB9">
        <w:rPr>
          <w:lang w:val="ru-RU"/>
        </w:rPr>
        <w:t>.00 по адресам:</w:t>
      </w:r>
    </w:p>
    <w:p w:rsidR="00840E04" w:rsidRDefault="00840E04" w:rsidP="00840E04">
      <w:pPr>
        <w:shd w:val="clear" w:color="auto" w:fill="FFFFFF"/>
        <w:suppressAutoHyphens/>
        <w:autoSpaceDE w:val="0"/>
        <w:ind w:firstLine="709"/>
        <w:contextualSpacing/>
        <w:jc w:val="both"/>
        <w:rPr>
          <w:lang w:val="ru-RU"/>
        </w:rPr>
      </w:pPr>
      <w:r>
        <w:rPr>
          <w:lang w:val="ru-RU"/>
        </w:rPr>
        <w:t xml:space="preserve">- </w:t>
      </w:r>
      <w:r w:rsidRPr="00304174">
        <w:rPr>
          <w:lang w:val="ru-RU"/>
        </w:rPr>
        <w:t>664007, Иркутская область,</w:t>
      </w:r>
      <w:r>
        <w:rPr>
          <w:lang w:val="ru-RU"/>
        </w:rPr>
        <w:t xml:space="preserve"> </w:t>
      </w:r>
      <w:proofErr w:type="gramStart"/>
      <w:r w:rsidRPr="00304174">
        <w:rPr>
          <w:lang w:val="ru-RU"/>
        </w:rPr>
        <w:t>г</w:t>
      </w:r>
      <w:proofErr w:type="gramEnd"/>
      <w:r w:rsidRPr="00304174">
        <w:rPr>
          <w:lang w:val="ru-RU"/>
        </w:rPr>
        <w:t xml:space="preserve">. Иркутск, ул. Карла Маркса, 40, корп.1, </w:t>
      </w:r>
      <w:proofErr w:type="spellStart"/>
      <w:r w:rsidRPr="00304174">
        <w:rPr>
          <w:lang w:val="ru-RU"/>
        </w:rPr>
        <w:t>каб</w:t>
      </w:r>
      <w:proofErr w:type="spellEnd"/>
      <w:r w:rsidRPr="00304174">
        <w:rPr>
          <w:lang w:val="ru-RU"/>
        </w:rPr>
        <w:t xml:space="preserve">. 300; </w:t>
      </w:r>
    </w:p>
    <w:p w:rsidR="00452098" w:rsidRDefault="00452098" w:rsidP="00DD7279">
      <w:pPr>
        <w:spacing w:line="276" w:lineRule="auto"/>
        <w:jc w:val="both"/>
        <w:rPr>
          <w:lang w:val="ru-RU"/>
        </w:rPr>
      </w:pPr>
    </w:p>
    <w:p w:rsidR="00FB1395" w:rsidRDefault="00FB1395" w:rsidP="00DD7279">
      <w:pPr>
        <w:spacing w:line="276" w:lineRule="auto"/>
        <w:jc w:val="both"/>
        <w:rPr>
          <w:lang w:val="ru-RU"/>
        </w:rPr>
      </w:pPr>
    </w:p>
    <w:p w:rsidR="00AE4128" w:rsidRDefault="00AE4128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FB1395" w:rsidRDefault="00FB1395" w:rsidP="00DD7279">
      <w:pPr>
        <w:spacing w:line="276" w:lineRule="auto"/>
        <w:jc w:val="both"/>
        <w:rPr>
          <w:lang w:val="ru-RU"/>
        </w:rPr>
      </w:pPr>
    </w:p>
    <w:p w:rsidR="00E6744F" w:rsidRPr="00AC786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ПОДПИСИ УЧАСТНИКОВ:</w:t>
      </w:r>
    </w:p>
    <w:p w:rsidR="00A33245" w:rsidRPr="003100C7" w:rsidRDefault="00A33245" w:rsidP="00DD7279">
      <w:pPr>
        <w:spacing w:line="276" w:lineRule="auto"/>
        <w:jc w:val="both"/>
        <w:rPr>
          <w:b/>
          <w:lang w:val="ru-RU"/>
        </w:rPr>
      </w:pPr>
      <w:r w:rsidRPr="003100C7">
        <w:rPr>
          <w:b/>
          <w:lang w:val="ru-RU"/>
        </w:rPr>
        <w:t xml:space="preserve">Председатель общественных слушаний 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Нач</w:t>
      </w:r>
      <w:r>
        <w:rPr>
          <w:shd w:val="clear" w:color="auto" w:fill="FFFFFF"/>
          <w:lang w:val="ru-RU"/>
        </w:rPr>
        <w:t>альник</w:t>
      </w:r>
      <w:r w:rsidRPr="005B74D2">
        <w:rPr>
          <w:shd w:val="clear" w:color="auto" w:fill="FFFFFF"/>
          <w:lang w:val="ru-RU"/>
        </w:rPr>
        <w:t xml:space="preserve"> отдела жизнеобеспечения,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реформирования жилищной сферы и коммунальной инфраструктуры 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Комитета по управлению </w:t>
      </w:r>
      <w:proofErr w:type="gramStart"/>
      <w:r w:rsidRPr="005B74D2">
        <w:rPr>
          <w:shd w:val="clear" w:color="auto" w:fill="FFFFFF"/>
          <w:lang w:val="ru-RU"/>
        </w:rPr>
        <w:t>муниципальным</w:t>
      </w:r>
      <w:proofErr w:type="gramEnd"/>
      <w:r w:rsidRPr="005B74D2">
        <w:rPr>
          <w:shd w:val="clear" w:color="auto" w:fill="FFFFFF"/>
          <w:lang w:val="ru-RU"/>
        </w:rPr>
        <w:t xml:space="preserve"> 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имуществом и жизнеобеспечению администрации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 Иркутского районного </w:t>
      </w:r>
      <w:r>
        <w:rPr>
          <w:shd w:val="clear" w:color="auto" w:fill="FFFFFF"/>
          <w:lang w:val="ru-RU"/>
        </w:rPr>
        <w:t xml:space="preserve">МО                                                           </w:t>
      </w:r>
      <w:r>
        <w:rPr>
          <w:lang w:val="ru-RU"/>
        </w:rPr>
        <w:t xml:space="preserve">______________ / </w:t>
      </w:r>
      <w:proofErr w:type="spellStart"/>
      <w:r>
        <w:rPr>
          <w:shd w:val="clear" w:color="auto" w:fill="FFFFFF"/>
          <w:lang w:val="ru-RU"/>
        </w:rPr>
        <w:t>Речицкий</w:t>
      </w:r>
      <w:proofErr w:type="spellEnd"/>
      <w:r>
        <w:rPr>
          <w:shd w:val="clear" w:color="auto" w:fill="FFFFFF"/>
          <w:lang w:val="ru-RU"/>
        </w:rPr>
        <w:t xml:space="preserve"> А.Г.</w:t>
      </w:r>
    </w:p>
    <w:p w:rsidR="003D33ED" w:rsidRDefault="003D33ED" w:rsidP="003D33ED">
      <w:pPr>
        <w:spacing w:line="276" w:lineRule="auto"/>
        <w:rPr>
          <w:shd w:val="clear" w:color="auto" w:fill="FFFFFF"/>
          <w:lang w:val="ru-RU"/>
        </w:rPr>
      </w:pP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Начальник</w:t>
      </w:r>
      <w:r w:rsidRPr="002A52E4">
        <w:rPr>
          <w:shd w:val="clear" w:color="auto" w:fill="FFFFFF"/>
          <w:lang w:val="ru-RU"/>
        </w:rPr>
        <w:t xml:space="preserve"> отдела охраны 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окружающей среды, экологической</w:t>
      </w:r>
      <w:r w:rsidR="00FF7591">
        <w:rPr>
          <w:shd w:val="clear" w:color="auto" w:fill="FFFFFF"/>
          <w:lang w:val="ru-RU"/>
        </w:rPr>
        <w:t xml:space="preserve"> </w:t>
      </w:r>
      <w:r w:rsidRPr="002A52E4">
        <w:rPr>
          <w:shd w:val="clear" w:color="auto" w:fill="FFFFFF"/>
          <w:lang w:val="ru-RU"/>
        </w:rPr>
        <w:t xml:space="preserve">безопасности и дорожной 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деятельности Комитета по управлению</w:t>
      </w:r>
      <w:r w:rsidR="00FF7591">
        <w:rPr>
          <w:shd w:val="clear" w:color="auto" w:fill="FFFFFF"/>
          <w:lang w:val="ru-RU"/>
        </w:rPr>
        <w:t xml:space="preserve"> </w:t>
      </w:r>
      <w:r w:rsidRPr="002A52E4">
        <w:rPr>
          <w:shd w:val="clear" w:color="auto" w:fill="FFFFFF"/>
          <w:lang w:val="ru-RU"/>
        </w:rPr>
        <w:t>муниципальным имуществом и</w:t>
      </w:r>
    </w:p>
    <w:p w:rsidR="002A52E4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 xml:space="preserve">жизнеобеспечению администрации </w:t>
      </w:r>
    </w:p>
    <w:p w:rsidR="00F80231" w:rsidRPr="00CD4606" w:rsidRDefault="002A52E4" w:rsidP="00F80231">
      <w:pPr>
        <w:spacing w:line="276" w:lineRule="auto"/>
        <w:rPr>
          <w:shd w:val="clear" w:color="auto" w:fill="FFFFFF"/>
          <w:lang w:val="ru-RU"/>
        </w:rPr>
      </w:pPr>
      <w:r w:rsidRPr="002A52E4">
        <w:rPr>
          <w:shd w:val="clear" w:color="auto" w:fill="FFFFFF"/>
          <w:lang w:val="ru-RU"/>
        </w:rPr>
        <w:t>Иркутского районного</w:t>
      </w:r>
      <w:r>
        <w:rPr>
          <w:shd w:val="clear" w:color="auto" w:fill="FFFFFF"/>
          <w:lang w:val="ru-RU"/>
        </w:rPr>
        <w:t xml:space="preserve"> МО             </w:t>
      </w:r>
      <w:r w:rsidR="00CD4606" w:rsidRPr="00CD4606">
        <w:rPr>
          <w:shd w:val="clear" w:color="auto" w:fill="FFFFFF"/>
          <w:lang w:val="ru-RU"/>
        </w:rPr>
        <w:t xml:space="preserve"> </w:t>
      </w:r>
      <w:r w:rsidR="00CD4606">
        <w:rPr>
          <w:shd w:val="clear" w:color="auto" w:fill="FFFFFF"/>
          <w:lang w:val="ru-RU"/>
        </w:rPr>
        <w:t xml:space="preserve">                                               </w:t>
      </w:r>
      <w:r>
        <w:rPr>
          <w:lang w:val="ru-RU"/>
        </w:rPr>
        <w:t>___________</w:t>
      </w:r>
      <w:r w:rsidR="00F80231">
        <w:rPr>
          <w:lang w:val="ru-RU"/>
        </w:rPr>
        <w:t xml:space="preserve"> / </w:t>
      </w:r>
      <w:r>
        <w:rPr>
          <w:shd w:val="clear" w:color="auto" w:fill="FFFFFF"/>
          <w:lang w:val="ru-RU"/>
        </w:rPr>
        <w:t>Богородский А.Н</w:t>
      </w:r>
      <w:r w:rsidR="00F80231">
        <w:rPr>
          <w:lang w:val="ru-RU"/>
        </w:rPr>
        <w:t>.</w:t>
      </w:r>
    </w:p>
    <w:p w:rsidR="00CD4606" w:rsidRPr="00CD4606" w:rsidRDefault="00CD4606" w:rsidP="00DD7279">
      <w:pPr>
        <w:spacing w:line="276" w:lineRule="auto"/>
        <w:rPr>
          <w:shd w:val="clear" w:color="auto" w:fill="FFFFFF"/>
          <w:lang w:val="ru-RU"/>
        </w:rPr>
      </w:pP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</w:t>
      </w:r>
      <w:r w:rsidRPr="005B74D2">
        <w:rPr>
          <w:shd w:val="clear" w:color="auto" w:fill="FFFFFF"/>
          <w:lang w:val="ru-RU"/>
        </w:rPr>
        <w:t>едущий инженер отдела жизнеобеспечения,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>реформирования жилищной сферы и</w:t>
      </w:r>
      <w:r w:rsidR="00FF7591">
        <w:rPr>
          <w:shd w:val="clear" w:color="auto" w:fill="FFFFFF"/>
          <w:lang w:val="ru-RU"/>
        </w:rPr>
        <w:t xml:space="preserve"> </w:t>
      </w:r>
      <w:r w:rsidRPr="005B74D2">
        <w:rPr>
          <w:shd w:val="clear" w:color="auto" w:fill="FFFFFF"/>
          <w:lang w:val="ru-RU"/>
        </w:rPr>
        <w:t xml:space="preserve">коммунальной инфраструктуры </w:t>
      </w:r>
    </w:p>
    <w:p w:rsidR="00FF7591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Комитета по управлению муниципальным имуществом </w:t>
      </w:r>
    </w:p>
    <w:p w:rsidR="005B74D2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и жизнеобеспечению администрации </w:t>
      </w:r>
    </w:p>
    <w:p w:rsidR="002975F0" w:rsidRDefault="005B74D2" w:rsidP="00DD7279">
      <w:pPr>
        <w:spacing w:line="276" w:lineRule="auto"/>
        <w:rPr>
          <w:shd w:val="clear" w:color="auto" w:fill="FFFFFF"/>
          <w:lang w:val="ru-RU"/>
        </w:rPr>
      </w:pPr>
      <w:r w:rsidRPr="005B74D2">
        <w:rPr>
          <w:shd w:val="clear" w:color="auto" w:fill="FFFFFF"/>
          <w:lang w:val="ru-RU"/>
        </w:rPr>
        <w:t xml:space="preserve">Иркутского районного </w:t>
      </w:r>
      <w:r>
        <w:rPr>
          <w:shd w:val="clear" w:color="auto" w:fill="FFFFFF"/>
          <w:lang w:val="ru-RU"/>
        </w:rPr>
        <w:t>МО</w:t>
      </w:r>
      <w:r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</w:r>
      <w:r w:rsidR="002975F0">
        <w:rPr>
          <w:shd w:val="clear" w:color="auto" w:fill="FFFFFF"/>
          <w:lang w:val="ru-RU"/>
        </w:rPr>
        <w:tab/>
        <w:t xml:space="preserve">_______________/ </w:t>
      </w:r>
      <w:r>
        <w:rPr>
          <w:shd w:val="clear" w:color="auto" w:fill="FFFFFF"/>
          <w:lang w:val="ru-RU"/>
        </w:rPr>
        <w:t>Климов Н.М</w:t>
      </w:r>
      <w:r w:rsidR="00CD4606">
        <w:rPr>
          <w:shd w:val="clear" w:color="auto" w:fill="FFFFFF"/>
          <w:lang w:val="ru-RU"/>
        </w:rPr>
        <w:t>.</w:t>
      </w:r>
    </w:p>
    <w:p w:rsidR="002975F0" w:rsidRDefault="002975F0" w:rsidP="00DD7279">
      <w:pPr>
        <w:spacing w:line="276" w:lineRule="auto"/>
        <w:rPr>
          <w:shd w:val="clear" w:color="auto" w:fill="FFFFFF"/>
          <w:lang w:val="ru-RU"/>
        </w:rPr>
      </w:pPr>
    </w:p>
    <w:p w:rsidR="00E6744F" w:rsidRPr="00B6241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Представитель За</w:t>
      </w:r>
      <w:r w:rsidR="000A37FD" w:rsidRPr="00B6241D">
        <w:rPr>
          <w:lang w:val="ru-RU"/>
        </w:rPr>
        <w:t>казчика</w:t>
      </w:r>
      <w:r w:rsidR="00221C14">
        <w:rPr>
          <w:lang w:val="ru-RU"/>
        </w:rPr>
        <w:t xml:space="preserve"> </w:t>
      </w:r>
      <w:r w:rsidR="00FB1395">
        <w:rPr>
          <w:lang w:val="ru-RU"/>
        </w:rPr>
        <w:t xml:space="preserve">      </w:t>
      </w:r>
      <w:r w:rsidR="00221C14">
        <w:rPr>
          <w:lang w:val="ru-RU"/>
        </w:rPr>
        <w:t xml:space="preserve">   </w:t>
      </w:r>
      <w:r w:rsidR="003D33ED">
        <w:rPr>
          <w:lang w:val="ru-RU"/>
        </w:rPr>
        <w:t xml:space="preserve">                      </w:t>
      </w:r>
      <w:r w:rsidR="00171DBE" w:rsidRPr="00B6241D">
        <w:rPr>
          <w:lang w:val="ru-RU"/>
        </w:rPr>
        <w:tab/>
      </w:r>
      <w:r w:rsidR="00A33245">
        <w:rPr>
          <w:lang w:val="ru-RU"/>
        </w:rPr>
        <w:tab/>
      </w:r>
      <w:r w:rsidR="00550354">
        <w:rPr>
          <w:lang w:val="ru-RU"/>
        </w:rPr>
        <w:tab/>
      </w:r>
      <w:r w:rsidR="00F35BFB">
        <w:rPr>
          <w:lang w:val="ru-RU"/>
        </w:rPr>
        <w:t xml:space="preserve"> </w:t>
      </w:r>
      <w:r w:rsidR="00A33245">
        <w:rPr>
          <w:lang w:val="ru-RU"/>
        </w:rPr>
        <w:t>______________</w:t>
      </w:r>
      <w:r w:rsidR="000A37FD" w:rsidRPr="00B6241D">
        <w:rPr>
          <w:lang w:val="ru-RU"/>
        </w:rPr>
        <w:t xml:space="preserve"> / </w:t>
      </w:r>
      <w:r w:rsidR="00FB1395">
        <w:rPr>
          <w:lang w:val="ru-RU"/>
        </w:rPr>
        <w:t>Бурдонов</w:t>
      </w:r>
      <w:r w:rsidR="003D33ED">
        <w:rPr>
          <w:lang w:val="ru-RU"/>
        </w:rPr>
        <w:t xml:space="preserve"> </w:t>
      </w:r>
      <w:r w:rsidR="00FB1395">
        <w:rPr>
          <w:lang w:val="ru-RU"/>
        </w:rPr>
        <w:t>А</w:t>
      </w:r>
      <w:r w:rsidR="003D33ED">
        <w:rPr>
          <w:lang w:val="ru-RU"/>
        </w:rPr>
        <w:t>.</w:t>
      </w:r>
      <w:r w:rsidR="00FB1395">
        <w:rPr>
          <w:lang w:val="ru-RU"/>
        </w:rPr>
        <w:t>Е</w:t>
      </w:r>
      <w:r w:rsidR="003D33ED">
        <w:rPr>
          <w:lang w:val="ru-RU"/>
        </w:rPr>
        <w:t>.</w:t>
      </w:r>
    </w:p>
    <w:p w:rsidR="00E6744F" w:rsidRPr="00F325FA" w:rsidRDefault="00E6744F" w:rsidP="00DD7279">
      <w:pPr>
        <w:spacing w:line="276" w:lineRule="auto"/>
        <w:jc w:val="both"/>
        <w:rPr>
          <w:highlight w:val="yellow"/>
          <w:lang w:val="ru-RU"/>
        </w:rPr>
      </w:pPr>
    </w:p>
    <w:p w:rsidR="00171DBE" w:rsidRPr="00B6241D" w:rsidRDefault="00E6744F" w:rsidP="00DD7279">
      <w:pPr>
        <w:spacing w:line="276" w:lineRule="auto"/>
        <w:jc w:val="both"/>
        <w:rPr>
          <w:lang w:val="ru-RU"/>
        </w:rPr>
      </w:pPr>
      <w:r w:rsidRPr="00B6241D">
        <w:rPr>
          <w:lang w:val="ru-RU"/>
        </w:rPr>
        <w:t>Представитель Разраб</w:t>
      </w:r>
      <w:r w:rsidR="000A37FD" w:rsidRPr="00B6241D">
        <w:rPr>
          <w:lang w:val="ru-RU"/>
        </w:rPr>
        <w:t>отчика</w:t>
      </w:r>
      <w:r w:rsidR="003100C7">
        <w:rPr>
          <w:lang w:val="ru-RU"/>
        </w:rPr>
        <w:t xml:space="preserve"> </w:t>
      </w:r>
    </w:p>
    <w:p w:rsidR="00A33245" w:rsidRPr="00B6241D" w:rsidRDefault="00FB1395" w:rsidP="00DD7279">
      <w:pPr>
        <w:spacing w:line="276" w:lineRule="auto"/>
        <w:jc w:val="both"/>
        <w:rPr>
          <w:lang w:val="ru-RU"/>
        </w:rPr>
      </w:pPr>
      <w:r w:rsidRPr="00FB1395">
        <w:rPr>
          <w:lang w:val="ru-RU"/>
        </w:rPr>
        <w:t>ГИП ООО «</w:t>
      </w:r>
      <w:proofErr w:type="spellStart"/>
      <w:r w:rsidRPr="00FB1395">
        <w:rPr>
          <w:lang w:val="ru-RU"/>
        </w:rPr>
        <w:t>Инжи</w:t>
      </w:r>
      <w:proofErr w:type="spellEnd"/>
      <w:r w:rsidRPr="00FB1395">
        <w:rPr>
          <w:lang w:val="ru-RU"/>
        </w:rPr>
        <w:t xml:space="preserve"> инжиниринг».</w:t>
      </w:r>
      <w:r w:rsidR="00171DBE" w:rsidRPr="00B6241D">
        <w:rPr>
          <w:lang w:val="ru-RU"/>
        </w:rPr>
        <w:tab/>
      </w:r>
      <w:r w:rsidR="00171DBE" w:rsidRPr="00B6241D">
        <w:rPr>
          <w:lang w:val="ru-RU"/>
        </w:rPr>
        <w:tab/>
      </w:r>
      <w:r w:rsidR="00A33245">
        <w:rPr>
          <w:lang w:val="ru-RU"/>
        </w:rPr>
        <w:tab/>
      </w:r>
      <w:r w:rsidR="00A33245">
        <w:rPr>
          <w:lang w:val="ru-RU"/>
        </w:rPr>
        <w:tab/>
      </w:r>
      <w:r w:rsidR="009F6355">
        <w:rPr>
          <w:lang w:val="ru-RU"/>
        </w:rPr>
        <w:t xml:space="preserve">           </w:t>
      </w:r>
      <w:r w:rsidR="00F35BFB">
        <w:rPr>
          <w:lang w:val="ru-RU"/>
        </w:rPr>
        <w:t xml:space="preserve"> _</w:t>
      </w:r>
      <w:r w:rsidR="000A37FD" w:rsidRPr="00B6241D">
        <w:rPr>
          <w:lang w:val="ru-RU"/>
        </w:rPr>
        <w:t xml:space="preserve">____________ / </w:t>
      </w:r>
      <w:proofErr w:type="spellStart"/>
      <w:r>
        <w:rPr>
          <w:lang w:val="ru-RU"/>
        </w:rPr>
        <w:t>Пельменев</w:t>
      </w:r>
      <w:proofErr w:type="spellEnd"/>
      <w:r w:rsidR="00221C14" w:rsidRPr="002575A4">
        <w:rPr>
          <w:lang w:val="ru-RU"/>
        </w:rPr>
        <w:t xml:space="preserve"> </w:t>
      </w:r>
      <w:r>
        <w:rPr>
          <w:lang w:val="ru-RU"/>
        </w:rPr>
        <w:t>И</w:t>
      </w:r>
      <w:r w:rsidR="00221C14">
        <w:rPr>
          <w:lang w:val="ru-RU"/>
        </w:rPr>
        <w:t>.</w:t>
      </w:r>
      <w:r>
        <w:rPr>
          <w:lang w:val="ru-RU"/>
        </w:rPr>
        <w:t>А</w:t>
      </w:r>
      <w:r w:rsidR="00221C14" w:rsidRPr="002575A4">
        <w:rPr>
          <w:lang w:val="ru-RU"/>
        </w:rPr>
        <w:t>.</w:t>
      </w:r>
    </w:p>
    <w:p w:rsidR="00F42446" w:rsidRDefault="00F42446" w:rsidP="00F42446">
      <w:pPr>
        <w:spacing w:line="276" w:lineRule="auto"/>
        <w:jc w:val="both"/>
        <w:rPr>
          <w:b/>
          <w:lang w:val="ru-RU"/>
        </w:rPr>
      </w:pPr>
    </w:p>
    <w:p w:rsidR="005B74D2" w:rsidRDefault="005B74D2" w:rsidP="00F42446">
      <w:pPr>
        <w:spacing w:line="276" w:lineRule="auto"/>
        <w:jc w:val="both"/>
        <w:rPr>
          <w:lang w:val="ru-RU"/>
        </w:rPr>
      </w:pPr>
      <w:r>
        <w:rPr>
          <w:lang w:val="ru-RU"/>
        </w:rPr>
        <w:t>Представитель Разработчика</w:t>
      </w:r>
    </w:p>
    <w:p w:rsidR="00F42446" w:rsidRPr="002575A4" w:rsidRDefault="00FB1395" w:rsidP="00F42446">
      <w:pPr>
        <w:spacing w:line="276" w:lineRule="auto"/>
        <w:jc w:val="both"/>
        <w:rPr>
          <w:lang w:val="ru-RU"/>
        </w:rPr>
      </w:pPr>
      <w:r w:rsidRPr="00FB1395">
        <w:rPr>
          <w:lang w:val="ru-RU"/>
        </w:rPr>
        <w:t>инженер-эколог ООО «</w:t>
      </w:r>
      <w:proofErr w:type="spellStart"/>
      <w:r w:rsidRPr="00FB1395">
        <w:rPr>
          <w:lang w:val="ru-RU"/>
        </w:rPr>
        <w:t>Инжи</w:t>
      </w:r>
      <w:proofErr w:type="spellEnd"/>
      <w:r w:rsidRPr="00FB1395">
        <w:rPr>
          <w:lang w:val="ru-RU"/>
        </w:rPr>
        <w:t xml:space="preserve"> инжиниринг».</w:t>
      </w:r>
      <w:r w:rsidR="00F42446" w:rsidRPr="00F42446">
        <w:rPr>
          <w:lang w:val="ru-RU"/>
        </w:rPr>
        <w:tab/>
      </w:r>
      <w:r w:rsidR="00F42446">
        <w:rPr>
          <w:lang w:val="ru-RU"/>
        </w:rPr>
        <w:tab/>
      </w:r>
      <w:r w:rsidR="00F42446">
        <w:rPr>
          <w:lang w:val="ru-RU"/>
        </w:rPr>
        <w:tab/>
        <w:t xml:space="preserve">   _____________/ </w:t>
      </w:r>
      <w:r>
        <w:rPr>
          <w:lang w:val="ru-RU"/>
        </w:rPr>
        <w:t>Барахтенко В.В.</w:t>
      </w:r>
    </w:p>
    <w:p w:rsidR="005C67E7" w:rsidRDefault="005C67E7" w:rsidP="00DD7279">
      <w:pPr>
        <w:spacing w:after="160" w:line="276" w:lineRule="auto"/>
        <w:rPr>
          <w:b/>
          <w:sz w:val="22"/>
          <w:lang w:val="ru-RU"/>
        </w:rPr>
      </w:pPr>
    </w:p>
    <w:sectPr w:rsidR="005C67E7" w:rsidSect="00FF7591">
      <w:footerReference w:type="default" r:id="rId8"/>
      <w:pgSz w:w="11906" w:h="16838"/>
      <w:pgMar w:top="51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63" w:rsidRDefault="00872763" w:rsidP="009F6355">
      <w:r>
        <w:separator/>
      </w:r>
    </w:p>
  </w:endnote>
  <w:endnote w:type="continuationSeparator" w:id="0">
    <w:p w:rsidR="00872763" w:rsidRDefault="00872763" w:rsidP="009F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5182"/>
      <w:docPartObj>
        <w:docPartGallery w:val="Page Numbers (Bottom of Page)"/>
        <w:docPartUnique/>
      </w:docPartObj>
    </w:sdtPr>
    <w:sdtContent>
      <w:p w:rsidR="003D33ED" w:rsidRDefault="00055A76">
        <w:pPr>
          <w:pStyle w:val="ae"/>
          <w:jc w:val="right"/>
        </w:pPr>
        <w:r>
          <w:fldChar w:fldCharType="begin"/>
        </w:r>
        <w:r w:rsidR="003D33ED">
          <w:instrText xml:space="preserve"> PAGE   \* MERGEFORMAT </w:instrText>
        </w:r>
        <w:r>
          <w:fldChar w:fldCharType="separate"/>
        </w:r>
        <w:r w:rsidR="00DC2C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33ED" w:rsidRPr="009F6355" w:rsidRDefault="003D33ED">
    <w:pPr>
      <w:pStyle w:val="ae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63" w:rsidRDefault="00872763" w:rsidP="009F6355">
      <w:r>
        <w:separator/>
      </w:r>
    </w:p>
  </w:footnote>
  <w:footnote w:type="continuationSeparator" w:id="0">
    <w:p w:rsidR="00872763" w:rsidRDefault="00872763" w:rsidP="009F6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690238"/>
    <w:multiLevelType w:val="hybridMultilevel"/>
    <w:tmpl w:val="24C8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54284"/>
    <w:multiLevelType w:val="hybridMultilevel"/>
    <w:tmpl w:val="36467390"/>
    <w:lvl w:ilvl="0" w:tplc="4B64B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8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8D"/>
    <w:rsid w:val="00040DEC"/>
    <w:rsid w:val="00055A76"/>
    <w:rsid w:val="000569FE"/>
    <w:rsid w:val="000636BC"/>
    <w:rsid w:val="00072696"/>
    <w:rsid w:val="000928A9"/>
    <w:rsid w:val="00093D4A"/>
    <w:rsid w:val="000950CD"/>
    <w:rsid w:val="000A37FD"/>
    <w:rsid w:val="000B65A6"/>
    <w:rsid w:val="000B7F9E"/>
    <w:rsid w:val="000C3EA9"/>
    <w:rsid w:val="000D62C8"/>
    <w:rsid w:val="000E56EF"/>
    <w:rsid w:val="000F0367"/>
    <w:rsid w:val="000F4219"/>
    <w:rsid w:val="000F75E8"/>
    <w:rsid w:val="00106F6E"/>
    <w:rsid w:val="0011304E"/>
    <w:rsid w:val="00125A50"/>
    <w:rsid w:val="00135E3B"/>
    <w:rsid w:val="0016223C"/>
    <w:rsid w:val="00165F4B"/>
    <w:rsid w:val="001664EF"/>
    <w:rsid w:val="00171DBE"/>
    <w:rsid w:val="001737B9"/>
    <w:rsid w:val="00194A7C"/>
    <w:rsid w:val="001A287A"/>
    <w:rsid w:val="001A6F4B"/>
    <w:rsid w:val="001A75B8"/>
    <w:rsid w:val="001B5EFC"/>
    <w:rsid w:val="001B7E92"/>
    <w:rsid w:val="001C028A"/>
    <w:rsid w:val="001C624D"/>
    <w:rsid w:val="001E4EBC"/>
    <w:rsid w:val="001F4089"/>
    <w:rsid w:val="00201181"/>
    <w:rsid w:val="00214896"/>
    <w:rsid w:val="00215372"/>
    <w:rsid w:val="0021638F"/>
    <w:rsid w:val="00221C14"/>
    <w:rsid w:val="00223C8D"/>
    <w:rsid w:val="00250D77"/>
    <w:rsid w:val="00252881"/>
    <w:rsid w:val="002575A4"/>
    <w:rsid w:val="002636F2"/>
    <w:rsid w:val="00272FDD"/>
    <w:rsid w:val="00282731"/>
    <w:rsid w:val="00284C8D"/>
    <w:rsid w:val="002863EC"/>
    <w:rsid w:val="002975F0"/>
    <w:rsid w:val="002A52E4"/>
    <w:rsid w:val="002D62C0"/>
    <w:rsid w:val="002F00E7"/>
    <w:rsid w:val="002F0216"/>
    <w:rsid w:val="00301E1E"/>
    <w:rsid w:val="003025DA"/>
    <w:rsid w:val="00304174"/>
    <w:rsid w:val="003041DE"/>
    <w:rsid w:val="003049E7"/>
    <w:rsid w:val="003100C7"/>
    <w:rsid w:val="00314AB4"/>
    <w:rsid w:val="00316761"/>
    <w:rsid w:val="003216DC"/>
    <w:rsid w:val="003264B5"/>
    <w:rsid w:val="003265DF"/>
    <w:rsid w:val="00354CA4"/>
    <w:rsid w:val="00365451"/>
    <w:rsid w:val="00366BC1"/>
    <w:rsid w:val="003837E2"/>
    <w:rsid w:val="003D33ED"/>
    <w:rsid w:val="003D54C0"/>
    <w:rsid w:val="003E4F3A"/>
    <w:rsid w:val="003E5D2A"/>
    <w:rsid w:val="003E751C"/>
    <w:rsid w:val="003F49FB"/>
    <w:rsid w:val="00414189"/>
    <w:rsid w:val="00424B77"/>
    <w:rsid w:val="00431EED"/>
    <w:rsid w:val="00443117"/>
    <w:rsid w:val="00452098"/>
    <w:rsid w:val="004926CC"/>
    <w:rsid w:val="004A1060"/>
    <w:rsid w:val="004B4E78"/>
    <w:rsid w:val="005112F7"/>
    <w:rsid w:val="0051685F"/>
    <w:rsid w:val="00524805"/>
    <w:rsid w:val="00526BE8"/>
    <w:rsid w:val="00550354"/>
    <w:rsid w:val="00566721"/>
    <w:rsid w:val="00573F80"/>
    <w:rsid w:val="00593347"/>
    <w:rsid w:val="005A59F1"/>
    <w:rsid w:val="005B74D2"/>
    <w:rsid w:val="005B7764"/>
    <w:rsid w:val="005C67E7"/>
    <w:rsid w:val="005D3ADE"/>
    <w:rsid w:val="005F03E4"/>
    <w:rsid w:val="005F1BA8"/>
    <w:rsid w:val="00611960"/>
    <w:rsid w:val="006324E2"/>
    <w:rsid w:val="006371D2"/>
    <w:rsid w:val="00664ED2"/>
    <w:rsid w:val="006735B4"/>
    <w:rsid w:val="006846DA"/>
    <w:rsid w:val="00691148"/>
    <w:rsid w:val="006A06EF"/>
    <w:rsid w:val="006B172A"/>
    <w:rsid w:val="006B730D"/>
    <w:rsid w:val="006C26E1"/>
    <w:rsid w:val="006C6D44"/>
    <w:rsid w:val="006D41C3"/>
    <w:rsid w:val="006E18C2"/>
    <w:rsid w:val="006E275B"/>
    <w:rsid w:val="006F1237"/>
    <w:rsid w:val="006F6458"/>
    <w:rsid w:val="006F64F8"/>
    <w:rsid w:val="007204D9"/>
    <w:rsid w:val="00724BAC"/>
    <w:rsid w:val="007537FA"/>
    <w:rsid w:val="0076496D"/>
    <w:rsid w:val="007654D3"/>
    <w:rsid w:val="007834E3"/>
    <w:rsid w:val="007A2BB6"/>
    <w:rsid w:val="007A2E6A"/>
    <w:rsid w:val="007A7221"/>
    <w:rsid w:val="007B0A0E"/>
    <w:rsid w:val="007B3EB6"/>
    <w:rsid w:val="007B6949"/>
    <w:rsid w:val="007C7806"/>
    <w:rsid w:val="007D2B78"/>
    <w:rsid w:val="00803F34"/>
    <w:rsid w:val="00813002"/>
    <w:rsid w:val="00824F6B"/>
    <w:rsid w:val="00827E7C"/>
    <w:rsid w:val="0083541C"/>
    <w:rsid w:val="00840E04"/>
    <w:rsid w:val="00872763"/>
    <w:rsid w:val="008807E6"/>
    <w:rsid w:val="008B6DF8"/>
    <w:rsid w:val="008B7681"/>
    <w:rsid w:val="008B7759"/>
    <w:rsid w:val="008D5D81"/>
    <w:rsid w:val="008F48F8"/>
    <w:rsid w:val="0091119C"/>
    <w:rsid w:val="00921265"/>
    <w:rsid w:val="0096444F"/>
    <w:rsid w:val="00975AC6"/>
    <w:rsid w:val="00990995"/>
    <w:rsid w:val="00995692"/>
    <w:rsid w:val="009A061B"/>
    <w:rsid w:val="009B1C8D"/>
    <w:rsid w:val="009B2D9C"/>
    <w:rsid w:val="009B528D"/>
    <w:rsid w:val="009E24BE"/>
    <w:rsid w:val="009E6466"/>
    <w:rsid w:val="009F6355"/>
    <w:rsid w:val="00A00E1C"/>
    <w:rsid w:val="00A33245"/>
    <w:rsid w:val="00A36822"/>
    <w:rsid w:val="00A6127D"/>
    <w:rsid w:val="00A87AA3"/>
    <w:rsid w:val="00A93398"/>
    <w:rsid w:val="00A94FA1"/>
    <w:rsid w:val="00A975AA"/>
    <w:rsid w:val="00AA7E05"/>
    <w:rsid w:val="00AB0E17"/>
    <w:rsid w:val="00AB17D6"/>
    <w:rsid w:val="00AC786D"/>
    <w:rsid w:val="00AD7150"/>
    <w:rsid w:val="00AE4128"/>
    <w:rsid w:val="00AF4BCD"/>
    <w:rsid w:val="00B23387"/>
    <w:rsid w:val="00B25218"/>
    <w:rsid w:val="00B33951"/>
    <w:rsid w:val="00B40E23"/>
    <w:rsid w:val="00B42CD2"/>
    <w:rsid w:val="00B546E0"/>
    <w:rsid w:val="00B61FFF"/>
    <w:rsid w:val="00B6241D"/>
    <w:rsid w:val="00B826A5"/>
    <w:rsid w:val="00B85EE1"/>
    <w:rsid w:val="00BC75D5"/>
    <w:rsid w:val="00BD3F70"/>
    <w:rsid w:val="00BE432F"/>
    <w:rsid w:val="00BF539C"/>
    <w:rsid w:val="00C047C6"/>
    <w:rsid w:val="00C14BE8"/>
    <w:rsid w:val="00C26ED1"/>
    <w:rsid w:val="00C27DE6"/>
    <w:rsid w:val="00C34306"/>
    <w:rsid w:val="00C4562F"/>
    <w:rsid w:val="00C7693D"/>
    <w:rsid w:val="00C825F0"/>
    <w:rsid w:val="00C9422B"/>
    <w:rsid w:val="00C97A4D"/>
    <w:rsid w:val="00CB04A3"/>
    <w:rsid w:val="00CC7C29"/>
    <w:rsid w:val="00CD4606"/>
    <w:rsid w:val="00CF54AD"/>
    <w:rsid w:val="00D005DA"/>
    <w:rsid w:val="00D07B1D"/>
    <w:rsid w:val="00D24D7D"/>
    <w:rsid w:val="00D4239E"/>
    <w:rsid w:val="00D528CC"/>
    <w:rsid w:val="00D52F92"/>
    <w:rsid w:val="00D575A1"/>
    <w:rsid w:val="00D60568"/>
    <w:rsid w:val="00D74FF0"/>
    <w:rsid w:val="00DA17AD"/>
    <w:rsid w:val="00DB70C6"/>
    <w:rsid w:val="00DC2C59"/>
    <w:rsid w:val="00DC3D6F"/>
    <w:rsid w:val="00DC674D"/>
    <w:rsid w:val="00DD7279"/>
    <w:rsid w:val="00DE2D20"/>
    <w:rsid w:val="00E1129F"/>
    <w:rsid w:val="00E265FD"/>
    <w:rsid w:val="00E42074"/>
    <w:rsid w:val="00E53283"/>
    <w:rsid w:val="00E55157"/>
    <w:rsid w:val="00E6744F"/>
    <w:rsid w:val="00EA731F"/>
    <w:rsid w:val="00EB1EB7"/>
    <w:rsid w:val="00EB4DE1"/>
    <w:rsid w:val="00EB597D"/>
    <w:rsid w:val="00EC3DB9"/>
    <w:rsid w:val="00EF0A6B"/>
    <w:rsid w:val="00EF7B02"/>
    <w:rsid w:val="00F0425B"/>
    <w:rsid w:val="00F25F8F"/>
    <w:rsid w:val="00F26025"/>
    <w:rsid w:val="00F325FA"/>
    <w:rsid w:val="00F35BFB"/>
    <w:rsid w:val="00F42446"/>
    <w:rsid w:val="00F532D9"/>
    <w:rsid w:val="00F71289"/>
    <w:rsid w:val="00F71517"/>
    <w:rsid w:val="00F80231"/>
    <w:rsid w:val="00FA2F7A"/>
    <w:rsid w:val="00FA6923"/>
    <w:rsid w:val="00FB1395"/>
    <w:rsid w:val="00FB269F"/>
    <w:rsid w:val="00FB3BF1"/>
    <w:rsid w:val="00FB6E6A"/>
    <w:rsid w:val="00FC7A16"/>
    <w:rsid w:val="00FD0F82"/>
    <w:rsid w:val="00FD3895"/>
    <w:rsid w:val="00FE6CA6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rsid w:val="001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9F6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9F6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caption"/>
    <w:basedOn w:val="a"/>
    <w:qFormat/>
    <w:rsid w:val="007B0A0E"/>
    <w:pPr>
      <w:jc w:val="center"/>
    </w:pPr>
    <w:rPr>
      <w:sz w:val="28"/>
      <w:szCs w:val="20"/>
      <w:lang w:val="ru-RU"/>
    </w:rPr>
  </w:style>
  <w:style w:type="paragraph" w:customStyle="1" w:styleId="Iauiue">
    <w:name w:val="Iau.iue"/>
    <w:basedOn w:val="a"/>
    <w:next w:val="a"/>
    <w:rsid w:val="00593347"/>
    <w:pPr>
      <w:autoSpaceDE w:val="0"/>
      <w:autoSpaceDN w:val="0"/>
      <w:adjustRightInd w:val="0"/>
    </w:pPr>
    <w:rPr>
      <w:rFonts w:ascii="Arial" w:hAnsi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A2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70">
    <w:name w:val="Заголовок 7 Знак"/>
    <w:basedOn w:val="a0"/>
    <w:link w:val="7"/>
    <w:uiPriority w:val="9"/>
    <w:rsid w:val="001A28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ru-RU"/>
    </w:rPr>
  </w:style>
  <w:style w:type="paragraph" w:styleId="ac">
    <w:name w:val="header"/>
    <w:basedOn w:val="a"/>
    <w:link w:val="ad"/>
    <w:uiPriority w:val="99"/>
    <w:semiHidden/>
    <w:unhideWhenUsed/>
    <w:rsid w:val="009F63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e">
    <w:name w:val="footer"/>
    <w:basedOn w:val="a"/>
    <w:link w:val="af"/>
    <w:uiPriority w:val="99"/>
    <w:unhideWhenUsed/>
    <w:rsid w:val="009F63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35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caption"/>
    <w:basedOn w:val="a"/>
    <w:qFormat/>
    <w:rsid w:val="007B0A0E"/>
    <w:pPr>
      <w:jc w:val="center"/>
    </w:pPr>
    <w:rPr>
      <w:sz w:val="28"/>
      <w:szCs w:val="20"/>
      <w:lang w:val="ru-RU"/>
    </w:rPr>
  </w:style>
  <w:style w:type="paragraph" w:customStyle="1" w:styleId="Iauiue">
    <w:name w:val="Iau.iue"/>
    <w:basedOn w:val="a"/>
    <w:next w:val="a"/>
    <w:rsid w:val="00593347"/>
    <w:pPr>
      <w:autoSpaceDE w:val="0"/>
      <w:autoSpaceDN w:val="0"/>
      <w:adjustRightInd w:val="0"/>
    </w:pPr>
    <w:rPr>
      <w:rFonts w:ascii="Arial" w:hAnsi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DB1A4-9C81-4A08-B17A-7B21128E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klimovnm</cp:lastModifiedBy>
  <cp:revision>10</cp:revision>
  <cp:lastPrinted>2016-01-19T09:13:00Z</cp:lastPrinted>
  <dcterms:created xsi:type="dcterms:W3CDTF">2017-11-10T04:53:00Z</dcterms:created>
  <dcterms:modified xsi:type="dcterms:W3CDTF">2017-11-17T06:16:00Z</dcterms:modified>
</cp:coreProperties>
</file>