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96" w:rsidRDefault="00525096" w:rsidP="00525096">
      <w:pPr>
        <w:autoSpaceDE w:val="0"/>
        <w:autoSpaceDN w:val="0"/>
        <w:adjustRightInd w:val="0"/>
        <w:ind w:left="6237" w:firstLine="0"/>
        <w:rPr>
          <w:szCs w:val="24"/>
        </w:rPr>
      </w:pPr>
      <w:r>
        <w:rPr>
          <w:szCs w:val="24"/>
        </w:rPr>
        <w:t xml:space="preserve">Утвержден </w:t>
      </w:r>
    </w:p>
    <w:p w:rsidR="00525096" w:rsidRDefault="00525096" w:rsidP="00525096">
      <w:pPr>
        <w:autoSpaceDE w:val="0"/>
        <w:autoSpaceDN w:val="0"/>
        <w:adjustRightInd w:val="0"/>
        <w:ind w:left="6237" w:firstLine="0"/>
        <w:rPr>
          <w:szCs w:val="24"/>
        </w:rPr>
      </w:pPr>
      <w:r>
        <w:rPr>
          <w:szCs w:val="24"/>
        </w:rPr>
        <w:t>Решением Совета Фонда</w:t>
      </w:r>
    </w:p>
    <w:p w:rsidR="00525096" w:rsidRDefault="00525096" w:rsidP="00525096">
      <w:pPr>
        <w:autoSpaceDE w:val="0"/>
        <w:autoSpaceDN w:val="0"/>
        <w:adjustRightInd w:val="0"/>
        <w:ind w:left="6237" w:firstLine="0"/>
        <w:rPr>
          <w:szCs w:val="24"/>
        </w:rPr>
      </w:pPr>
      <w:r>
        <w:rPr>
          <w:szCs w:val="24"/>
        </w:rPr>
        <w:t xml:space="preserve">Протокол № </w:t>
      </w:r>
      <w:r w:rsidR="002274C1" w:rsidRPr="007F6D5B">
        <w:rPr>
          <w:szCs w:val="24"/>
        </w:rPr>
        <w:t>1</w:t>
      </w:r>
      <w:r w:rsidR="007F6D5B" w:rsidRPr="007F6D5B">
        <w:rPr>
          <w:szCs w:val="24"/>
        </w:rPr>
        <w:t>6</w:t>
      </w:r>
      <w:r w:rsidRPr="007F6D5B">
        <w:rPr>
          <w:szCs w:val="24"/>
        </w:rPr>
        <w:t xml:space="preserve"> от </w:t>
      </w:r>
      <w:r w:rsidR="007F6D5B" w:rsidRPr="007F6D5B">
        <w:rPr>
          <w:szCs w:val="24"/>
        </w:rPr>
        <w:t>2</w:t>
      </w:r>
      <w:r w:rsidR="002274C1" w:rsidRPr="007F6D5B">
        <w:rPr>
          <w:szCs w:val="24"/>
        </w:rPr>
        <w:t>1.1</w:t>
      </w:r>
      <w:r w:rsidR="007F6D5B" w:rsidRPr="007F6D5B">
        <w:rPr>
          <w:szCs w:val="24"/>
        </w:rPr>
        <w:t>1</w:t>
      </w:r>
      <w:r w:rsidR="002274C1" w:rsidRPr="007F6D5B">
        <w:rPr>
          <w:szCs w:val="24"/>
        </w:rPr>
        <w:t>.202</w:t>
      </w:r>
      <w:r w:rsidR="007F6D5B" w:rsidRPr="007F6D5B">
        <w:rPr>
          <w:szCs w:val="24"/>
        </w:rPr>
        <w:t>2</w:t>
      </w:r>
    </w:p>
    <w:p w:rsidR="00525096" w:rsidRDefault="00525096" w:rsidP="00525096">
      <w:pPr>
        <w:ind w:left="6237" w:right="565" w:firstLine="0"/>
        <w:rPr>
          <w:b/>
          <w:szCs w:val="24"/>
        </w:rPr>
      </w:pPr>
    </w:p>
    <w:p w:rsidR="00525096" w:rsidRDefault="00525096" w:rsidP="00540722">
      <w:pPr>
        <w:ind w:left="567" w:right="565" w:firstLine="0"/>
        <w:jc w:val="center"/>
        <w:rPr>
          <w:b/>
          <w:szCs w:val="24"/>
        </w:rPr>
      </w:pPr>
    </w:p>
    <w:p w:rsidR="00540722" w:rsidRDefault="00540722" w:rsidP="00540722">
      <w:pPr>
        <w:ind w:left="567" w:right="565" w:firstLine="0"/>
        <w:jc w:val="center"/>
        <w:rPr>
          <w:b/>
          <w:szCs w:val="24"/>
        </w:rPr>
      </w:pPr>
      <w:r>
        <w:rPr>
          <w:b/>
          <w:szCs w:val="24"/>
        </w:rPr>
        <w:t xml:space="preserve">МИКРОКРЕДИТНАЯ КОМПАНИЯ </w:t>
      </w:r>
    </w:p>
    <w:p w:rsidR="00540722" w:rsidRDefault="00540722" w:rsidP="00540722">
      <w:pPr>
        <w:ind w:left="567" w:right="565" w:firstLine="0"/>
        <w:jc w:val="center"/>
        <w:rPr>
          <w:b/>
          <w:szCs w:val="24"/>
        </w:rPr>
      </w:pPr>
      <w:r>
        <w:rPr>
          <w:b/>
          <w:szCs w:val="24"/>
        </w:rPr>
        <w:t>ФОНД ПОДДЕРЖКИ СУБЪЕКТОВ МАЛОГО И СРЕДНЕГО ПРЕДПРИНИМАТЕЛЬСТВА ИРКУТСКОГО РАЙОНА</w:t>
      </w:r>
    </w:p>
    <w:p w:rsidR="00540722" w:rsidRDefault="00540722" w:rsidP="00540722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</w:p>
    <w:p w:rsidR="00540722" w:rsidRDefault="00FE512A" w:rsidP="00540722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>
        <w:rPr>
          <w:b/>
          <w:szCs w:val="24"/>
        </w:rPr>
        <w:t>ПРАВИЛА</w:t>
      </w:r>
      <w:r w:rsidR="00540722">
        <w:rPr>
          <w:b/>
          <w:szCs w:val="24"/>
        </w:rPr>
        <w:t xml:space="preserve"> ПРЕДОСТАВЛЕНИЯ МИКРОЗАЙМОВ </w:t>
      </w:r>
    </w:p>
    <w:p w:rsidR="009C2CA8" w:rsidRDefault="00540722" w:rsidP="00540722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>
        <w:rPr>
          <w:b/>
          <w:szCs w:val="24"/>
        </w:rPr>
        <w:t>СУБЪЕКТАМ МАЛОГО И СРЕДНЕГО</w:t>
      </w:r>
      <w:r w:rsidR="009C2CA8">
        <w:rPr>
          <w:b/>
          <w:szCs w:val="24"/>
        </w:rPr>
        <w:t xml:space="preserve"> </w:t>
      </w:r>
      <w:r>
        <w:rPr>
          <w:b/>
          <w:szCs w:val="24"/>
        </w:rPr>
        <w:t>ПРЕДПРИНИМАТЕЛЬСТВА</w:t>
      </w:r>
      <w:r w:rsidR="009C2CA8">
        <w:rPr>
          <w:b/>
          <w:szCs w:val="24"/>
        </w:rPr>
        <w:t xml:space="preserve">, ФИЗИЧЕСКИМ ЛИЦАМ, ПРИМЕНЯЮЩИМ СПЕЦИАЛЬНЫЙ НАЛОГОВЫЙ РЕЖИМ </w:t>
      </w:r>
      <w:r w:rsidR="009C2CA8" w:rsidRPr="009C2CA8">
        <w:rPr>
          <w:b/>
          <w:szCs w:val="24"/>
        </w:rPr>
        <w:t xml:space="preserve">«НАЛОГ НА ПРОФЕССИОНАЛЬНЫЙ ДОХОД», </w:t>
      </w:r>
      <w:r w:rsidR="009C2CA8">
        <w:rPr>
          <w:b/>
          <w:szCs w:val="24"/>
        </w:rPr>
        <w:t xml:space="preserve">ЗАРЕГИСТРИРОВАННЫМ </w:t>
      </w:r>
      <w:r w:rsidR="00E63E31">
        <w:rPr>
          <w:b/>
          <w:szCs w:val="24"/>
        </w:rPr>
        <w:t>В УСТАНОВЛЕННОМ ЗАКОНОМ ПОРЯДКЕ</w:t>
      </w:r>
      <w:r w:rsidR="00ED6915">
        <w:rPr>
          <w:b/>
          <w:szCs w:val="24"/>
        </w:rPr>
        <w:t xml:space="preserve"> НА ТЕРРИТОРИИ ИРКУТСКОГО РАЙОННОГО МУНИЦИПАЛЬНОГО ОБРАЗОВАНИЯ И/ИЛИ </w:t>
      </w:r>
      <w:r w:rsidR="00E63E31">
        <w:rPr>
          <w:b/>
          <w:szCs w:val="24"/>
        </w:rPr>
        <w:t xml:space="preserve">ОСУЩЕСТВЛЯЮЩИМ ДЕЯТЕЛЬНОСТЬ </w:t>
      </w:r>
      <w:r w:rsidR="009C2CA8">
        <w:rPr>
          <w:b/>
          <w:szCs w:val="24"/>
        </w:rPr>
        <w:t>НА ТЕРРИТОРИИ</w:t>
      </w:r>
      <w:r w:rsidR="00E63E31">
        <w:rPr>
          <w:b/>
          <w:szCs w:val="24"/>
        </w:rPr>
        <w:t xml:space="preserve"> </w:t>
      </w:r>
      <w:r w:rsidR="00F211B5">
        <w:rPr>
          <w:b/>
          <w:szCs w:val="24"/>
        </w:rPr>
        <w:t>ИРКУТСКОГО РАЙОННОГО МУНИЦИПАЛЬНОГО ОБРАЗОВАНИЯ</w:t>
      </w:r>
    </w:p>
    <w:p w:rsidR="00540722" w:rsidRDefault="009C2CA8" w:rsidP="009C2CA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C108F4">
        <w:rPr>
          <w:szCs w:val="24"/>
        </w:rPr>
        <w:t xml:space="preserve"> </w:t>
      </w:r>
    </w:p>
    <w:p w:rsidR="00540722" w:rsidRDefault="00540722" w:rsidP="00540722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Общие положения</w:t>
      </w:r>
    </w:p>
    <w:p w:rsidR="00C108F4" w:rsidRPr="00ED6915" w:rsidRDefault="00EA7EDA" w:rsidP="00D12DF4">
      <w:pPr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ED6915">
        <w:rPr>
          <w:szCs w:val="24"/>
        </w:rPr>
        <w:t>Настоящие Правила</w:t>
      </w:r>
      <w:r w:rsidR="00540722" w:rsidRPr="00ED6915">
        <w:rPr>
          <w:szCs w:val="24"/>
        </w:rPr>
        <w:t xml:space="preserve"> предоставления микрозаймов субъектам малого и среднего предпринимательства</w:t>
      </w:r>
      <w:r w:rsidR="00E10988" w:rsidRPr="00ED6915">
        <w:rPr>
          <w:szCs w:val="24"/>
        </w:rPr>
        <w:t xml:space="preserve">, физическим лицам, применяющим специальный налоговый режим «Налог на профессиональный доход», зарегистрированным </w:t>
      </w:r>
      <w:r w:rsidR="00ED6915" w:rsidRPr="00ED6915">
        <w:rPr>
          <w:szCs w:val="24"/>
        </w:rPr>
        <w:t xml:space="preserve">в установленном законом порядке на территории Иркутского районного муниципального образования и/или осуществляющим деятельность на территории Иркутского </w:t>
      </w:r>
      <w:r w:rsidR="003D7872" w:rsidRPr="00ED6915">
        <w:rPr>
          <w:szCs w:val="24"/>
        </w:rPr>
        <w:t>районного муниципального образования</w:t>
      </w:r>
      <w:r w:rsidR="00E10988" w:rsidRPr="00ED6915">
        <w:rPr>
          <w:szCs w:val="24"/>
        </w:rPr>
        <w:t xml:space="preserve"> </w:t>
      </w:r>
      <w:r w:rsidR="00540722" w:rsidRPr="00ED6915">
        <w:rPr>
          <w:szCs w:val="24"/>
        </w:rPr>
        <w:t xml:space="preserve">(далее - </w:t>
      </w:r>
      <w:r w:rsidRPr="00ED6915">
        <w:rPr>
          <w:szCs w:val="24"/>
        </w:rPr>
        <w:t>Правила</w:t>
      </w:r>
      <w:r w:rsidR="00540722" w:rsidRPr="00ED6915">
        <w:rPr>
          <w:szCs w:val="24"/>
        </w:rPr>
        <w:t>)</w:t>
      </w:r>
      <w:r w:rsidR="003D7872" w:rsidRPr="00ED6915">
        <w:rPr>
          <w:szCs w:val="24"/>
        </w:rPr>
        <w:t>,</w:t>
      </w:r>
      <w:r w:rsidR="00540722" w:rsidRPr="00ED6915">
        <w:rPr>
          <w:szCs w:val="24"/>
        </w:rPr>
        <w:t xml:space="preserve"> </w:t>
      </w:r>
      <w:r w:rsidR="00734731" w:rsidRPr="00ED6915">
        <w:rPr>
          <w:szCs w:val="24"/>
        </w:rPr>
        <w:t>определя</w:t>
      </w:r>
      <w:r w:rsidRPr="00ED6915">
        <w:rPr>
          <w:szCs w:val="24"/>
        </w:rPr>
        <w:t>ю</w:t>
      </w:r>
      <w:r w:rsidR="00734731" w:rsidRPr="00ED6915">
        <w:rPr>
          <w:szCs w:val="24"/>
        </w:rPr>
        <w:t>т порядок и условия предоставления микрозаймов субъектам малого и среднего предпринимательства Иркутского районного муниципального образования,</w:t>
      </w:r>
      <w:r w:rsidR="00C108F4" w:rsidRPr="00ED6915">
        <w:rPr>
          <w:szCs w:val="24"/>
        </w:rPr>
        <w:t xml:space="preserve"> а также физическим лицам, применяющим специальный налоговый режим «Налог на профессиональный доход», зарегистрированным в соответствии с действующим законода</w:t>
      </w:r>
      <w:r w:rsidR="00CB1266" w:rsidRPr="00ED6915">
        <w:rPr>
          <w:szCs w:val="24"/>
        </w:rPr>
        <w:t>тельством Российской Федерации,</w:t>
      </w:r>
      <w:r w:rsidR="00D30B7D">
        <w:rPr>
          <w:szCs w:val="24"/>
        </w:rPr>
        <w:t xml:space="preserve"> и</w:t>
      </w:r>
      <w:r w:rsidR="00C108F4" w:rsidRPr="00ED6915">
        <w:rPr>
          <w:szCs w:val="24"/>
        </w:rPr>
        <w:t xml:space="preserve"> осуществляющи</w:t>
      </w:r>
      <w:r w:rsidR="006B45FC" w:rsidRPr="00ED6915">
        <w:rPr>
          <w:szCs w:val="24"/>
        </w:rPr>
        <w:t>м</w:t>
      </w:r>
      <w:r w:rsidR="00C108F4" w:rsidRPr="00ED6915">
        <w:rPr>
          <w:szCs w:val="24"/>
        </w:rPr>
        <w:t xml:space="preserve"> деятельность на территории Иркутского района (далее - субъекты </w:t>
      </w:r>
      <w:r w:rsidR="00483671" w:rsidRPr="00ED6915">
        <w:rPr>
          <w:szCs w:val="24"/>
        </w:rPr>
        <w:t>С</w:t>
      </w:r>
      <w:r w:rsidR="00C108F4" w:rsidRPr="00ED6915">
        <w:rPr>
          <w:szCs w:val="24"/>
        </w:rPr>
        <w:t>МСП)</w:t>
      </w:r>
      <w:r w:rsidR="00BC3F34" w:rsidRPr="00ED6915">
        <w:rPr>
          <w:szCs w:val="24"/>
        </w:rPr>
        <w:t>.</w:t>
      </w:r>
    </w:p>
    <w:p w:rsidR="00540722" w:rsidRPr="00BC3F34" w:rsidRDefault="00C108F4" w:rsidP="00D12DF4">
      <w:pPr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proofErr w:type="gramStart"/>
      <w:r w:rsidRPr="00BC3F34">
        <w:rPr>
          <w:szCs w:val="24"/>
        </w:rPr>
        <w:t>Настоящи</w:t>
      </w:r>
      <w:r w:rsidR="0093554C">
        <w:rPr>
          <w:szCs w:val="24"/>
        </w:rPr>
        <w:t>е</w:t>
      </w:r>
      <w:r w:rsidRPr="00BC3F34">
        <w:rPr>
          <w:szCs w:val="24"/>
        </w:rPr>
        <w:t xml:space="preserve"> </w:t>
      </w:r>
      <w:r w:rsidR="0093554C">
        <w:rPr>
          <w:szCs w:val="24"/>
        </w:rPr>
        <w:t>Правила</w:t>
      </w:r>
      <w:r w:rsidRPr="00BC3F34">
        <w:rPr>
          <w:szCs w:val="24"/>
        </w:rPr>
        <w:t xml:space="preserve"> </w:t>
      </w:r>
      <w:r w:rsidR="00540722" w:rsidRPr="00BC3F34">
        <w:rPr>
          <w:szCs w:val="24"/>
        </w:rPr>
        <w:t>разработан</w:t>
      </w:r>
      <w:r w:rsidR="0093554C">
        <w:rPr>
          <w:szCs w:val="24"/>
        </w:rPr>
        <w:t>ы</w:t>
      </w:r>
      <w:r w:rsidR="00540722" w:rsidRPr="00BC3F34">
        <w:rPr>
          <w:szCs w:val="24"/>
        </w:rPr>
        <w:t xml:space="preserve"> </w:t>
      </w:r>
      <w:r w:rsidRPr="00BC3F34">
        <w:rPr>
          <w:szCs w:val="24"/>
        </w:rPr>
        <w:t xml:space="preserve">в соответствии с </w:t>
      </w:r>
      <w:r w:rsidR="00540722" w:rsidRPr="00BC3F34">
        <w:rPr>
          <w:szCs w:val="24"/>
        </w:rPr>
        <w:t>Федеральн</w:t>
      </w:r>
      <w:r w:rsidRPr="00BC3F34">
        <w:rPr>
          <w:szCs w:val="24"/>
        </w:rPr>
        <w:t>ым</w:t>
      </w:r>
      <w:r w:rsidR="00540722" w:rsidRPr="00BC3F34">
        <w:rPr>
          <w:szCs w:val="24"/>
        </w:rPr>
        <w:t xml:space="preserve"> закон</w:t>
      </w:r>
      <w:r w:rsidRPr="00BC3F34">
        <w:rPr>
          <w:szCs w:val="24"/>
        </w:rPr>
        <w:t>ом</w:t>
      </w:r>
      <w:r w:rsidR="00540722" w:rsidRPr="00BC3F34">
        <w:rPr>
          <w:szCs w:val="24"/>
        </w:rPr>
        <w:t xml:space="preserve"> от 02.07.2010г. № 151-ФЗ «О микрофинансовой деятельности и микрофинансовых организациях», </w:t>
      </w:r>
      <w:r w:rsidRPr="00BC3F34">
        <w:rPr>
          <w:szCs w:val="24"/>
        </w:rPr>
        <w:t>Федеральным законом</w:t>
      </w:r>
      <w:r w:rsidR="00540722" w:rsidRPr="00BC3F34">
        <w:rPr>
          <w:szCs w:val="24"/>
        </w:rPr>
        <w:t xml:space="preserve"> от 24.07.2007г. № 209-ФЗ «О развитии малого и среднего предпринимательства в Российской Федерации», </w:t>
      </w:r>
      <w:r w:rsidRPr="00BC3F34">
        <w:rPr>
          <w:szCs w:val="24"/>
        </w:rPr>
        <w:t xml:space="preserve">Федеральным законом </w:t>
      </w:r>
      <w:r w:rsidR="00540722" w:rsidRPr="00BC3F34">
        <w:rPr>
          <w:szCs w:val="24"/>
        </w:rPr>
        <w:t>от 07.0</w:t>
      </w:r>
      <w:r w:rsidR="007F6D5B">
        <w:rPr>
          <w:szCs w:val="24"/>
        </w:rPr>
        <w:t>8</w:t>
      </w:r>
      <w:r w:rsidR="00540722" w:rsidRPr="00BC3F34">
        <w:rPr>
          <w:szCs w:val="24"/>
        </w:rPr>
        <w:t>.20</w:t>
      </w:r>
      <w:r w:rsidR="007F6D5B">
        <w:rPr>
          <w:szCs w:val="24"/>
        </w:rPr>
        <w:t>01г.</w:t>
      </w:r>
      <w:r w:rsidR="00540722" w:rsidRPr="00BC3F34">
        <w:rPr>
          <w:szCs w:val="24"/>
        </w:rPr>
        <w:t xml:space="preserve"> № 115-ФЗ «О противодействии легализации (отмыванию) доходов, полученных преступным путем, и финансированию терроризма», Базов</w:t>
      </w:r>
      <w:r w:rsidRPr="00BC3F34">
        <w:rPr>
          <w:szCs w:val="24"/>
        </w:rPr>
        <w:t xml:space="preserve">ым </w:t>
      </w:r>
      <w:r w:rsidR="00540722" w:rsidRPr="00BC3F34">
        <w:rPr>
          <w:szCs w:val="24"/>
        </w:rPr>
        <w:t>стандарт</w:t>
      </w:r>
      <w:r w:rsidRPr="00BC3F34">
        <w:rPr>
          <w:szCs w:val="24"/>
        </w:rPr>
        <w:t>ом</w:t>
      </w:r>
      <w:r w:rsidR="00540722" w:rsidRPr="00BC3F34">
        <w:rPr>
          <w:szCs w:val="24"/>
        </w:rPr>
        <w:t xml:space="preserve"> защиты прав и интересов физических и юридических лиц</w:t>
      </w:r>
      <w:proofErr w:type="gramEnd"/>
      <w:r w:rsidR="00540722" w:rsidRPr="00BC3F34">
        <w:rPr>
          <w:szCs w:val="24"/>
        </w:rPr>
        <w:t xml:space="preserve"> - </w:t>
      </w:r>
      <w:proofErr w:type="gramStart"/>
      <w:r w:rsidR="00540722" w:rsidRPr="00BC3F34">
        <w:rPr>
          <w:szCs w:val="24"/>
        </w:rPr>
        <w:t>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</w:t>
      </w:r>
      <w:r w:rsidR="00BC3F34" w:rsidRPr="00BC3F34">
        <w:rPr>
          <w:szCs w:val="24"/>
        </w:rPr>
        <w:t>ого</w:t>
      </w:r>
      <w:r w:rsidR="00540722" w:rsidRPr="00BC3F34">
        <w:rPr>
          <w:szCs w:val="24"/>
        </w:rPr>
        <w:t xml:space="preserve"> Банком России 22.06.2017</w:t>
      </w:r>
      <w:r w:rsidR="00BC3F34" w:rsidRPr="00BC3F34">
        <w:rPr>
          <w:szCs w:val="24"/>
        </w:rPr>
        <w:t xml:space="preserve">, </w:t>
      </w:r>
      <w:r w:rsidR="00271F2C" w:rsidRPr="00271F2C">
        <w:rPr>
          <w:szCs w:val="24"/>
        </w:rPr>
        <w:t>Базовы</w:t>
      </w:r>
      <w:r w:rsidR="00271F2C">
        <w:rPr>
          <w:szCs w:val="24"/>
        </w:rPr>
        <w:t>м</w:t>
      </w:r>
      <w:r w:rsidR="00271F2C" w:rsidRPr="00271F2C">
        <w:rPr>
          <w:szCs w:val="24"/>
        </w:rPr>
        <w:t xml:space="preserve"> стандарт</w:t>
      </w:r>
      <w:r w:rsidR="00271F2C">
        <w:rPr>
          <w:szCs w:val="24"/>
        </w:rPr>
        <w:t>ом</w:t>
      </w:r>
      <w:r w:rsidR="00271F2C" w:rsidRPr="00271F2C">
        <w:rPr>
          <w:szCs w:val="24"/>
        </w:rPr>
        <w:t xml:space="preserve"> по управлению рисками микрофинансовых организаций</w:t>
      </w:r>
      <w:r w:rsidR="00271F2C">
        <w:rPr>
          <w:szCs w:val="24"/>
        </w:rPr>
        <w:t xml:space="preserve">, утвержденного Банком России 27.07.2017, </w:t>
      </w:r>
      <w:r w:rsidR="00271F2C" w:rsidRPr="00271F2C">
        <w:rPr>
          <w:szCs w:val="24"/>
        </w:rPr>
        <w:t xml:space="preserve"> </w:t>
      </w:r>
      <w:r w:rsidR="008844F7">
        <w:rPr>
          <w:szCs w:val="24"/>
        </w:rPr>
        <w:t>действующей редакцией</w:t>
      </w:r>
      <w:r w:rsidR="00BC3F34" w:rsidRPr="00BC3F34">
        <w:rPr>
          <w:szCs w:val="24"/>
        </w:rPr>
        <w:t xml:space="preserve"> Устава Микрокредитной компании Фонд поддержки субъектов малого и среднего предпринимательства Иркутского района</w:t>
      </w:r>
      <w:r w:rsidR="00540722" w:rsidRPr="00BC3F34">
        <w:rPr>
          <w:szCs w:val="24"/>
        </w:rPr>
        <w:t>.</w:t>
      </w:r>
      <w:proofErr w:type="gramEnd"/>
    </w:p>
    <w:p w:rsidR="00540722" w:rsidRDefault="00540722" w:rsidP="00E93B07">
      <w:pPr>
        <w:numPr>
          <w:ilvl w:val="1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Фонд предоставляет микрозаймы исходя из принципов возвратности, срочности, обеспеченности и платности.</w:t>
      </w:r>
    </w:p>
    <w:p w:rsidR="00540722" w:rsidRDefault="00540722" w:rsidP="00E93B07">
      <w:pPr>
        <w:numPr>
          <w:ilvl w:val="1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Сведения, представленные Заемщиками, используются с соблюдением требований, установленных Федеральным законом от 2</w:t>
      </w:r>
      <w:r w:rsidR="007F6D5B">
        <w:rPr>
          <w:szCs w:val="24"/>
        </w:rPr>
        <w:t>7</w:t>
      </w:r>
      <w:r>
        <w:rPr>
          <w:szCs w:val="24"/>
        </w:rPr>
        <w:t>.0</w:t>
      </w:r>
      <w:r w:rsidR="007F6D5B">
        <w:rPr>
          <w:szCs w:val="24"/>
        </w:rPr>
        <w:t>7</w:t>
      </w:r>
      <w:r>
        <w:rPr>
          <w:szCs w:val="24"/>
        </w:rPr>
        <w:t>.200</w:t>
      </w:r>
      <w:r w:rsidR="007F6D5B">
        <w:rPr>
          <w:szCs w:val="24"/>
        </w:rPr>
        <w:t>6</w:t>
      </w:r>
      <w:r>
        <w:rPr>
          <w:szCs w:val="24"/>
        </w:rPr>
        <w:t xml:space="preserve"> г. № 152- ФЗ «О персональных данных».</w:t>
      </w:r>
    </w:p>
    <w:p w:rsidR="005E667D" w:rsidRDefault="005E667D" w:rsidP="005E667D">
      <w:pPr>
        <w:tabs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</w:p>
    <w:p w:rsidR="005E667D" w:rsidRDefault="005E667D" w:rsidP="005E667D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Основные термины и понятия</w:t>
      </w:r>
    </w:p>
    <w:p w:rsidR="00540722" w:rsidRDefault="005E667D" w:rsidP="00540722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В</w:t>
      </w:r>
      <w:r w:rsidR="007B5125">
        <w:rPr>
          <w:szCs w:val="24"/>
        </w:rPr>
        <w:t xml:space="preserve"> настоящих Правилах</w:t>
      </w:r>
      <w:r w:rsidR="00540722">
        <w:rPr>
          <w:szCs w:val="24"/>
        </w:rPr>
        <w:t xml:space="preserve"> </w:t>
      </w:r>
      <w:r>
        <w:rPr>
          <w:szCs w:val="24"/>
        </w:rPr>
        <w:t>используются следующие термины и понятия</w:t>
      </w:r>
      <w:r w:rsidR="00540722">
        <w:rPr>
          <w:szCs w:val="24"/>
        </w:rPr>
        <w:t>:</w:t>
      </w:r>
    </w:p>
    <w:p w:rsidR="00540722" w:rsidRPr="00247EBB" w:rsidRDefault="00540722" w:rsidP="004764C9">
      <w:p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247EBB">
        <w:rPr>
          <w:szCs w:val="24"/>
        </w:rPr>
        <w:t>Микрозайм</w:t>
      </w:r>
      <w:r w:rsidRPr="00247EBB">
        <w:rPr>
          <w:color w:val="000000"/>
          <w:szCs w:val="24"/>
        </w:rPr>
        <w:t xml:space="preserve"> - </w:t>
      </w:r>
      <w:r w:rsidR="004764C9" w:rsidRPr="00247EBB">
        <w:rPr>
          <w:rFonts w:eastAsiaTheme="minorHAnsi"/>
          <w:szCs w:val="24"/>
        </w:rPr>
        <w:t>заем, предоставляемый займодавцем заемщику на условиях, предусмотренных договором займа, в сумме, не превышающей предельный размер обязательств заемщика перед займодавцем по основному долгу, установленный Федеральным законом от 02.07.2010 № 151-ФЗ «О микрофинансовой деятельности и микрофинансовых организациях»</w:t>
      </w:r>
      <w:r w:rsidRPr="00247EBB">
        <w:rPr>
          <w:color w:val="000000"/>
          <w:szCs w:val="24"/>
        </w:rPr>
        <w:t>;</w:t>
      </w:r>
    </w:p>
    <w:p w:rsidR="00540722" w:rsidRPr="00247EBB" w:rsidRDefault="00540722" w:rsidP="00540722">
      <w:p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  <w:r w:rsidRPr="00247EBB">
        <w:rPr>
          <w:szCs w:val="24"/>
        </w:rPr>
        <w:lastRenderedPageBreak/>
        <w:t xml:space="preserve">Договор микрозайма </w:t>
      </w:r>
      <w:r w:rsidRPr="00247EBB">
        <w:rPr>
          <w:rFonts w:eastAsiaTheme="minorHAnsi"/>
          <w:szCs w:val="24"/>
        </w:rPr>
        <w:t xml:space="preserve">- </w:t>
      </w:r>
      <w:r w:rsidR="00B34574" w:rsidRPr="00247EBB">
        <w:rPr>
          <w:rFonts w:eastAsiaTheme="minorHAnsi"/>
          <w:szCs w:val="24"/>
        </w:rPr>
        <w:t xml:space="preserve">договор займа, </w:t>
      </w:r>
      <w:r w:rsidR="007B4B67" w:rsidRPr="00247EBB">
        <w:rPr>
          <w:rFonts w:eastAsiaTheme="minorHAnsi"/>
          <w:szCs w:val="24"/>
        </w:rPr>
        <w:t xml:space="preserve">оформленный в соответствии с требованиями гражданского законодательства, </w:t>
      </w:r>
      <w:r w:rsidR="00B34574" w:rsidRPr="00247EBB">
        <w:rPr>
          <w:rFonts w:eastAsiaTheme="minorHAnsi"/>
          <w:szCs w:val="24"/>
        </w:rPr>
        <w:t xml:space="preserve">сумма которого не превышает предельный размер обязательств заемщика перед займодавцем по основному долгу, установленный </w:t>
      </w:r>
      <w:r w:rsidR="007B4B67" w:rsidRPr="00247EBB">
        <w:rPr>
          <w:rFonts w:eastAsiaTheme="minorHAnsi"/>
          <w:szCs w:val="24"/>
        </w:rPr>
        <w:t>Федеральным законом от 02.07.2010 № 151-ФЗ «О микрофинансовой деятельности и микрофинансовых организациях»</w:t>
      </w:r>
      <w:r w:rsidRPr="00247EBB">
        <w:rPr>
          <w:szCs w:val="24"/>
        </w:rPr>
        <w:t>;</w:t>
      </w:r>
    </w:p>
    <w:p w:rsidR="00540722" w:rsidRPr="00247EBB" w:rsidRDefault="00540722" w:rsidP="00540722">
      <w:p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  <w:r w:rsidRPr="00247EBB">
        <w:rPr>
          <w:szCs w:val="24"/>
        </w:rPr>
        <w:t>Предмет договора микрозайма - денежные средства в валюте Российской Федерации;</w:t>
      </w:r>
    </w:p>
    <w:p w:rsidR="00540722" w:rsidRPr="00247EBB" w:rsidRDefault="00540722" w:rsidP="00540722">
      <w:pPr>
        <w:tabs>
          <w:tab w:val="left" w:pos="142"/>
          <w:tab w:val="left" w:pos="720"/>
          <w:tab w:val="num" w:pos="1260"/>
        </w:tabs>
        <w:autoSpaceDE w:val="0"/>
        <w:autoSpaceDN w:val="0"/>
        <w:adjustRightInd w:val="0"/>
        <w:jc w:val="both"/>
        <w:rPr>
          <w:szCs w:val="24"/>
        </w:rPr>
      </w:pPr>
      <w:r w:rsidRPr="00247EBB">
        <w:rPr>
          <w:szCs w:val="24"/>
        </w:rPr>
        <w:t>Займодавец - Микрокредитная компания Фонд поддержки субъектов малого и среднего предпринимательства Иркутского района (далее - Фонд);</w:t>
      </w:r>
    </w:p>
    <w:p w:rsidR="00540722" w:rsidRPr="00247EBB" w:rsidRDefault="00540722" w:rsidP="00540722">
      <w:pPr>
        <w:tabs>
          <w:tab w:val="num" w:pos="0"/>
        </w:tabs>
        <w:autoSpaceDE w:val="0"/>
        <w:autoSpaceDN w:val="0"/>
        <w:adjustRightInd w:val="0"/>
        <w:jc w:val="both"/>
        <w:rPr>
          <w:szCs w:val="24"/>
        </w:rPr>
      </w:pPr>
      <w:r w:rsidRPr="00247EBB">
        <w:rPr>
          <w:rStyle w:val="2"/>
          <w:rFonts w:eastAsia="Calibri"/>
          <w:b w:val="0"/>
        </w:rPr>
        <w:t xml:space="preserve">Уполномоченное лицо Фонда </w:t>
      </w:r>
      <w:r w:rsidRPr="00247EBB">
        <w:rPr>
          <w:szCs w:val="24"/>
        </w:rPr>
        <w:t>- сотрудник Фонда, выполняющий определенные функции в соответствии с должностными обязанностями</w:t>
      </w:r>
      <w:r w:rsidR="00F22510" w:rsidRPr="00247EBB">
        <w:rPr>
          <w:szCs w:val="24"/>
        </w:rPr>
        <w:t xml:space="preserve"> и/или на основании доверенности, оформленной в порядке, установленном действующим законодательством</w:t>
      </w:r>
      <w:r w:rsidRPr="00247EBB">
        <w:rPr>
          <w:szCs w:val="24"/>
        </w:rPr>
        <w:t>;</w:t>
      </w:r>
    </w:p>
    <w:p w:rsidR="00540722" w:rsidRPr="00247EBB" w:rsidRDefault="00540722" w:rsidP="00540722">
      <w:pPr>
        <w:tabs>
          <w:tab w:val="num" w:pos="0"/>
        </w:tabs>
        <w:autoSpaceDE w:val="0"/>
        <w:autoSpaceDN w:val="0"/>
        <w:adjustRightInd w:val="0"/>
        <w:jc w:val="both"/>
        <w:rPr>
          <w:szCs w:val="24"/>
        </w:rPr>
      </w:pPr>
      <w:r w:rsidRPr="00247EBB">
        <w:rPr>
          <w:szCs w:val="24"/>
        </w:rPr>
        <w:t>Субъект малого и среднего предпринимательства (далее - СМСП) - юридическое лицо или индивидуальный предприниматель, соответствующий требованиям Федерального закона от 24.07.2007 г. № 209-ФЗ «О развитии малого и среднего предпринимательства в Российской федерации»</w:t>
      </w:r>
      <w:r w:rsidR="00E42302" w:rsidRPr="00247EBB">
        <w:rPr>
          <w:szCs w:val="24"/>
        </w:rPr>
        <w:t>, а также физические лица, применяющие специальный налоговый режим «Налог на профессиональный доход», зарегистрированные в соответствии с действующим законодательством Российской Федерации</w:t>
      </w:r>
      <w:r w:rsidR="005F2A17" w:rsidRPr="00247EBB">
        <w:rPr>
          <w:szCs w:val="24"/>
        </w:rPr>
        <w:t xml:space="preserve"> и</w:t>
      </w:r>
      <w:r w:rsidR="00E42302" w:rsidRPr="00247EBB">
        <w:rPr>
          <w:szCs w:val="24"/>
        </w:rPr>
        <w:t xml:space="preserve"> осуществляющие деятельность на территории Иркутского района</w:t>
      </w:r>
      <w:r w:rsidRPr="00247EBB">
        <w:rPr>
          <w:szCs w:val="24"/>
        </w:rPr>
        <w:t>;</w:t>
      </w:r>
    </w:p>
    <w:p w:rsidR="00540722" w:rsidRPr="00247EBB" w:rsidRDefault="00540722" w:rsidP="00540722">
      <w:pPr>
        <w:tabs>
          <w:tab w:val="num" w:pos="0"/>
        </w:tabs>
        <w:autoSpaceDE w:val="0"/>
        <w:autoSpaceDN w:val="0"/>
        <w:adjustRightInd w:val="0"/>
        <w:jc w:val="both"/>
        <w:rPr>
          <w:szCs w:val="24"/>
        </w:rPr>
      </w:pPr>
      <w:r w:rsidRPr="00247EBB">
        <w:rPr>
          <w:szCs w:val="24"/>
        </w:rPr>
        <w:t xml:space="preserve">Заявитель - </w:t>
      </w:r>
      <w:r w:rsidR="00417341" w:rsidRPr="00247EBB">
        <w:rPr>
          <w:szCs w:val="24"/>
        </w:rPr>
        <w:t>СМСП</w:t>
      </w:r>
      <w:r w:rsidRPr="00247EBB">
        <w:rPr>
          <w:szCs w:val="24"/>
        </w:rPr>
        <w:t xml:space="preserve">, подавший заявление в Фонд </w:t>
      </w:r>
      <w:r w:rsidR="00417341" w:rsidRPr="00247EBB">
        <w:rPr>
          <w:szCs w:val="24"/>
        </w:rPr>
        <w:t>для получения</w:t>
      </w:r>
      <w:r w:rsidRPr="00247EBB">
        <w:rPr>
          <w:szCs w:val="24"/>
        </w:rPr>
        <w:t xml:space="preserve"> микрозайма;</w:t>
      </w:r>
    </w:p>
    <w:p w:rsidR="00540722" w:rsidRPr="00247EBB" w:rsidRDefault="00540722" w:rsidP="00540722">
      <w:pPr>
        <w:tabs>
          <w:tab w:val="num" w:pos="0"/>
        </w:tabs>
        <w:autoSpaceDE w:val="0"/>
        <w:autoSpaceDN w:val="0"/>
        <w:adjustRightInd w:val="0"/>
        <w:jc w:val="both"/>
        <w:rPr>
          <w:szCs w:val="24"/>
        </w:rPr>
      </w:pPr>
      <w:r w:rsidRPr="00247EBB">
        <w:rPr>
          <w:szCs w:val="24"/>
        </w:rPr>
        <w:t xml:space="preserve">Заемщик </w:t>
      </w:r>
      <w:r w:rsidR="00D82C0F" w:rsidRPr="00247EBB">
        <w:rPr>
          <w:szCs w:val="24"/>
        </w:rPr>
        <w:t>–</w:t>
      </w:r>
      <w:r w:rsidRPr="00247EBB">
        <w:rPr>
          <w:szCs w:val="24"/>
        </w:rPr>
        <w:t xml:space="preserve"> </w:t>
      </w:r>
      <w:r w:rsidR="00E45B6A" w:rsidRPr="00247EBB">
        <w:rPr>
          <w:szCs w:val="24"/>
        </w:rPr>
        <w:t>заявитель (</w:t>
      </w:r>
      <w:r w:rsidR="00D82C0F" w:rsidRPr="00247EBB">
        <w:rPr>
          <w:szCs w:val="24"/>
        </w:rPr>
        <w:t>получатель финансовой услуги</w:t>
      </w:r>
      <w:r w:rsidR="00E45B6A" w:rsidRPr="00247EBB">
        <w:rPr>
          <w:szCs w:val="24"/>
        </w:rPr>
        <w:t>)</w:t>
      </w:r>
      <w:r w:rsidR="00D82C0F" w:rsidRPr="00247EBB">
        <w:rPr>
          <w:szCs w:val="24"/>
        </w:rPr>
        <w:t>, заключивший Договор микрозайма с Фондом</w:t>
      </w:r>
      <w:r w:rsidRPr="00247EBB">
        <w:rPr>
          <w:szCs w:val="24"/>
        </w:rPr>
        <w:t>;</w:t>
      </w:r>
    </w:p>
    <w:p w:rsidR="00540722" w:rsidRPr="00247EBB" w:rsidRDefault="00540722" w:rsidP="00540722">
      <w:pPr>
        <w:tabs>
          <w:tab w:val="num" w:pos="0"/>
        </w:tabs>
        <w:autoSpaceDE w:val="0"/>
        <w:autoSpaceDN w:val="0"/>
        <w:adjustRightInd w:val="0"/>
        <w:jc w:val="both"/>
        <w:rPr>
          <w:szCs w:val="24"/>
        </w:rPr>
      </w:pPr>
      <w:r w:rsidRPr="00247EBB">
        <w:rPr>
          <w:szCs w:val="24"/>
        </w:rPr>
        <w:t xml:space="preserve">Бенефициарный владелец - физическое лицо, </w:t>
      </w:r>
      <w:proofErr w:type="gramStart"/>
      <w:r w:rsidRPr="00247EBB">
        <w:rPr>
          <w:szCs w:val="24"/>
        </w:rPr>
        <w:t>которое</w:t>
      </w:r>
      <w:proofErr w:type="gramEnd"/>
      <w:r w:rsidRPr="00247EBB">
        <w:rPr>
          <w:szCs w:val="24"/>
        </w:rPr>
        <w:t xml:space="preserve"> в конечном счете прямо или косвенно (через третьих) лиц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клиента;</w:t>
      </w:r>
    </w:p>
    <w:p w:rsidR="00540722" w:rsidRPr="00247EBB" w:rsidRDefault="00540722" w:rsidP="00540722">
      <w:pPr>
        <w:pStyle w:val="a4"/>
        <w:spacing w:before="0" w:beforeAutospacing="0" w:after="0" w:afterAutospacing="0"/>
        <w:ind w:firstLine="567"/>
        <w:jc w:val="both"/>
      </w:pPr>
      <w:r w:rsidRPr="00247EBB">
        <w:t xml:space="preserve">Реструктуризация микрозайма - изменение условий договора микрозайма или </w:t>
      </w:r>
      <w:r w:rsidR="005262C2">
        <w:t>Правил</w:t>
      </w:r>
      <w:r w:rsidRPr="00247EBB">
        <w:t xml:space="preserve"> его погашения;</w:t>
      </w:r>
    </w:p>
    <w:p w:rsidR="00BF6F4E" w:rsidRDefault="00BF6F4E" w:rsidP="00540722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247EBB">
        <w:t xml:space="preserve">Поручитель </w:t>
      </w:r>
      <w:r w:rsidR="00271DA3" w:rsidRPr="00247EBB">
        <w:t>–</w:t>
      </w:r>
      <w:r w:rsidRPr="00247EBB">
        <w:t xml:space="preserve"> </w:t>
      </w:r>
      <w:r w:rsidR="00271DA3" w:rsidRPr="00247EBB">
        <w:t>юридическое лицо/индивидуальный предприниматель/физическое лицо, предоставившее поручительство в качестве</w:t>
      </w:r>
      <w:r w:rsidR="00271DA3">
        <w:t xml:space="preserve"> обеспечения исполнения обязательств Заемщика по </w:t>
      </w:r>
      <w:proofErr w:type="gramStart"/>
      <w:r w:rsidR="00271DA3">
        <w:t>предоставленному</w:t>
      </w:r>
      <w:proofErr w:type="gramEnd"/>
      <w:r w:rsidR="00271DA3">
        <w:t xml:space="preserve"> микрозайму.</w:t>
      </w:r>
    </w:p>
    <w:p w:rsidR="00540722" w:rsidRDefault="00540722" w:rsidP="00540722">
      <w:pPr>
        <w:ind w:left="567" w:firstLine="0"/>
        <w:rPr>
          <w:szCs w:val="24"/>
        </w:rPr>
      </w:pPr>
    </w:p>
    <w:p w:rsidR="00540722" w:rsidRDefault="00540722" w:rsidP="00540722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Условия предоставления микрозайма</w:t>
      </w:r>
    </w:p>
    <w:p w:rsidR="00005E92" w:rsidRPr="00247EBB" w:rsidRDefault="00005E92" w:rsidP="00E93B07">
      <w:pPr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247EBB">
        <w:rPr>
          <w:szCs w:val="24"/>
        </w:rPr>
        <w:t>Средства Фонда, направленные на предоставление микрозаймов формируются за счет:</w:t>
      </w:r>
    </w:p>
    <w:p w:rsidR="00005E92" w:rsidRPr="00247EBB" w:rsidRDefault="00ED69F8" w:rsidP="00E93B07">
      <w:pPr>
        <w:pStyle w:val="a7"/>
        <w:numPr>
          <w:ilvl w:val="2"/>
          <w:numId w:val="14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left="0" w:firstLine="566"/>
        <w:jc w:val="both"/>
        <w:rPr>
          <w:szCs w:val="24"/>
        </w:rPr>
      </w:pPr>
      <w:r w:rsidRPr="00247EBB">
        <w:rPr>
          <w:rFonts w:ascii="Times New Roman" w:hAnsi="Times New Roman"/>
          <w:sz w:val="24"/>
          <w:szCs w:val="24"/>
        </w:rPr>
        <w:t xml:space="preserve">Средств субсидий, предоставленных Фонду из средств </w:t>
      </w:r>
      <w:r w:rsidR="001D3DFD" w:rsidRPr="00247EBB">
        <w:rPr>
          <w:rFonts w:ascii="Times New Roman" w:hAnsi="Times New Roman"/>
          <w:sz w:val="24"/>
          <w:szCs w:val="24"/>
        </w:rPr>
        <w:t>федерального, регионального, местного бюджетов;</w:t>
      </w:r>
    </w:p>
    <w:p w:rsidR="00302B1B" w:rsidRPr="00247EBB" w:rsidRDefault="00302B1B" w:rsidP="00E93B07">
      <w:pPr>
        <w:pStyle w:val="a7"/>
        <w:numPr>
          <w:ilvl w:val="2"/>
          <w:numId w:val="1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247EBB">
        <w:rPr>
          <w:rFonts w:ascii="Times New Roman" w:hAnsi="Times New Roman"/>
          <w:sz w:val="24"/>
          <w:szCs w:val="24"/>
        </w:rPr>
        <w:t>Кредитных (заемных) средств;</w:t>
      </w:r>
    </w:p>
    <w:p w:rsidR="00302B1B" w:rsidRPr="00247EBB" w:rsidRDefault="00302B1B" w:rsidP="00E93B07">
      <w:pPr>
        <w:pStyle w:val="a7"/>
        <w:numPr>
          <w:ilvl w:val="2"/>
          <w:numId w:val="1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szCs w:val="24"/>
        </w:rPr>
      </w:pPr>
      <w:r w:rsidRPr="00247EBB">
        <w:rPr>
          <w:rFonts w:ascii="Times New Roman" w:hAnsi="Times New Roman"/>
          <w:sz w:val="24"/>
          <w:szCs w:val="24"/>
        </w:rPr>
        <w:t>Иных источников, не противоречащих действующему законодательству.</w:t>
      </w:r>
    </w:p>
    <w:p w:rsidR="00914BED" w:rsidRDefault="00914BED" w:rsidP="00E93B07">
      <w:pPr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Микрозаймы предоставляются СМСП при условии наличия в Фонде денежных средств, необходимых для предоставления в указанном Заявителем размере;</w:t>
      </w:r>
    </w:p>
    <w:p w:rsidR="0020180A" w:rsidRPr="00914BED" w:rsidRDefault="00540722" w:rsidP="00E93B07">
      <w:pPr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914BED">
        <w:rPr>
          <w:szCs w:val="24"/>
        </w:rPr>
        <w:t xml:space="preserve">Предоставление микрозаймов СМСП осуществляется Фондом </w:t>
      </w:r>
      <w:r w:rsidR="00143BD1" w:rsidRPr="00914BED">
        <w:rPr>
          <w:szCs w:val="24"/>
        </w:rPr>
        <w:t xml:space="preserve">с учетом </w:t>
      </w:r>
      <w:r w:rsidR="00BF5BC5" w:rsidRPr="00914BED">
        <w:rPr>
          <w:szCs w:val="24"/>
        </w:rPr>
        <w:t>принципов</w:t>
      </w:r>
      <w:r w:rsidR="00914BED" w:rsidRPr="00914BED">
        <w:rPr>
          <w:szCs w:val="24"/>
        </w:rPr>
        <w:t xml:space="preserve"> </w:t>
      </w:r>
      <w:r w:rsidR="009A21BB">
        <w:rPr>
          <w:szCs w:val="24"/>
        </w:rPr>
        <w:t>доступности,</w:t>
      </w:r>
      <w:r w:rsidR="0031695E">
        <w:rPr>
          <w:szCs w:val="24"/>
        </w:rPr>
        <w:t xml:space="preserve"> открытости,</w:t>
      </w:r>
      <w:r w:rsidR="009A21BB">
        <w:rPr>
          <w:szCs w:val="24"/>
        </w:rPr>
        <w:t xml:space="preserve"> </w:t>
      </w:r>
      <w:r w:rsidR="00914BED">
        <w:rPr>
          <w:szCs w:val="24"/>
        </w:rPr>
        <w:t>с</w:t>
      </w:r>
      <w:r w:rsidR="0020180A" w:rsidRPr="00914BED">
        <w:rPr>
          <w:szCs w:val="24"/>
        </w:rPr>
        <w:t>рочности, пла</w:t>
      </w:r>
      <w:r w:rsidR="0031695E">
        <w:rPr>
          <w:szCs w:val="24"/>
        </w:rPr>
        <w:t>тности, возвратности микрозайма</w:t>
      </w:r>
      <w:r w:rsidR="0020180A" w:rsidRPr="00914BED">
        <w:rPr>
          <w:szCs w:val="24"/>
        </w:rPr>
        <w:t>;</w:t>
      </w:r>
    </w:p>
    <w:p w:rsidR="00540722" w:rsidRDefault="0020180A" w:rsidP="00E93B07">
      <w:pPr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247EBB">
        <w:rPr>
          <w:szCs w:val="24"/>
        </w:rPr>
        <w:t>М</w:t>
      </w:r>
      <w:r w:rsidR="00540722" w:rsidRPr="00247EBB">
        <w:rPr>
          <w:szCs w:val="24"/>
        </w:rPr>
        <w:t>икрозаймы предоставляются по договорам микрозайма на заявительной основе</w:t>
      </w:r>
      <w:r w:rsidR="00392A8C">
        <w:rPr>
          <w:szCs w:val="24"/>
        </w:rPr>
        <w:t>,</w:t>
      </w:r>
      <w:r w:rsidR="00540722" w:rsidRPr="00247EBB">
        <w:rPr>
          <w:szCs w:val="24"/>
        </w:rPr>
        <w:t xml:space="preserve"> на </w:t>
      </w:r>
      <w:r w:rsidR="00083E65" w:rsidRPr="00247EBB">
        <w:rPr>
          <w:szCs w:val="24"/>
        </w:rPr>
        <w:t xml:space="preserve">цели, установленные </w:t>
      </w:r>
      <w:r w:rsidR="0023393E" w:rsidRPr="00247EBB">
        <w:rPr>
          <w:szCs w:val="24"/>
        </w:rPr>
        <w:t>настоящим</w:t>
      </w:r>
      <w:r w:rsidR="00D83023" w:rsidRPr="00247EBB">
        <w:rPr>
          <w:szCs w:val="24"/>
        </w:rPr>
        <w:t>и Правилами</w:t>
      </w:r>
      <w:r w:rsidR="00540722" w:rsidRPr="00247EBB">
        <w:rPr>
          <w:szCs w:val="24"/>
        </w:rPr>
        <w:t>;</w:t>
      </w:r>
    </w:p>
    <w:p w:rsidR="002A2B3C" w:rsidRDefault="002A2B3C" w:rsidP="002A2B3C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color w:val="000000"/>
          <w:szCs w:val="24"/>
        </w:rPr>
      </w:pPr>
      <w:r w:rsidRPr="002A2B3C">
        <w:rPr>
          <w:szCs w:val="24"/>
        </w:rPr>
        <w:t>Микрозайм</w:t>
      </w:r>
      <w:r>
        <w:rPr>
          <w:rFonts w:eastAsia="Times New Roman"/>
          <w:bCs/>
          <w:color w:val="000000"/>
          <w:szCs w:val="24"/>
        </w:rPr>
        <w:t xml:space="preserve"> предоставляется заявителю в размере, указанном в заявлении с учетом следующих ограничений:</w:t>
      </w:r>
    </w:p>
    <w:p w:rsidR="002A2B3C" w:rsidRDefault="002A2B3C" w:rsidP="002A2B3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минимальная сумма микрозайма: 50 000 (пятьдесят тысяч) рублей;</w:t>
      </w:r>
    </w:p>
    <w:p w:rsidR="002A2B3C" w:rsidRDefault="002A2B3C" w:rsidP="002A2B3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максимальная сумма микрозайма: 5 000 000 (пять миллионов) рублей.</w:t>
      </w:r>
    </w:p>
    <w:p w:rsidR="002A2B3C" w:rsidRDefault="002A2B3C" w:rsidP="002A2B3C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 w:rsidRPr="002A2B3C">
        <w:rPr>
          <w:szCs w:val="24"/>
        </w:rPr>
        <w:t>Максимальный</w:t>
      </w:r>
      <w:r>
        <w:rPr>
          <w:rFonts w:eastAsia="Times New Roman"/>
          <w:color w:val="000000"/>
          <w:szCs w:val="24"/>
        </w:rPr>
        <w:t xml:space="preserve"> размер предоставляемого микрозайма не может быть больше размера  предоставляемого обеспечения, определяемого в соответствии </w:t>
      </w:r>
      <w:r w:rsidRPr="00B95506">
        <w:rPr>
          <w:rFonts w:eastAsia="Times New Roman"/>
          <w:color w:val="000000"/>
          <w:szCs w:val="24"/>
        </w:rPr>
        <w:t>с пункт</w:t>
      </w:r>
      <w:r w:rsidR="007C0E90" w:rsidRPr="00B95506">
        <w:rPr>
          <w:rFonts w:eastAsia="Times New Roman"/>
          <w:color w:val="000000"/>
          <w:szCs w:val="24"/>
        </w:rPr>
        <w:t xml:space="preserve">ами </w:t>
      </w:r>
      <w:r>
        <w:rPr>
          <w:rFonts w:eastAsia="Times New Roman"/>
          <w:color w:val="000000"/>
          <w:szCs w:val="24"/>
        </w:rPr>
        <w:t>3.</w:t>
      </w:r>
      <w:r w:rsidR="007C0E90">
        <w:rPr>
          <w:rFonts w:eastAsia="Times New Roman"/>
          <w:color w:val="000000"/>
          <w:szCs w:val="24"/>
        </w:rPr>
        <w:t>22.6-3.22.10</w:t>
      </w:r>
      <w:r>
        <w:rPr>
          <w:rFonts w:eastAsia="Times New Roman"/>
          <w:color w:val="000000"/>
          <w:szCs w:val="24"/>
        </w:rPr>
        <w:t xml:space="preserve"> настоящих Правил.</w:t>
      </w:r>
    </w:p>
    <w:p w:rsidR="002A2B3C" w:rsidRDefault="002A2B3C" w:rsidP="002A2B3C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>Микрозайм предоставляется заявителю на срок, указанный в заявлении с учетом следующих ограничений:</w:t>
      </w:r>
    </w:p>
    <w:p w:rsidR="002A2B3C" w:rsidRDefault="00B7745F" w:rsidP="002A2B3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2A2B3C">
        <w:rPr>
          <w:rFonts w:eastAsia="Times New Roman"/>
          <w:color w:val="000000"/>
          <w:szCs w:val="24"/>
        </w:rPr>
        <w:t>минимальный срок предоставления микрозайма: 1 (один) месяц;</w:t>
      </w:r>
    </w:p>
    <w:p w:rsidR="002A2B3C" w:rsidRDefault="00B7745F" w:rsidP="002A2B3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 xml:space="preserve"> </w:t>
      </w:r>
      <w:r w:rsidR="002A2B3C">
        <w:rPr>
          <w:rFonts w:eastAsia="Times New Roman"/>
          <w:color w:val="000000"/>
          <w:szCs w:val="24"/>
        </w:rPr>
        <w:t>максимальный срок предоставления микрозайма: 36 (тридцат</w:t>
      </w:r>
      <w:r w:rsidR="0096602E">
        <w:rPr>
          <w:rFonts w:eastAsia="Times New Roman"/>
          <w:color w:val="000000"/>
          <w:szCs w:val="24"/>
        </w:rPr>
        <w:t>ь</w:t>
      </w:r>
      <w:r w:rsidR="002A2B3C">
        <w:rPr>
          <w:rFonts w:eastAsia="Times New Roman"/>
          <w:color w:val="000000"/>
          <w:szCs w:val="24"/>
        </w:rPr>
        <w:t xml:space="preserve"> шест</w:t>
      </w:r>
      <w:r w:rsidR="0096602E">
        <w:rPr>
          <w:rFonts w:eastAsia="Times New Roman"/>
          <w:color w:val="000000"/>
          <w:szCs w:val="24"/>
        </w:rPr>
        <w:t>ь</w:t>
      </w:r>
      <w:r w:rsidR="002A2B3C">
        <w:rPr>
          <w:rFonts w:eastAsia="Times New Roman"/>
          <w:color w:val="000000"/>
          <w:szCs w:val="24"/>
        </w:rPr>
        <w:t>) месяцев;</w:t>
      </w:r>
    </w:p>
    <w:p w:rsidR="000846BE" w:rsidRPr="003361F5" w:rsidRDefault="00890BA0" w:rsidP="00890BA0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color w:val="000000"/>
          <w:szCs w:val="24"/>
        </w:rPr>
      </w:pPr>
      <w:r w:rsidRPr="003361F5">
        <w:rPr>
          <w:rFonts w:eastAsia="Times New Roman"/>
          <w:bCs/>
          <w:color w:val="000000"/>
          <w:szCs w:val="24"/>
        </w:rPr>
        <w:t>Для СМСП, осуществляющих деятельность менее 12 месяцев с момента регистрации, сумма микрозайма ограничена до 1 млн. руб. </w:t>
      </w:r>
    </w:p>
    <w:p w:rsidR="002A2B3C" w:rsidRPr="003361F5" w:rsidRDefault="0096602E" w:rsidP="0096602E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bCs/>
          <w:color w:val="000000"/>
          <w:szCs w:val="24"/>
        </w:rPr>
      </w:pPr>
      <w:r w:rsidRPr="003361F5">
        <w:rPr>
          <w:rFonts w:eastAsia="Times New Roman"/>
          <w:bCs/>
          <w:color w:val="000000"/>
          <w:szCs w:val="24"/>
        </w:rPr>
        <w:t>Д</w:t>
      </w:r>
      <w:r w:rsidR="002A2B3C" w:rsidRPr="003361F5">
        <w:rPr>
          <w:rFonts w:eastAsia="Times New Roman"/>
          <w:bCs/>
          <w:color w:val="000000"/>
          <w:szCs w:val="24"/>
        </w:rPr>
        <w:t>ля займов до 1 000 000 (одного миллиона) рублей срок предоставления микрозайма</w:t>
      </w:r>
      <w:r w:rsidR="00832990" w:rsidRPr="003361F5">
        <w:rPr>
          <w:rFonts w:eastAsia="Times New Roman"/>
          <w:bCs/>
          <w:color w:val="000000"/>
          <w:szCs w:val="24"/>
        </w:rPr>
        <w:t xml:space="preserve"> составляет не более 1</w:t>
      </w:r>
      <w:r w:rsidR="0025013D" w:rsidRPr="003361F5">
        <w:rPr>
          <w:rFonts w:eastAsia="Times New Roman"/>
          <w:bCs/>
          <w:color w:val="000000"/>
          <w:szCs w:val="24"/>
        </w:rPr>
        <w:t>2</w:t>
      </w:r>
      <w:r w:rsidR="00B7745F" w:rsidRPr="003361F5">
        <w:rPr>
          <w:rFonts w:eastAsia="Times New Roman"/>
          <w:bCs/>
          <w:color w:val="000000"/>
          <w:szCs w:val="24"/>
        </w:rPr>
        <w:t xml:space="preserve"> месяцев;</w:t>
      </w:r>
    </w:p>
    <w:p w:rsidR="004842C8" w:rsidRPr="003361F5" w:rsidRDefault="004842C8" w:rsidP="00FC167D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  <w:r w:rsidRPr="003361F5">
        <w:rPr>
          <w:rFonts w:eastAsia="Times New Roman"/>
          <w:color w:val="000000"/>
          <w:szCs w:val="24"/>
        </w:rPr>
        <w:t>В индивидуальном порядке</w:t>
      </w:r>
      <w:r w:rsidR="00872906" w:rsidRPr="003361F5">
        <w:rPr>
          <w:rFonts w:eastAsia="Times New Roman"/>
          <w:color w:val="000000"/>
          <w:szCs w:val="24"/>
        </w:rPr>
        <w:t xml:space="preserve"> для займов от 1 000 000 (одного миллиона) рублей до </w:t>
      </w:r>
      <w:r w:rsidR="008073E1" w:rsidRPr="003361F5">
        <w:rPr>
          <w:rFonts w:eastAsia="Times New Roman"/>
          <w:color w:val="000000"/>
          <w:szCs w:val="24"/>
        </w:rPr>
        <w:t xml:space="preserve">   </w:t>
      </w:r>
      <w:r w:rsidR="000D333A">
        <w:rPr>
          <w:rFonts w:eastAsia="Times New Roman"/>
          <w:color w:val="000000"/>
          <w:szCs w:val="24"/>
        </w:rPr>
        <w:t xml:space="preserve">        </w:t>
      </w:r>
      <w:r w:rsidR="008073E1" w:rsidRPr="003361F5">
        <w:rPr>
          <w:rFonts w:eastAsia="Times New Roman"/>
          <w:color w:val="000000"/>
          <w:szCs w:val="24"/>
        </w:rPr>
        <w:t xml:space="preserve"> </w:t>
      </w:r>
      <w:r w:rsidR="00872906" w:rsidRPr="003361F5">
        <w:rPr>
          <w:rFonts w:eastAsia="Times New Roman"/>
          <w:color w:val="000000"/>
          <w:szCs w:val="24"/>
        </w:rPr>
        <w:t xml:space="preserve">5 000 000 (пяти миллионов) рублей </w:t>
      </w:r>
      <w:r w:rsidRPr="003361F5">
        <w:rPr>
          <w:rFonts w:eastAsia="Times New Roman"/>
          <w:color w:val="000000"/>
          <w:szCs w:val="24"/>
        </w:rPr>
        <w:t xml:space="preserve">Советом Фонда может быть утвержден </w:t>
      </w:r>
      <w:r w:rsidR="008073E1" w:rsidRPr="003361F5">
        <w:rPr>
          <w:rFonts w:eastAsia="Times New Roman"/>
          <w:color w:val="000000"/>
          <w:szCs w:val="24"/>
        </w:rPr>
        <w:t xml:space="preserve">Заявителю </w:t>
      </w:r>
      <w:r w:rsidRPr="003361F5">
        <w:rPr>
          <w:rFonts w:eastAsia="Times New Roman"/>
          <w:color w:val="000000"/>
          <w:szCs w:val="24"/>
        </w:rPr>
        <w:t>иной срок предоставления микрозайма</w:t>
      </w:r>
      <w:r w:rsidR="00872906" w:rsidRPr="003361F5">
        <w:rPr>
          <w:rFonts w:eastAsia="Times New Roman"/>
          <w:color w:val="000000"/>
          <w:szCs w:val="24"/>
        </w:rPr>
        <w:t xml:space="preserve">, </w:t>
      </w:r>
      <w:r w:rsidR="00B12361" w:rsidRPr="003361F5">
        <w:rPr>
          <w:rFonts w:eastAsia="Times New Roman"/>
          <w:color w:val="000000"/>
          <w:szCs w:val="24"/>
        </w:rPr>
        <w:t xml:space="preserve">но </w:t>
      </w:r>
      <w:r w:rsidR="00B333DE" w:rsidRPr="003361F5">
        <w:rPr>
          <w:rFonts w:eastAsia="Times New Roman"/>
          <w:color w:val="000000"/>
          <w:szCs w:val="24"/>
        </w:rPr>
        <w:t xml:space="preserve">не </w:t>
      </w:r>
      <w:r w:rsidR="00872906" w:rsidRPr="003361F5">
        <w:rPr>
          <w:rFonts w:eastAsia="Times New Roman"/>
          <w:color w:val="000000"/>
          <w:szCs w:val="24"/>
        </w:rPr>
        <w:t>превышающий</w:t>
      </w:r>
      <w:r w:rsidR="00B333DE" w:rsidRPr="003361F5">
        <w:rPr>
          <w:rFonts w:eastAsia="Times New Roman"/>
          <w:color w:val="000000"/>
          <w:szCs w:val="24"/>
        </w:rPr>
        <w:t xml:space="preserve"> 36 месяцев</w:t>
      </w:r>
      <w:r w:rsidRPr="003361F5">
        <w:rPr>
          <w:rFonts w:eastAsia="Times New Roman"/>
          <w:color w:val="000000"/>
          <w:szCs w:val="24"/>
        </w:rPr>
        <w:t>, при условии</w:t>
      </w:r>
      <w:r w:rsidR="00113E5A" w:rsidRPr="003361F5">
        <w:rPr>
          <w:rFonts w:eastAsia="Times New Roman"/>
          <w:color w:val="000000"/>
          <w:szCs w:val="24"/>
        </w:rPr>
        <w:t xml:space="preserve"> предоставления Заявителем </w:t>
      </w:r>
      <w:r w:rsidRPr="003361F5">
        <w:rPr>
          <w:rFonts w:eastAsia="Times New Roman"/>
          <w:color w:val="000000"/>
          <w:szCs w:val="24"/>
        </w:rPr>
        <w:t>письменного</w:t>
      </w:r>
      <w:r w:rsidR="00DC03A3" w:rsidRPr="003361F5">
        <w:rPr>
          <w:rFonts w:eastAsia="Times New Roman"/>
          <w:color w:val="000000"/>
          <w:szCs w:val="24"/>
        </w:rPr>
        <w:t xml:space="preserve"> (документального)</w:t>
      </w:r>
      <w:r w:rsidRPr="003361F5">
        <w:rPr>
          <w:rFonts w:eastAsia="Times New Roman"/>
          <w:color w:val="000000"/>
          <w:szCs w:val="24"/>
        </w:rPr>
        <w:t xml:space="preserve"> обоснования.</w:t>
      </w:r>
    </w:p>
    <w:p w:rsidR="00540722" w:rsidRPr="00247EBB" w:rsidRDefault="00E57B8C" w:rsidP="00E93B07">
      <w:pPr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247EBB">
        <w:rPr>
          <w:szCs w:val="24"/>
        </w:rPr>
        <w:t>Р</w:t>
      </w:r>
      <w:r w:rsidR="00540722" w:rsidRPr="00247EBB">
        <w:rPr>
          <w:szCs w:val="24"/>
        </w:rPr>
        <w:t xml:space="preserve">азмер процентной ставки за пользование денежными средствами, выданными в качестве микрозайма, устанавливается </w:t>
      </w:r>
      <w:r w:rsidR="00167579">
        <w:rPr>
          <w:szCs w:val="24"/>
        </w:rPr>
        <w:t xml:space="preserve">настоящими Правилами </w:t>
      </w:r>
      <w:r w:rsidR="00540722" w:rsidRPr="00247EBB">
        <w:rPr>
          <w:szCs w:val="24"/>
        </w:rPr>
        <w:t xml:space="preserve">в соответствии с Приложением №1 к </w:t>
      </w:r>
      <w:r w:rsidR="002976A4" w:rsidRPr="00247EBB">
        <w:rPr>
          <w:szCs w:val="24"/>
        </w:rPr>
        <w:t>настоящим Правилам</w:t>
      </w:r>
      <w:r w:rsidR="00540722" w:rsidRPr="00247EBB">
        <w:rPr>
          <w:szCs w:val="24"/>
        </w:rPr>
        <w:t>;</w:t>
      </w:r>
    </w:p>
    <w:p w:rsidR="00540722" w:rsidRPr="00247EBB" w:rsidRDefault="00E57B8C" w:rsidP="00E93B07">
      <w:pPr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247EBB">
        <w:rPr>
          <w:szCs w:val="24"/>
        </w:rPr>
        <w:t>П</w:t>
      </w:r>
      <w:r w:rsidR="00540722" w:rsidRPr="00247EBB">
        <w:rPr>
          <w:szCs w:val="24"/>
        </w:rPr>
        <w:t>редостав</w:t>
      </w:r>
      <w:r w:rsidR="00C94B4C">
        <w:rPr>
          <w:szCs w:val="24"/>
        </w:rPr>
        <w:t xml:space="preserve">ление микрозайма осуществляется на основании заключенного договора микрозайма </w:t>
      </w:r>
      <w:r w:rsidR="00540722" w:rsidRPr="00247EBB">
        <w:rPr>
          <w:szCs w:val="24"/>
        </w:rPr>
        <w:t>путем безналичного перечисления денежных средств на расчетный счет Заемщика, открытый в кредитной организации;</w:t>
      </w:r>
    </w:p>
    <w:p w:rsidR="00743DDA" w:rsidRDefault="00C9293F" w:rsidP="00026B61">
      <w:pPr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</w:t>
      </w:r>
      <w:r w:rsidR="00540722" w:rsidRPr="00247EBB">
        <w:rPr>
          <w:szCs w:val="24"/>
        </w:rPr>
        <w:t>огашение основного долга и уплата процентов по договору микрозайма осуществляется согласно графику, являющемуся неотъемлемым приложением к договору микрозайма</w:t>
      </w:r>
      <w:r w:rsidR="00D070D5">
        <w:rPr>
          <w:szCs w:val="24"/>
        </w:rPr>
        <w:t xml:space="preserve">. </w:t>
      </w:r>
    </w:p>
    <w:p w:rsidR="00540722" w:rsidRPr="00743DDA" w:rsidRDefault="00D070D5" w:rsidP="00743DDA">
      <w:pPr>
        <w:pStyle w:val="a7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DDA">
        <w:rPr>
          <w:rFonts w:ascii="Times New Roman" w:hAnsi="Times New Roman"/>
          <w:sz w:val="24"/>
          <w:szCs w:val="24"/>
        </w:rPr>
        <w:t>Советом Фонда может быть рассмотрен и утвержден индивидуальный график платежей по микрозайм</w:t>
      </w:r>
      <w:r w:rsidR="00D352CB" w:rsidRPr="00743DDA">
        <w:rPr>
          <w:rFonts w:ascii="Times New Roman" w:hAnsi="Times New Roman"/>
          <w:sz w:val="24"/>
          <w:szCs w:val="24"/>
        </w:rPr>
        <w:t>у</w:t>
      </w:r>
      <w:r w:rsidRPr="00743DDA">
        <w:rPr>
          <w:rFonts w:ascii="Times New Roman" w:hAnsi="Times New Roman"/>
          <w:sz w:val="24"/>
          <w:szCs w:val="24"/>
        </w:rPr>
        <w:t xml:space="preserve"> в случае, если Заявитель ранее неоднократно </w:t>
      </w:r>
      <w:r w:rsidR="00202F27" w:rsidRPr="00743DDA">
        <w:rPr>
          <w:rFonts w:ascii="Times New Roman" w:hAnsi="Times New Roman"/>
          <w:sz w:val="24"/>
          <w:szCs w:val="24"/>
        </w:rPr>
        <w:t xml:space="preserve">являлся Заемщиком </w:t>
      </w:r>
      <w:r w:rsidRPr="00743DDA">
        <w:rPr>
          <w:rFonts w:ascii="Times New Roman" w:hAnsi="Times New Roman"/>
          <w:sz w:val="24"/>
          <w:szCs w:val="24"/>
        </w:rPr>
        <w:t>Фонд</w:t>
      </w:r>
      <w:r w:rsidR="00202F27" w:rsidRPr="00743DDA">
        <w:rPr>
          <w:rFonts w:ascii="Times New Roman" w:hAnsi="Times New Roman"/>
          <w:sz w:val="24"/>
          <w:szCs w:val="24"/>
        </w:rPr>
        <w:t xml:space="preserve">а, </w:t>
      </w:r>
      <w:r w:rsidRPr="00743DDA">
        <w:rPr>
          <w:rFonts w:ascii="Times New Roman" w:hAnsi="Times New Roman"/>
          <w:sz w:val="24"/>
          <w:szCs w:val="24"/>
        </w:rPr>
        <w:t xml:space="preserve">а также в случаях </w:t>
      </w:r>
      <w:r w:rsidR="00DA3ECD" w:rsidRPr="00743DDA">
        <w:rPr>
          <w:rFonts w:ascii="Times New Roman" w:hAnsi="Times New Roman"/>
          <w:sz w:val="24"/>
          <w:szCs w:val="24"/>
        </w:rPr>
        <w:t xml:space="preserve">предоставления Заявителем </w:t>
      </w:r>
      <w:r w:rsidR="00C07168" w:rsidRPr="00743DDA">
        <w:rPr>
          <w:rFonts w:ascii="Times New Roman" w:hAnsi="Times New Roman"/>
          <w:sz w:val="24"/>
          <w:szCs w:val="24"/>
        </w:rPr>
        <w:t>письменного (</w:t>
      </w:r>
      <w:r w:rsidR="00DA3ECD" w:rsidRPr="00743DDA">
        <w:rPr>
          <w:rFonts w:ascii="Times New Roman" w:hAnsi="Times New Roman"/>
          <w:sz w:val="24"/>
          <w:szCs w:val="24"/>
        </w:rPr>
        <w:t>документального</w:t>
      </w:r>
      <w:r w:rsidR="00C07168" w:rsidRPr="00743DDA">
        <w:rPr>
          <w:rFonts w:ascii="Times New Roman" w:hAnsi="Times New Roman"/>
          <w:sz w:val="24"/>
          <w:szCs w:val="24"/>
        </w:rPr>
        <w:t>)</w:t>
      </w:r>
      <w:r w:rsidR="00DA3ECD" w:rsidRPr="00743DDA">
        <w:rPr>
          <w:rFonts w:ascii="Times New Roman" w:hAnsi="Times New Roman"/>
          <w:sz w:val="24"/>
          <w:szCs w:val="24"/>
        </w:rPr>
        <w:t xml:space="preserve"> обоснования </w:t>
      </w:r>
      <w:r w:rsidR="00C07168" w:rsidRPr="00743DDA">
        <w:rPr>
          <w:rFonts w:ascii="Times New Roman" w:hAnsi="Times New Roman"/>
          <w:sz w:val="24"/>
          <w:szCs w:val="24"/>
        </w:rPr>
        <w:t>необходимости установления индивидуального графика</w:t>
      </w:r>
      <w:r w:rsidR="00D352CB" w:rsidRPr="00743DDA">
        <w:rPr>
          <w:rFonts w:ascii="Times New Roman" w:hAnsi="Times New Roman"/>
          <w:sz w:val="24"/>
          <w:szCs w:val="24"/>
        </w:rPr>
        <w:t>. Совет Фонда вправе отказать в согласовании установления заемщику индивидуального графика платежей по микрозайму</w:t>
      </w:r>
      <w:r w:rsidR="00540722" w:rsidRPr="00743DDA">
        <w:rPr>
          <w:rFonts w:ascii="Times New Roman" w:hAnsi="Times New Roman"/>
          <w:sz w:val="24"/>
          <w:szCs w:val="24"/>
        </w:rPr>
        <w:t>;</w:t>
      </w:r>
    </w:p>
    <w:p w:rsidR="00540722" w:rsidRDefault="00540722" w:rsidP="00026B61">
      <w:pPr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247EBB">
        <w:rPr>
          <w:szCs w:val="24"/>
        </w:rPr>
        <w:t xml:space="preserve">Срок рассмотрения заявления и принятия решения о предоставлении микрозайма составляет не более 15 (пятнадцать) рабочих дней </w:t>
      </w:r>
      <w:proofErr w:type="gramStart"/>
      <w:r w:rsidRPr="00247EBB">
        <w:rPr>
          <w:szCs w:val="24"/>
        </w:rPr>
        <w:t>с даты регистрации</w:t>
      </w:r>
      <w:proofErr w:type="gramEnd"/>
      <w:r w:rsidRPr="00247EBB">
        <w:rPr>
          <w:szCs w:val="24"/>
        </w:rPr>
        <w:t xml:space="preserve"> заявления в Журнале учета приема заявлений на получение микрозайма (далее - Журнал учета заявлений).</w:t>
      </w:r>
    </w:p>
    <w:p w:rsidR="001F466A" w:rsidRPr="00276EF2" w:rsidRDefault="001F466A" w:rsidP="001F466A">
      <w:pPr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Cs w:val="24"/>
        </w:rPr>
      </w:pPr>
      <w:r w:rsidRPr="001F466A">
        <w:rPr>
          <w:b/>
          <w:szCs w:val="24"/>
        </w:rPr>
        <w:t>Микрозаймы</w:t>
      </w:r>
      <w:r w:rsidRPr="00276EF2">
        <w:rPr>
          <w:b/>
          <w:szCs w:val="24"/>
        </w:rPr>
        <w:t xml:space="preserve"> не предоставляются следующим СМСП:</w:t>
      </w:r>
    </w:p>
    <w:p w:rsidR="001F466A" w:rsidRPr="00ED4E81" w:rsidRDefault="001F466A" w:rsidP="001F466A">
      <w:pPr>
        <w:pStyle w:val="a7"/>
        <w:numPr>
          <w:ilvl w:val="2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4E81">
        <w:rPr>
          <w:rFonts w:ascii="Times New Roman" w:hAnsi="Times New Roman"/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соглашения о разделе продукции;</w:t>
      </w:r>
    </w:p>
    <w:p w:rsidR="001F466A" w:rsidRPr="00ED4E81" w:rsidRDefault="001F466A" w:rsidP="001F466A">
      <w:pPr>
        <w:pStyle w:val="a7"/>
        <w:numPr>
          <w:ilvl w:val="2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4E81">
        <w:rPr>
          <w:rFonts w:ascii="Times New Roman" w:hAnsi="Times New Roman"/>
          <w:sz w:val="24"/>
          <w:szCs w:val="24"/>
        </w:rPr>
        <w:t>участвующих в процедуре несостоятельности (банкротства), в том числе: наблюдения, финансового оздоровления, внешнего управления, конкурсного производства, ликвидации;</w:t>
      </w:r>
    </w:p>
    <w:p w:rsidR="001F466A" w:rsidRPr="00ED4E81" w:rsidRDefault="001F466A" w:rsidP="001F466A">
      <w:pPr>
        <w:pStyle w:val="a7"/>
        <w:numPr>
          <w:ilvl w:val="2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4E81">
        <w:rPr>
          <w:rFonts w:ascii="Times New Roman" w:hAnsi="Times New Roman"/>
          <w:sz w:val="24"/>
          <w:szCs w:val="24"/>
        </w:rPr>
        <w:t>осуществляющим</w:t>
      </w:r>
      <w:proofErr w:type="gramEnd"/>
      <w:r w:rsidRPr="00ED4E81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1F466A" w:rsidRPr="00ED4E81" w:rsidRDefault="001F466A" w:rsidP="001F466A">
      <w:pPr>
        <w:pStyle w:val="a7"/>
        <w:numPr>
          <w:ilvl w:val="2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4E81">
        <w:rPr>
          <w:rFonts w:ascii="Times New Roman" w:hAnsi="Times New Roman"/>
          <w:sz w:val="24"/>
          <w:szCs w:val="24"/>
        </w:rPr>
        <w:t>осуществляющим производство и реализацию подакцизных товаров, а также добычу полезных ископаемых, за исключением общераспространенных полезных ископаемых</w:t>
      </w:r>
      <w:r w:rsidR="00F66714">
        <w:rPr>
          <w:rFonts w:ascii="Times New Roman" w:hAnsi="Times New Roman"/>
          <w:sz w:val="24"/>
          <w:szCs w:val="24"/>
        </w:rPr>
        <w:t>, если иное не предусмотрено Правительством Российской Федерации</w:t>
      </w:r>
      <w:r w:rsidRPr="00ED4E81">
        <w:rPr>
          <w:rFonts w:ascii="Times New Roman" w:hAnsi="Times New Roman"/>
          <w:sz w:val="24"/>
          <w:szCs w:val="24"/>
        </w:rPr>
        <w:t>;</w:t>
      </w:r>
    </w:p>
    <w:p w:rsidR="001F466A" w:rsidRPr="00ED4E81" w:rsidRDefault="001F466A" w:rsidP="001F466A">
      <w:pPr>
        <w:pStyle w:val="a7"/>
        <w:numPr>
          <w:ilvl w:val="2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4E81">
        <w:rPr>
          <w:rFonts w:ascii="Times New Roman" w:hAnsi="Times New Roman"/>
          <w:sz w:val="24"/>
          <w:szCs w:val="24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F466A" w:rsidRPr="00ED4E81" w:rsidRDefault="001F466A" w:rsidP="001F466A">
      <w:pPr>
        <w:pStyle w:val="a7"/>
        <w:numPr>
          <w:ilvl w:val="2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4E81">
        <w:rPr>
          <w:rFonts w:ascii="Times New Roman" w:hAnsi="Times New Roman"/>
          <w:sz w:val="24"/>
          <w:szCs w:val="24"/>
        </w:rPr>
        <w:t>предоставившим</w:t>
      </w:r>
      <w:proofErr w:type="gramEnd"/>
      <w:r w:rsidRPr="00ED4E81">
        <w:rPr>
          <w:rFonts w:ascii="Times New Roman" w:hAnsi="Times New Roman"/>
          <w:sz w:val="24"/>
          <w:szCs w:val="24"/>
        </w:rPr>
        <w:t xml:space="preserve"> </w:t>
      </w:r>
      <w:r w:rsidR="003438B8">
        <w:rPr>
          <w:rFonts w:ascii="Times New Roman" w:hAnsi="Times New Roman"/>
          <w:sz w:val="24"/>
          <w:szCs w:val="24"/>
        </w:rPr>
        <w:t>недостоверные сведения и документы</w:t>
      </w:r>
      <w:r w:rsidRPr="00ED4E81">
        <w:rPr>
          <w:rFonts w:ascii="Times New Roman" w:hAnsi="Times New Roman"/>
          <w:sz w:val="24"/>
          <w:szCs w:val="24"/>
        </w:rPr>
        <w:t>;</w:t>
      </w:r>
    </w:p>
    <w:p w:rsidR="001F466A" w:rsidRPr="00ED4E81" w:rsidRDefault="001F466A" w:rsidP="001F466A">
      <w:pPr>
        <w:pStyle w:val="a7"/>
        <w:numPr>
          <w:ilvl w:val="2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4E81">
        <w:rPr>
          <w:rFonts w:ascii="Times New Roman" w:hAnsi="Times New Roman"/>
          <w:sz w:val="24"/>
          <w:szCs w:val="24"/>
        </w:rPr>
        <w:t>для целей, не соответствующих условиям, установленным пунктом 3.</w:t>
      </w:r>
      <w:r w:rsidR="00AC2B28">
        <w:rPr>
          <w:rFonts w:ascii="Times New Roman" w:hAnsi="Times New Roman"/>
          <w:sz w:val="24"/>
          <w:szCs w:val="24"/>
        </w:rPr>
        <w:t>16</w:t>
      </w:r>
      <w:r w:rsidRPr="00ED4E81">
        <w:rPr>
          <w:rFonts w:ascii="Times New Roman" w:hAnsi="Times New Roman"/>
          <w:sz w:val="24"/>
          <w:szCs w:val="24"/>
        </w:rPr>
        <w:t xml:space="preserve"> настоящих  Правил.</w:t>
      </w:r>
    </w:p>
    <w:p w:rsidR="00540722" w:rsidRPr="000F270D" w:rsidRDefault="000F270D" w:rsidP="00026B61">
      <w:pPr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М</w:t>
      </w:r>
      <w:r w:rsidR="006B0DA8" w:rsidRPr="000F270D">
        <w:rPr>
          <w:b/>
          <w:szCs w:val="24"/>
        </w:rPr>
        <w:t>икрозайм</w:t>
      </w:r>
      <w:r w:rsidR="005E3C80" w:rsidRPr="000F270D">
        <w:rPr>
          <w:b/>
          <w:szCs w:val="24"/>
        </w:rPr>
        <w:t xml:space="preserve">ы предоставляются </w:t>
      </w:r>
      <w:r w:rsidRPr="000F270D">
        <w:rPr>
          <w:b/>
          <w:szCs w:val="24"/>
        </w:rPr>
        <w:t xml:space="preserve">СМСП </w:t>
      </w:r>
      <w:r w:rsidR="005E3C80" w:rsidRPr="000F270D">
        <w:rPr>
          <w:b/>
          <w:szCs w:val="24"/>
        </w:rPr>
        <w:t>при одновременном соблюдении следующих условий</w:t>
      </w:r>
      <w:r w:rsidR="00540722" w:rsidRPr="000F270D">
        <w:rPr>
          <w:b/>
          <w:szCs w:val="24"/>
        </w:rPr>
        <w:t>:</w:t>
      </w:r>
    </w:p>
    <w:p w:rsidR="0099021C" w:rsidRDefault="00E6164E" w:rsidP="00F62634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34B0">
        <w:rPr>
          <w:rFonts w:ascii="Times New Roman" w:hAnsi="Times New Roman"/>
          <w:sz w:val="24"/>
          <w:szCs w:val="24"/>
        </w:rPr>
        <w:t xml:space="preserve">СМСП </w:t>
      </w:r>
      <w:r w:rsidR="00540722" w:rsidRPr="00E234B0">
        <w:rPr>
          <w:rFonts w:ascii="Times New Roman" w:hAnsi="Times New Roman"/>
          <w:sz w:val="24"/>
          <w:szCs w:val="24"/>
        </w:rPr>
        <w:t>зарегистрированы в качестве налогоплательщика</w:t>
      </w:r>
      <w:r w:rsidR="00AA3E03" w:rsidRPr="00E234B0">
        <w:rPr>
          <w:rFonts w:ascii="Times New Roman" w:hAnsi="Times New Roman"/>
          <w:sz w:val="24"/>
          <w:szCs w:val="24"/>
        </w:rPr>
        <w:t xml:space="preserve"> </w:t>
      </w:r>
      <w:r w:rsidR="00540722" w:rsidRPr="00E234B0">
        <w:rPr>
          <w:rFonts w:ascii="Times New Roman" w:hAnsi="Times New Roman"/>
          <w:sz w:val="24"/>
          <w:szCs w:val="24"/>
        </w:rPr>
        <w:t>и</w:t>
      </w:r>
      <w:r w:rsidR="00305F53">
        <w:rPr>
          <w:rFonts w:ascii="Times New Roman" w:hAnsi="Times New Roman"/>
          <w:sz w:val="24"/>
          <w:szCs w:val="24"/>
        </w:rPr>
        <w:t>/или</w:t>
      </w:r>
      <w:r w:rsidR="00AA3E03" w:rsidRPr="00E234B0">
        <w:rPr>
          <w:rFonts w:ascii="Times New Roman" w:hAnsi="Times New Roman"/>
          <w:sz w:val="24"/>
          <w:szCs w:val="24"/>
        </w:rPr>
        <w:t xml:space="preserve"> имеют</w:t>
      </w:r>
      <w:r w:rsidR="00540722" w:rsidRPr="00E234B0">
        <w:rPr>
          <w:rFonts w:ascii="Times New Roman" w:hAnsi="Times New Roman"/>
          <w:sz w:val="24"/>
          <w:szCs w:val="24"/>
        </w:rPr>
        <w:t xml:space="preserve"> </w:t>
      </w:r>
      <w:r w:rsidR="00F20711" w:rsidRPr="00E234B0">
        <w:rPr>
          <w:rFonts w:ascii="Times New Roman" w:hAnsi="Times New Roman"/>
          <w:sz w:val="24"/>
          <w:szCs w:val="24"/>
        </w:rPr>
        <w:t xml:space="preserve">филиалы </w:t>
      </w:r>
      <w:r w:rsidR="00D16571" w:rsidRPr="00E234B0">
        <w:rPr>
          <w:rFonts w:ascii="Times New Roman" w:hAnsi="Times New Roman"/>
          <w:sz w:val="24"/>
          <w:szCs w:val="24"/>
        </w:rPr>
        <w:t>(</w:t>
      </w:r>
      <w:r w:rsidR="00540722" w:rsidRPr="00E234B0">
        <w:rPr>
          <w:rFonts w:ascii="Times New Roman" w:hAnsi="Times New Roman"/>
          <w:sz w:val="24"/>
          <w:szCs w:val="24"/>
        </w:rPr>
        <w:t>обособленные подразделения</w:t>
      </w:r>
      <w:r w:rsidR="00D16571" w:rsidRPr="00E234B0">
        <w:rPr>
          <w:rFonts w:ascii="Times New Roman" w:hAnsi="Times New Roman"/>
          <w:sz w:val="24"/>
          <w:szCs w:val="24"/>
        </w:rPr>
        <w:t xml:space="preserve">), </w:t>
      </w:r>
      <w:r w:rsidR="00F20711" w:rsidRPr="00E234B0">
        <w:rPr>
          <w:rFonts w:ascii="Times New Roman" w:hAnsi="Times New Roman"/>
          <w:sz w:val="24"/>
          <w:szCs w:val="24"/>
        </w:rPr>
        <w:t>осуществляющие</w:t>
      </w:r>
      <w:r w:rsidR="00540722" w:rsidRPr="00E234B0">
        <w:rPr>
          <w:rFonts w:ascii="Times New Roman" w:hAnsi="Times New Roman"/>
          <w:sz w:val="24"/>
          <w:szCs w:val="24"/>
        </w:rPr>
        <w:t xml:space="preserve"> </w:t>
      </w:r>
      <w:r w:rsidR="00187031" w:rsidRPr="00E234B0">
        <w:rPr>
          <w:rFonts w:ascii="Times New Roman" w:hAnsi="Times New Roman"/>
          <w:sz w:val="24"/>
          <w:szCs w:val="24"/>
        </w:rPr>
        <w:t xml:space="preserve">деятельность </w:t>
      </w:r>
      <w:r w:rsidR="00540722" w:rsidRPr="00E234B0">
        <w:rPr>
          <w:rFonts w:ascii="Times New Roman" w:hAnsi="Times New Roman"/>
          <w:sz w:val="24"/>
          <w:szCs w:val="24"/>
        </w:rPr>
        <w:t xml:space="preserve">на территории Иркутского </w:t>
      </w:r>
      <w:r w:rsidR="004042E5" w:rsidRPr="00E234B0">
        <w:rPr>
          <w:rFonts w:ascii="Times New Roman" w:hAnsi="Times New Roman"/>
          <w:sz w:val="24"/>
          <w:szCs w:val="24"/>
        </w:rPr>
        <w:t>районного муниципального образования</w:t>
      </w:r>
      <w:r w:rsidR="0099021C">
        <w:rPr>
          <w:rFonts w:ascii="Times New Roman" w:hAnsi="Times New Roman"/>
          <w:sz w:val="24"/>
          <w:szCs w:val="24"/>
        </w:rPr>
        <w:t>.</w:t>
      </w:r>
      <w:r w:rsidR="00314807">
        <w:rPr>
          <w:rFonts w:ascii="Times New Roman" w:hAnsi="Times New Roman"/>
          <w:sz w:val="24"/>
          <w:szCs w:val="24"/>
        </w:rPr>
        <w:t xml:space="preserve"> СМСП должен фактически осуществлять предпринимательскую деятельность</w:t>
      </w:r>
      <w:r w:rsidR="00F62634">
        <w:rPr>
          <w:rFonts w:ascii="Times New Roman" w:hAnsi="Times New Roman"/>
          <w:sz w:val="24"/>
          <w:szCs w:val="24"/>
        </w:rPr>
        <w:t xml:space="preserve"> и сведения о нем должны быть внесены в единый реестр субъектов малого и среднего предпринимательства в соответствии с Федеральным законом от </w:t>
      </w:r>
      <w:r w:rsidR="00F62634" w:rsidRPr="00F62634">
        <w:rPr>
          <w:rFonts w:ascii="Times New Roman" w:hAnsi="Times New Roman"/>
          <w:sz w:val="24"/>
          <w:szCs w:val="24"/>
        </w:rPr>
        <w:t xml:space="preserve"> </w:t>
      </w:r>
      <w:r w:rsidR="00F62634" w:rsidRPr="00F62634">
        <w:rPr>
          <w:rFonts w:ascii="Times New Roman" w:hAnsi="Times New Roman"/>
          <w:sz w:val="24"/>
          <w:szCs w:val="24"/>
        </w:rPr>
        <w:lastRenderedPageBreak/>
        <w:t xml:space="preserve">24.07.2007 </w:t>
      </w:r>
      <w:r w:rsidR="00F62634">
        <w:rPr>
          <w:rFonts w:ascii="Times New Roman" w:hAnsi="Times New Roman"/>
          <w:sz w:val="24"/>
          <w:szCs w:val="24"/>
        </w:rPr>
        <w:t>№</w:t>
      </w:r>
      <w:r w:rsidR="00F62634" w:rsidRPr="00F62634">
        <w:rPr>
          <w:rFonts w:ascii="Times New Roman" w:hAnsi="Times New Roman"/>
          <w:sz w:val="24"/>
          <w:szCs w:val="24"/>
        </w:rPr>
        <w:t xml:space="preserve"> 209-ФЗ </w:t>
      </w:r>
      <w:r w:rsidR="00F62634">
        <w:rPr>
          <w:rFonts w:ascii="Times New Roman" w:hAnsi="Times New Roman"/>
          <w:sz w:val="24"/>
          <w:szCs w:val="24"/>
        </w:rPr>
        <w:t>«</w:t>
      </w:r>
      <w:r w:rsidR="00F62634" w:rsidRPr="00F62634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F62634">
        <w:rPr>
          <w:rFonts w:ascii="Times New Roman" w:hAnsi="Times New Roman"/>
          <w:sz w:val="24"/>
          <w:szCs w:val="24"/>
        </w:rPr>
        <w:t>»</w:t>
      </w:r>
      <w:r w:rsidR="00314807">
        <w:rPr>
          <w:rFonts w:ascii="Times New Roman" w:hAnsi="Times New Roman"/>
          <w:sz w:val="24"/>
          <w:szCs w:val="24"/>
        </w:rPr>
        <w:t>.</w:t>
      </w:r>
    </w:p>
    <w:p w:rsidR="005F7CDB" w:rsidRDefault="00FB64C1" w:rsidP="00FB64C1">
      <w:pPr>
        <w:pStyle w:val="a7"/>
        <w:numPr>
          <w:ilvl w:val="3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021C" w:rsidRPr="00DE6699">
        <w:rPr>
          <w:rFonts w:ascii="Times New Roman" w:hAnsi="Times New Roman"/>
          <w:sz w:val="24"/>
          <w:szCs w:val="24"/>
        </w:rPr>
        <w:t xml:space="preserve">для целей подтверждения </w:t>
      </w:r>
      <w:r w:rsidR="00FB64FE">
        <w:rPr>
          <w:rFonts w:ascii="Times New Roman" w:hAnsi="Times New Roman"/>
          <w:sz w:val="24"/>
          <w:szCs w:val="24"/>
        </w:rPr>
        <w:t xml:space="preserve">осуществления </w:t>
      </w:r>
      <w:r w:rsidR="0099021C" w:rsidRPr="00E234B0">
        <w:rPr>
          <w:rFonts w:ascii="Times New Roman" w:hAnsi="Times New Roman"/>
          <w:sz w:val="24"/>
          <w:szCs w:val="24"/>
        </w:rPr>
        <w:t xml:space="preserve">на территории Иркутского районного муниципального образования </w:t>
      </w:r>
      <w:r w:rsidR="0099021C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Заявителем </w:t>
      </w:r>
      <w:r w:rsidR="00305F53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>быть представлен</w:t>
      </w:r>
      <w:r w:rsidR="00305F53">
        <w:rPr>
          <w:rFonts w:ascii="Times New Roman" w:hAnsi="Times New Roman"/>
          <w:sz w:val="24"/>
          <w:szCs w:val="24"/>
        </w:rPr>
        <w:t xml:space="preserve">о </w:t>
      </w:r>
      <w:r w:rsidR="00FB64FE">
        <w:rPr>
          <w:rFonts w:ascii="Times New Roman" w:hAnsi="Times New Roman"/>
          <w:sz w:val="24"/>
          <w:szCs w:val="24"/>
        </w:rPr>
        <w:t xml:space="preserve">соответствующе </w:t>
      </w:r>
      <w:r w:rsidR="00305F53">
        <w:rPr>
          <w:rFonts w:ascii="Times New Roman" w:hAnsi="Times New Roman"/>
          <w:sz w:val="24"/>
          <w:szCs w:val="24"/>
        </w:rPr>
        <w:t xml:space="preserve">письмо главы муниципального образования поселения, на территории которого </w:t>
      </w:r>
      <w:r w:rsidR="00FB64FE">
        <w:rPr>
          <w:rFonts w:ascii="Times New Roman" w:hAnsi="Times New Roman"/>
          <w:sz w:val="24"/>
          <w:szCs w:val="24"/>
        </w:rPr>
        <w:t>такая деятельность</w:t>
      </w:r>
      <w:r w:rsidR="008D3C94">
        <w:rPr>
          <w:rFonts w:ascii="Times New Roman" w:hAnsi="Times New Roman"/>
          <w:sz w:val="24"/>
          <w:szCs w:val="24"/>
        </w:rPr>
        <w:t xml:space="preserve"> фактически</w:t>
      </w:r>
      <w:r w:rsidR="00FB64FE">
        <w:rPr>
          <w:rFonts w:ascii="Times New Roman" w:hAnsi="Times New Roman"/>
          <w:sz w:val="24"/>
          <w:szCs w:val="24"/>
        </w:rPr>
        <w:t xml:space="preserve"> осуществляется;</w:t>
      </w:r>
    </w:p>
    <w:p w:rsidR="00314807" w:rsidRDefault="00314807" w:rsidP="00FB64C1">
      <w:pPr>
        <w:pStyle w:val="a7"/>
        <w:numPr>
          <w:ilvl w:val="3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6699">
        <w:rPr>
          <w:rFonts w:ascii="Times New Roman" w:hAnsi="Times New Roman"/>
          <w:sz w:val="24"/>
          <w:szCs w:val="24"/>
        </w:rPr>
        <w:t xml:space="preserve">для целей подтверждения </w:t>
      </w:r>
      <w:r>
        <w:rPr>
          <w:rFonts w:ascii="Times New Roman" w:hAnsi="Times New Roman"/>
          <w:sz w:val="24"/>
          <w:szCs w:val="24"/>
        </w:rPr>
        <w:t xml:space="preserve">фактического осуществления </w:t>
      </w:r>
      <w:r w:rsidRPr="00E234B0">
        <w:rPr>
          <w:rFonts w:ascii="Times New Roman" w:hAnsi="Times New Roman"/>
          <w:sz w:val="24"/>
          <w:szCs w:val="24"/>
        </w:rPr>
        <w:t xml:space="preserve">на территории Иркутского районного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деятельности СМСП может быть представлен любой документ, содержащий сведения о заготовке, переработке и/или реализации продукции, оказании неопределенному кругу лиц услуг, выполнении работ и т.д.; </w:t>
      </w:r>
    </w:p>
    <w:p w:rsidR="00540722" w:rsidRPr="00464B2F" w:rsidRDefault="00464B2F" w:rsidP="00E234B0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40722" w:rsidRPr="00607826">
        <w:rPr>
          <w:rFonts w:ascii="Times New Roman" w:hAnsi="Times New Roman"/>
          <w:sz w:val="24"/>
          <w:szCs w:val="24"/>
        </w:rPr>
        <w:t xml:space="preserve">а день обращения </w:t>
      </w:r>
      <w:r w:rsidR="00E6164E" w:rsidRPr="00607826">
        <w:rPr>
          <w:rFonts w:ascii="Times New Roman" w:hAnsi="Times New Roman"/>
          <w:sz w:val="24"/>
          <w:szCs w:val="24"/>
        </w:rPr>
        <w:t xml:space="preserve">с заявлением о предоставлении </w:t>
      </w:r>
      <w:r w:rsidR="00540722" w:rsidRPr="00607826">
        <w:rPr>
          <w:rFonts w:ascii="Times New Roman" w:hAnsi="Times New Roman"/>
          <w:sz w:val="24"/>
          <w:szCs w:val="24"/>
        </w:rPr>
        <w:t>микрозайма осуществляют</w:t>
      </w:r>
      <w:r w:rsidR="00540722" w:rsidRPr="00464B2F">
        <w:rPr>
          <w:rFonts w:ascii="Times New Roman" w:hAnsi="Times New Roman"/>
          <w:sz w:val="24"/>
          <w:szCs w:val="24"/>
        </w:rPr>
        <w:t xml:space="preserve"> хозяйственную деятельность </w:t>
      </w:r>
      <w:r w:rsidR="00C566CA">
        <w:rPr>
          <w:rFonts w:ascii="Times New Roman" w:hAnsi="Times New Roman"/>
          <w:sz w:val="24"/>
          <w:szCs w:val="24"/>
        </w:rPr>
        <w:t xml:space="preserve">не менее </w:t>
      </w:r>
      <w:r w:rsidR="00157A34">
        <w:rPr>
          <w:rFonts w:ascii="Times New Roman" w:hAnsi="Times New Roman"/>
          <w:sz w:val="24"/>
          <w:szCs w:val="24"/>
        </w:rPr>
        <w:t>2</w:t>
      </w:r>
      <w:r w:rsidR="00540722" w:rsidRPr="00464B2F">
        <w:rPr>
          <w:rFonts w:ascii="Times New Roman" w:hAnsi="Times New Roman"/>
          <w:sz w:val="24"/>
          <w:szCs w:val="24"/>
        </w:rPr>
        <w:t xml:space="preserve"> месяц</w:t>
      </w:r>
      <w:r w:rsidR="00E6164E" w:rsidRPr="00464B2F">
        <w:rPr>
          <w:rFonts w:ascii="Times New Roman" w:hAnsi="Times New Roman"/>
          <w:sz w:val="24"/>
          <w:szCs w:val="24"/>
        </w:rPr>
        <w:t>ев</w:t>
      </w:r>
      <w:r w:rsidR="00540722" w:rsidRPr="00464B2F">
        <w:rPr>
          <w:rFonts w:ascii="Times New Roman" w:hAnsi="Times New Roman"/>
          <w:sz w:val="24"/>
          <w:szCs w:val="24"/>
        </w:rPr>
        <w:t>;</w:t>
      </w:r>
    </w:p>
    <w:p w:rsidR="00FA7488" w:rsidRPr="00464B2F" w:rsidRDefault="00643AD2" w:rsidP="00E234B0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464B2F">
        <w:rPr>
          <w:rFonts w:ascii="Times New Roman" w:hAnsi="Times New Roman"/>
          <w:sz w:val="24"/>
          <w:szCs w:val="24"/>
        </w:rPr>
        <w:t xml:space="preserve">на день обращения с заявлением о предоставлении микрозайма </w:t>
      </w:r>
      <w:hyperlink r:id="rId9" w:history="1">
        <w:r w:rsidRPr="00464B2F">
          <w:rPr>
            <w:rFonts w:ascii="Times New Roman" w:hAnsi="Times New Roman"/>
            <w:sz w:val="24"/>
            <w:szCs w:val="24"/>
          </w:rPr>
          <w:t>не находится</w:t>
        </w:r>
      </w:hyperlink>
      <w:r w:rsidRPr="00464B2F">
        <w:rPr>
          <w:rFonts w:ascii="Times New Roman" w:hAnsi="Times New Roman"/>
          <w:sz w:val="24"/>
          <w:szCs w:val="24"/>
        </w:rPr>
        <w:t xml:space="preserve"> в стадии банкротства, его деятельность не приостановлена, осуществление деятельности не прекращено;</w:t>
      </w:r>
    </w:p>
    <w:p w:rsidR="00540722" w:rsidRPr="00464B2F" w:rsidRDefault="00540722" w:rsidP="00E234B0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464B2F">
        <w:rPr>
          <w:rFonts w:ascii="Times New Roman" w:hAnsi="Times New Roman"/>
          <w:sz w:val="24"/>
          <w:szCs w:val="24"/>
        </w:rPr>
        <w:t xml:space="preserve">не имеют на последнюю отчетную дату перед датой обращения </w:t>
      </w:r>
      <w:r w:rsidR="00E6164E" w:rsidRPr="00464B2F">
        <w:rPr>
          <w:rFonts w:ascii="Times New Roman" w:hAnsi="Times New Roman"/>
          <w:sz w:val="24"/>
          <w:szCs w:val="24"/>
        </w:rPr>
        <w:t>с заявлением о предоставлении микрозайма</w:t>
      </w:r>
      <w:r w:rsidRPr="00464B2F">
        <w:rPr>
          <w:rFonts w:ascii="Times New Roman" w:hAnsi="Times New Roman"/>
          <w:sz w:val="24"/>
          <w:szCs w:val="24"/>
        </w:rPr>
        <w:t xml:space="preserve"> просроченной задолженности по начисленным налогам, сборам и иным обязательным платежам перед бюджетами всех уровней;</w:t>
      </w:r>
    </w:p>
    <w:p w:rsidR="00834DAA" w:rsidRPr="009C3E07" w:rsidRDefault="00540722" w:rsidP="00E234B0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464B2F">
        <w:rPr>
          <w:rFonts w:ascii="Times New Roman" w:hAnsi="Times New Roman"/>
          <w:sz w:val="24"/>
          <w:szCs w:val="24"/>
        </w:rPr>
        <w:t>не имеют нарушени</w:t>
      </w:r>
      <w:r w:rsidR="00AC2B28">
        <w:rPr>
          <w:rFonts w:ascii="Times New Roman" w:hAnsi="Times New Roman"/>
          <w:sz w:val="24"/>
          <w:szCs w:val="24"/>
        </w:rPr>
        <w:t>й</w:t>
      </w:r>
      <w:r w:rsidRPr="00464B2F">
        <w:rPr>
          <w:rFonts w:ascii="Times New Roman" w:hAnsi="Times New Roman"/>
          <w:sz w:val="24"/>
          <w:szCs w:val="24"/>
        </w:rPr>
        <w:t xml:space="preserve"> условий ранее заключенных </w:t>
      </w:r>
      <w:r w:rsidR="00F20711" w:rsidRPr="00464B2F">
        <w:rPr>
          <w:rFonts w:ascii="Times New Roman" w:hAnsi="Times New Roman"/>
          <w:sz w:val="24"/>
          <w:szCs w:val="24"/>
        </w:rPr>
        <w:t xml:space="preserve">с Фондом </w:t>
      </w:r>
      <w:r w:rsidRPr="00464B2F">
        <w:rPr>
          <w:rFonts w:ascii="Times New Roman" w:hAnsi="Times New Roman"/>
          <w:sz w:val="24"/>
          <w:szCs w:val="24"/>
        </w:rPr>
        <w:t xml:space="preserve">договоров микрозайма. При наличии нарушений ранее заключенных договоров микрозайма для повторного получения микрозайма СМСП необходимо предоставить информацию об устранении </w:t>
      </w:r>
      <w:r w:rsidRPr="009C3E07">
        <w:rPr>
          <w:rFonts w:ascii="Times New Roman" w:hAnsi="Times New Roman"/>
          <w:sz w:val="24"/>
          <w:szCs w:val="24"/>
        </w:rPr>
        <w:t>данных нарушений</w:t>
      </w:r>
      <w:r w:rsidR="00E0215A">
        <w:rPr>
          <w:rFonts w:ascii="Times New Roman" w:hAnsi="Times New Roman"/>
          <w:sz w:val="24"/>
          <w:szCs w:val="24"/>
        </w:rPr>
        <w:t>;</w:t>
      </w:r>
    </w:p>
    <w:p w:rsidR="00BB653F" w:rsidRDefault="00BB653F" w:rsidP="00E234B0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9C3E07">
        <w:rPr>
          <w:rFonts w:ascii="Times New Roman" w:hAnsi="Times New Roman"/>
          <w:sz w:val="24"/>
          <w:szCs w:val="24"/>
        </w:rPr>
        <w:t>имеют достаточное и ликвидное имущественное обеспечение обязательств</w:t>
      </w:r>
      <w:r w:rsidR="007B5AA2" w:rsidRPr="009C3E07">
        <w:rPr>
          <w:rFonts w:ascii="Times New Roman" w:hAnsi="Times New Roman"/>
          <w:sz w:val="24"/>
          <w:szCs w:val="24"/>
        </w:rPr>
        <w:t>. Обеспечение обязательств устанавливается в форме залога, поручительства, в том числе единоличного исполнительного органа и бенефициарных владельцев. Все расходы, связанные с сопровождением сделки по оформлению документов (в том числе, заключение и регистрацию договоров залога, проведение независимой оценки рыночной стоимости объектов),  необходимых для предоставления микрозайма, несет Заявитель</w:t>
      </w:r>
      <w:r w:rsidRPr="009C3E07">
        <w:rPr>
          <w:rFonts w:ascii="Times New Roman" w:hAnsi="Times New Roman"/>
          <w:sz w:val="24"/>
          <w:szCs w:val="24"/>
        </w:rPr>
        <w:t>;</w:t>
      </w:r>
    </w:p>
    <w:p w:rsidR="007D59AE" w:rsidRDefault="007D59AE" w:rsidP="00E234B0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имеют </w:t>
      </w:r>
      <w:r w:rsidR="00AC2B28">
        <w:rPr>
          <w:rFonts w:ascii="Times New Roman" w:hAnsi="Times New Roman"/>
          <w:sz w:val="24"/>
          <w:szCs w:val="24"/>
        </w:rPr>
        <w:t xml:space="preserve">просроченной </w:t>
      </w:r>
      <w:r>
        <w:rPr>
          <w:rFonts w:ascii="Times New Roman" w:hAnsi="Times New Roman"/>
          <w:sz w:val="24"/>
          <w:szCs w:val="24"/>
        </w:rPr>
        <w:t>задолженности перед работниками (персоналом) по заработной плате;</w:t>
      </w:r>
    </w:p>
    <w:p w:rsidR="00C17380" w:rsidRPr="00C17380" w:rsidRDefault="00C17380" w:rsidP="00E234B0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C17380">
        <w:rPr>
          <w:rFonts w:ascii="Times New Roman" w:hAnsi="Times New Roman"/>
          <w:sz w:val="24"/>
          <w:szCs w:val="24"/>
        </w:rPr>
        <w:t>при наличии согласий руководителей СМСП, поручителей, залогодателей, бенефициарных владельцев на обработку персональных данных</w:t>
      </w:r>
      <w:r>
        <w:rPr>
          <w:rFonts w:ascii="Times New Roman" w:hAnsi="Times New Roman"/>
          <w:sz w:val="24"/>
          <w:szCs w:val="24"/>
        </w:rPr>
        <w:t>, на предоставление и получение информации в бюро кредитных историй;</w:t>
      </w:r>
    </w:p>
    <w:p w:rsidR="00BB653F" w:rsidRDefault="00BB653F" w:rsidP="00E234B0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9C3E07">
        <w:rPr>
          <w:rFonts w:ascii="Times New Roman" w:hAnsi="Times New Roman"/>
          <w:sz w:val="24"/>
          <w:szCs w:val="24"/>
        </w:rPr>
        <w:t>имеют поло</w:t>
      </w:r>
      <w:r w:rsidR="0028564C" w:rsidRPr="009C3E07">
        <w:rPr>
          <w:rFonts w:ascii="Times New Roman" w:hAnsi="Times New Roman"/>
          <w:sz w:val="24"/>
          <w:szCs w:val="24"/>
        </w:rPr>
        <w:t>жительную кредитную историю;</w:t>
      </w:r>
    </w:p>
    <w:p w:rsidR="0028564C" w:rsidRDefault="0028564C" w:rsidP="00E234B0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9C3E07">
        <w:rPr>
          <w:rFonts w:ascii="Times New Roman" w:hAnsi="Times New Roman"/>
          <w:sz w:val="24"/>
          <w:szCs w:val="24"/>
        </w:rPr>
        <w:t xml:space="preserve">представлен полный пакет документов, </w:t>
      </w:r>
      <w:r w:rsidR="003528CB" w:rsidRPr="009C3E07">
        <w:rPr>
          <w:rFonts w:ascii="Times New Roman" w:hAnsi="Times New Roman"/>
          <w:sz w:val="24"/>
          <w:szCs w:val="24"/>
        </w:rPr>
        <w:t>соответствующий</w:t>
      </w:r>
      <w:r w:rsidRPr="009C3E07">
        <w:rPr>
          <w:rFonts w:ascii="Times New Roman" w:hAnsi="Times New Roman"/>
          <w:sz w:val="24"/>
          <w:szCs w:val="24"/>
        </w:rPr>
        <w:t xml:space="preserve"> требованиям </w:t>
      </w:r>
      <w:r w:rsidR="005262C2">
        <w:rPr>
          <w:rFonts w:ascii="Times New Roman" w:hAnsi="Times New Roman"/>
          <w:sz w:val="24"/>
          <w:szCs w:val="24"/>
        </w:rPr>
        <w:t>настоящих Правил</w:t>
      </w:r>
      <w:r w:rsidRPr="009C3E07">
        <w:rPr>
          <w:rFonts w:ascii="Times New Roman" w:hAnsi="Times New Roman"/>
          <w:sz w:val="24"/>
          <w:szCs w:val="24"/>
        </w:rPr>
        <w:t>.</w:t>
      </w:r>
    </w:p>
    <w:p w:rsidR="00893ADB" w:rsidRPr="000F270D" w:rsidRDefault="00893ADB" w:rsidP="002D19CA">
      <w:pPr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Cs w:val="24"/>
        </w:rPr>
      </w:pPr>
      <w:r w:rsidRPr="000F270D">
        <w:rPr>
          <w:b/>
          <w:szCs w:val="24"/>
        </w:rPr>
        <w:t>СМСП в предоставлении микрозайма</w:t>
      </w:r>
      <w:r w:rsidR="005D4BE7">
        <w:rPr>
          <w:b/>
          <w:szCs w:val="24"/>
        </w:rPr>
        <w:t xml:space="preserve"> может быть отказано</w:t>
      </w:r>
      <w:r w:rsidRPr="000F270D">
        <w:rPr>
          <w:b/>
          <w:szCs w:val="24"/>
        </w:rPr>
        <w:t>:</w:t>
      </w:r>
    </w:p>
    <w:p w:rsidR="00893ADB" w:rsidRPr="00D0584F" w:rsidRDefault="0034490D" w:rsidP="000B562D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90D">
        <w:rPr>
          <w:rFonts w:ascii="Times New Roman" w:hAnsi="Times New Roman"/>
          <w:sz w:val="24"/>
          <w:szCs w:val="24"/>
        </w:rPr>
        <w:t xml:space="preserve"> </w:t>
      </w:r>
      <w:r w:rsidR="00893ADB" w:rsidRPr="0034490D">
        <w:rPr>
          <w:rFonts w:ascii="Times New Roman" w:hAnsi="Times New Roman"/>
          <w:sz w:val="24"/>
          <w:szCs w:val="24"/>
        </w:rPr>
        <w:t>при неоднократном нарушении граф</w:t>
      </w:r>
      <w:r w:rsidR="000F270D" w:rsidRPr="0034490D">
        <w:rPr>
          <w:rFonts w:ascii="Times New Roman" w:hAnsi="Times New Roman"/>
          <w:sz w:val="24"/>
          <w:szCs w:val="24"/>
        </w:rPr>
        <w:t xml:space="preserve">ика погашения займа Заявителем, </w:t>
      </w:r>
      <w:r w:rsidR="00893ADB" w:rsidRPr="0034490D">
        <w:rPr>
          <w:rFonts w:ascii="Times New Roman" w:hAnsi="Times New Roman"/>
          <w:sz w:val="24"/>
          <w:szCs w:val="24"/>
        </w:rPr>
        <w:t xml:space="preserve">а также его учредителями, членами органов управления, поручителями, залогодателями по договорам микрозайма, заключенным с Фондом либо при наличии документально подтвержденной </w:t>
      </w:r>
      <w:r w:rsidR="00893ADB" w:rsidRPr="00D0584F">
        <w:rPr>
          <w:rFonts w:ascii="Times New Roman" w:hAnsi="Times New Roman"/>
          <w:sz w:val="24"/>
          <w:szCs w:val="24"/>
        </w:rPr>
        <w:t>информации о нарушении графика платежей по договорам займа, заключенным с иными микрофинансовыми организациями Иркутской области;</w:t>
      </w:r>
    </w:p>
    <w:p w:rsidR="00893ADB" w:rsidRPr="00D0584F" w:rsidRDefault="00893ADB" w:rsidP="000B562D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584F">
        <w:rPr>
          <w:rFonts w:ascii="Times New Roman" w:hAnsi="Times New Roman"/>
          <w:sz w:val="24"/>
          <w:szCs w:val="24"/>
        </w:rPr>
        <w:t xml:space="preserve">при наличии непогашенных (действующих) кредитных обязательств перед </w:t>
      </w:r>
      <w:r w:rsidR="00E31358" w:rsidRPr="00D0584F">
        <w:rPr>
          <w:rFonts w:ascii="Times New Roman" w:hAnsi="Times New Roman"/>
          <w:sz w:val="24"/>
          <w:szCs w:val="24"/>
        </w:rPr>
        <w:t xml:space="preserve">кредитными организациями, </w:t>
      </w:r>
      <w:r w:rsidRPr="00D0584F">
        <w:rPr>
          <w:rFonts w:ascii="Times New Roman" w:hAnsi="Times New Roman"/>
          <w:sz w:val="24"/>
          <w:szCs w:val="24"/>
        </w:rPr>
        <w:t>микрофинансовыми организациями Иркутской области;</w:t>
      </w:r>
    </w:p>
    <w:p w:rsidR="008D26B5" w:rsidRDefault="008D26B5" w:rsidP="000B562D">
      <w:pPr>
        <w:pStyle w:val="a7"/>
        <w:numPr>
          <w:ilvl w:val="2"/>
          <w:numId w:val="1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584F">
        <w:rPr>
          <w:rFonts w:ascii="Times New Roman" w:hAnsi="Times New Roman"/>
          <w:sz w:val="24"/>
          <w:szCs w:val="24"/>
        </w:rPr>
        <w:t>в случае выявления факта</w:t>
      </w:r>
      <w:r>
        <w:rPr>
          <w:rFonts w:ascii="Times New Roman" w:hAnsi="Times New Roman"/>
          <w:sz w:val="24"/>
          <w:szCs w:val="24"/>
        </w:rPr>
        <w:t xml:space="preserve"> непредставления отчета о целевом использовании средств микрозайма, выданных Фондом ран</w:t>
      </w:r>
      <w:r w:rsidR="009C5507">
        <w:rPr>
          <w:rFonts w:ascii="Times New Roman" w:hAnsi="Times New Roman"/>
          <w:sz w:val="24"/>
          <w:szCs w:val="24"/>
        </w:rPr>
        <w:t>ее по иным договорам микрозайма;</w:t>
      </w:r>
    </w:p>
    <w:p w:rsidR="009C5507" w:rsidRDefault="009C5507" w:rsidP="009C5507">
      <w:pPr>
        <w:pStyle w:val="a7"/>
        <w:numPr>
          <w:ilvl w:val="2"/>
          <w:numId w:val="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ранее в отношении Заявителя Фондом было принято решение о предоставлении микрозайма на аналогичные цели и данный микрозайм является непогашенным (об оказании аналогичной поддержки (поддержки, </w:t>
      </w:r>
      <w:proofErr w:type="gramStart"/>
      <w:r>
        <w:rPr>
          <w:rFonts w:ascii="Times New Roman" w:hAnsi="Times New Roman"/>
          <w:sz w:val="24"/>
          <w:szCs w:val="24"/>
        </w:rPr>
        <w:t>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истекли);</w:t>
      </w:r>
    </w:p>
    <w:p w:rsidR="00EC26FF" w:rsidRPr="00EC26FF" w:rsidRDefault="00E73081" w:rsidP="000B562D">
      <w:pPr>
        <w:widowControl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В</w:t>
      </w:r>
      <w:r w:rsidR="00EC26FF" w:rsidRPr="00EC26FF">
        <w:rPr>
          <w:b/>
          <w:szCs w:val="24"/>
        </w:rPr>
        <w:t xml:space="preserve"> предоставлении микрозайм</w:t>
      </w:r>
      <w:r>
        <w:rPr>
          <w:b/>
          <w:szCs w:val="24"/>
        </w:rPr>
        <w:t xml:space="preserve">а отказывается </w:t>
      </w:r>
      <w:r w:rsidR="00EC26FF" w:rsidRPr="00EC26FF">
        <w:rPr>
          <w:b/>
          <w:szCs w:val="24"/>
        </w:rPr>
        <w:t>при наличии любого из следующих оснований:</w:t>
      </w:r>
    </w:p>
    <w:p w:rsidR="004D54BE" w:rsidRPr="004D54BE" w:rsidRDefault="004D54BE" w:rsidP="000B562D">
      <w:pPr>
        <w:pStyle w:val="a7"/>
        <w:numPr>
          <w:ilvl w:val="2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D54BE">
        <w:rPr>
          <w:rFonts w:ascii="Times New Roman" w:hAnsi="Times New Roman"/>
          <w:sz w:val="24"/>
          <w:szCs w:val="24"/>
        </w:rPr>
        <w:t>если сумма основного долга Заемщика перед Фондом по всем действующим договорам микрозайма на дату обращения  превысит 5 000 000 (пять миллионов) рублей 00 копеек;</w:t>
      </w:r>
    </w:p>
    <w:p w:rsidR="005E68E2" w:rsidRDefault="002D19CA" w:rsidP="005E68E2">
      <w:pPr>
        <w:pStyle w:val="a7"/>
        <w:numPr>
          <w:ilvl w:val="2"/>
          <w:numId w:val="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54BE">
        <w:rPr>
          <w:rFonts w:ascii="Times New Roman" w:hAnsi="Times New Roman"/>
          <w:sz w:val="24"/>
          <w:szCs w:val="24"/>
        </w:rPr>
        <w:t xml:space="preserve"> </w:t>
      </w:r>
      <w:r w:rsidR="005E68E2" w:rsidRPr="004D54BE">
        <w:rPr>
          <w:rFonts w:ascii="Times New Roman" w:hAnsi="Times New Roman"/>
          <w:sz w:val="24"/>
          <w:szCs w:val="24"/>
        </w:rPr>
        <w:t xml:space="preserve">при </w:t>
      </w:r>
      <w:r w:rsidR="005E68E2">
        <w:rPr>
          <w:rFonts w:ascii="Times New Roman" w:hAnsi="Times New Roman"/>
          <w:sz w:val="24"/>
          <w:szCs w:val="24"/>
        </w:rPr>
        <w:t xml:space="preserve">наличии любого из оснований, указанных в пункте 3.14 </w:t>
      </w:r>
      <w:r w:rsidR="005E68E2" w:rsidRPr="004D54BE">
        <w:rPr>
          <w:rFonts w:ascii="Times New Roman" w:hAnsi="Times New Roman"/>
          <w:sz w:val="24"/>
          <w:szCs w:val="24"/>
        </w:rPr>
        <w:t>настоящих Правил;</w:t>
      </w:r>
    </w:p>
    <w:p w:rsidR="00143F9D" w:rsidRDefault="00143F9D" w:rsidP="000B562D">
      <w:pPr>
        <w:pStyle w:val="a7"/>
        <w:numPr>
          <w:ilvl w:val="2"/>
          <w:numId w:val="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несоответствии условиям пункт</w:t>
      </w:r>
      <w:r w:rsidR="005F24A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3.15</w:t>
      </w:r>
      <w:r w:rsidR="005F24A1">
        <w:rPr>
          <w:rFonts w:ascii="Times New Roman" w:hAnsi="Times New Roman"/>
          <w:sz w:val="24"/>
          <w:szCs w:val="24"/>
        </w:rPr>
        <w:t>, 3.22.5.1</w:t>
      </w:r>
      <w:r w:rsidR="005C26F0">
        <w:rPr>
          <w:rFonts w:ascii="Times New Roman" w:hAnsi="Times New Roman"/>
          <w:sz w:val="24"/>
          <w:szCs w:val="24"/>
        </w:rPr>
        <w:t xml:space="preserve">, раздела 4 </w:t>
      </w:r>
      <w:r>
        <w:rPr>
          <w:rFonts w:ascii="Times New Roman" w:hAnsi="Times New Roman"/>
          <w:sz w:val="24"/>
          <w:szCs w:val="24"/>
        </w:rPr>
        <w:t>настоящих Правил;</w:t>
      </w:r>
    </w:p>
    <w:p w:rsidR="00BB11A2" w:rsidRPr="005E68E2" w:rsidRDefault="000B2223" w:rsidP="000B562D">
      <w:pPr>
        <w:pStyle w:val="a7"/>
        <w:numPr>
          <w:ilvl w:val="2"/>
          <w:numId w:val="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68E2">
        <w:rPr>
          <w:rFonts w:ascii="Times New Roman" w:hAnsi="Times New Roman"/>
          <w:sz w:val="24"/>
          <w:szCs w:val="24"/>
        </w:rPr>
        <w:t>при недостаточности обеспечения обязательств</w:t>
      </w:r>
      <w:r w:rsidR="00CF0172" w:rsidRPr="005E68E2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CF0172" w:rsidRPr="005E68E2">
        <w:rPr>
          <w:rFonts w:ascii="Times New Roman" w:hAnsi="Times New Roman"/>
          <w:sz w:val="24"/>
          <w:szCs w:val="24"/>
        </w:rPr>
        <w:t>испрашиваемому</w:t>
      </w:r>
      <w:proofErr w:type="gramEnd"/>
      <w:r w:rsidRPr="005E68E2">
        <w:rPr>
          <w:rFonts w:ascii="Times New Roman" w:hAnsi="Times New Roman"/>
          <w:sz w:val="24"/>
          <w:szCs w:val="24"/>
        </w:rPr>
        <w:t xml:space="preserve"> микрозайм</w:t>
      </w:r>
      <w:r w:rsidR="00CF0172" w:rsidRPr="005E68E2">
        <w:rPr>
          <w:rFonts w:ascii="Times New Roman" w:hAnsi="Times New Roman"/>
          <w:sz w:val="24"/>
          <w:szCs w:val="24"/>
        </w:rPr>
        <w:t>у</w:t>
      </w:r>
      <w:r w:rsidRPr="005E68E2">
        <w:rPr>
          <w:rFonts w:ascii="Times New Roman" w:hAnsi="Times New Roman"/>
          <w:sz w:val="24"/>
          <w:szCs w:val="24"/>
        </w:rPr>
        <w:t>;</w:t>
      </w:r>
      <w:r w:rsidR="00BB11A2" w:rsidRPr="005E68E2">
        <w:rPr>
          <w:rFonts w:ascii="Times New Roman" w:hAnsi="Times New Roman"/>
          <w:sz w:val="24"/>
          <w:szCs w:val="24"/>
        </w:rPr>
        <w:t xml:space="preserve"> </w:t>
      </w:r>
    </w:p>
    <w:p w:rsidR="0065112B" w:rsidRDefault="00C7686E" w:rsidP="000B562D">
      <w:pPr>
        <w:pStyle w:val="a7"/>
        <w:numPr>
          <w:ilvl w:val="2"/>
          <w:numId w:val="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непредставлении Фонду расписки регистрирующего органа </w:t>
      </w:r>
      <w:r w:rsidR="00FB1164">
        <w:rPr>
          <w:rFonts w:ascii="Times New Roman" w:hAnsi="Times New Roman"/>
          <w:sz w:val="24"/>
          <w:szCs w:val="24"/>
        </w:rPr>
        <w:t>о получении договора залога (ипотеки/последующей ипотеки)</w:t>
      </w:r>
      <w:r w:rsidR="00081B21">
        <w:rPr>
          <w:rFonts w:ascii="Times New Roman" w:hAnsi="Times New Roman"/>
          <w:sz w:val="24"/>
          <w:szCs w:val="24"/>
        </w:rPr>
        <w:t>;</w:t>
      </w:r>
    </w:p>
    <w:p w:rsidR="002828BB" w:rsidRDefault="002828BB" w:rsidP="000B562D">
      <w:pPr>
        <w:pStyle w:val="a7"/>
        <w:numPr>
          <w:ilvl w:val="2"/>
          <w:numId w:val="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по ранее заключенным с Фондом договорам микрозайма за последние 3 (три) года до дня обращения Заявителя были установлены факты нецелевого использования </w:t>
      </w:r>
      <w:r w:rsidR="009209F5">
        <w:rPr>
          <w:rFonts w:ascii="Times New Roman" w:hAnsi="Times New Roman"/>
          <w:sz w:val="24"/>
          <w:szCs w:val="24"/>
        </w:rPr>
        <w:t xml:space="preserve">ранее выданных </w:t>
      </w:r>
      <w:r w:rsidR="00794E70">
        <w:rPr>
          <w:rFonts w:ascii="Times New Roman" w:hAnsi="Times New Roman"/>
          <w:sz w:val="24"/>
          <w:szCs w:val="24"/>
        </w:rPr>
        <w:t>денежных средств</w:t>
      </w:r>
      <w:r w:rsidR="002F5CE8">
        <w:rPr>
          <w:rFonts w:ascii="Times New Roman" w:hAnsi="Times New Roman"/>
          <w:sz w:val="24"/>
          <w:szCs w:val="24"/>
        </w:rPr>
        <w:t xml:space="preserve"> либо не были представлены отчеты о целевом использовании </w:t>
      </w:r>
      <w:proofErr w:type="gramStart"/>
      <w:r w:rsidR="008F1098">
        <w:rPr>
          <w:rFonts w:ascii="Times New Roman" w:hAnsi="Times New Roman"/>
          <w:sz w:val="24"/>
          <w:szCs w:val="24"/>
        </w:rPr>
        <w:t>по</w:t>
      </w:r>
      <w:proofErr w:type="gramEnd"/>
      <w:r w:rsidR="008F1098">
        <w:rPr>
          <w:rFonts w:ascii="Times New Roman" w:hAnsi="Times New Roman"/>
          <w:sz w:val="24"/>
          <w:szCs w:val="24"/>
        </w:rPr>
        <w:t xml:space="preserve"> указанным </w:t>
      </w:r>
      <w:r w:rsidR="002F5CE8">
        <w:rPr>
          <w:rFonts w:ascii="Times New Roman" w:hAnsi="Times New Roman"/>
          <w:sz w:val="24"/>
          <w:szCs w:val="24"/>
        </w:rPr>
        <w:t>микрозайма</w:t>
      </w:r>
      <w:r w:rsidR="008F1098">
        <w:rPr>
          <w:rFonts w:ascii="Times New Roman" w:hAnsi="Times New Roman"/>
          <w:sz w:val="24"/>
          <w:szCs w:val="24"/>
        </w:rPr>
        <w:t>м</w:t>
      </w:r>
      <w:r w:rsidR="009209F5">
        <w:rPr>
          <w:rFonts w:ascii="Times New Roman" w:hAnsi="Times New Roman"/>
          <w:sz w:val="24"/>
          <w:szCs w:val="24"/>
        </w:rPr>
        <w:t>;</w:t>
      </w:r>
    </w:p>
    <w:p w:rsidR="00081B21" w:rsidRDefault="00081B21" w:rsidP="000B562D">
      <w:pPr>
        <w:pStyle w:val="a7"/>
        <w:numPr>
          <w:ilvl w:val="2"/>
          <w:numId w:val="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не представлены документы, соответствующие </w:t>
      </w:r>
      <w:r w:rsidR="00281E49">
        <w:rPr>
          <w:rFonts w:ascii="Times New Roman" w:hAnsi="Times New Roman"/>
          <w:sz w:val="24"/>
          <w:szCs w:val="24"/>
        </w:rPr>
        <w:t xml:space="preserve">требованиям </w:t>
      </w:r>
      <w:r>
        <w:rPr>
          <w:rFonts w:ascii="Times New Roman" w:hAnsi="Times New Roman"/>
          <w:sz w:val="24"/>
          <w:szCs w:val="24"/>
        </w:rPr>
        <w:t>настоящи</w:t>
      </w:r>
      <w:r w:rsidR="00281E4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Правил, либо представлены </w:t>
      </w:r>
      <w:r w:rsidR="00E327CA">
        <w:rPr>
          <w:rFonts w:ascii="Times New Roman" w:hAnsi="Times New Roman"/>
          <w:sz w:val="24"/>
          <w:szCs w:val="24"/>
        </w:rPr>
        <w:t>документы, содержащие недостоверные сведения</w:t>
      </w:r>
      <w:r w:rsidR="00E252ED">
        <w:rPr>
          <w:rFonts w:ascii="Times New Roman" w:hAnsi="Times New Roman"/>
          <w:sz w:val="24"/>
          <w:szCs w:val="24"/>
        </w:rPr>
        <w:t xml:space="preserve">, </w:t>
      </w:r>
      <w:r w:rsidR="00E327CA">
        <w:rPr>
          <w:rFonts w:ascii="Times New Roman" w:hAnsi="Times New Roman"/>
          <w:sz w:val="24"/>
          <w:szCs w:val="24"/>
        </w:rPr>
        <w:t>либо</w:t>
      </w:r>
      <w:r w:rsidR="00E252ED">
        <w:rPr>
          <w:rFonts w:ascii="Times New Roman" w:hAnsi="Times New Roman"/>
          <w:sz w:val="24"/>
          <w:szCs w:val="24"/>
        </w:rPr>
        <w:t xml:space="preserve"> представленные документы не поддаются прочтению</w:t>
      </w:r>
      <w:r>
        <w:rPr>
          <w:rFonts w:ascii="Times New Roman" w:hAnsi="Times New Roman"/>
          <w:sz w:val="24"/>
          <w:szCs w:val="24"/>
        </w:rPr>
        <w:t>.</w:t>
      </w:r>
    </w:p>
    <w:p w:rsidR="000B5CC6" w:rsidRPr="00B3359F" w:rsidRDefault="009E56FE" w:rsidP="00B3359F">
      <w:pPr>
        <w:widowControl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B3359F">
        <w:rPr>
          <w:szCs w:val="24"/>
        </w:rPr>
        <w:t xml:space="preserve">Мотивированный отказ в предоставлении </w:t>
      </w:r>
      <w:r w:rsidR="00D65611">
        <w:rPr>
          <w:szCs w:val="24"/>
        </w:rPr>
        <w:t>микро</w:t>
      </w:r>
      <w:r w:rsidRPr="00B3359F">
        <w:rPr>
          <w:szCs w:val="24"/>
        </w:rPr>
        <w:t>займа</w:t>
      </w:r>
      <w:r w:rsidR="00730584" w:rsidRPr="00B3359F">
        <w:rPr>
          <w:szCs w:val="24"/>
        </w:rPr>
        <w:t xml:space="preserve"> </w:t>
      </w:r>
      <w:r w:rsidR="00D65611">
        <w:rPr>
          <w:szCs w:val="24"/>
        </w:rPr>
        <w:t>направляется З</w:t>
      </w:r>
      <w:r w:rsidR="00B3359F" w:rsidRPr="00B3359F">
        <w:rPr>
          <w:szCs w:val="24"/>
        </w:rPr>
        <w:t>аявителю</w:t>
      </w:r>
      <w:r w:rsidR="00543051">
        <w:rPr>
          <w:szCs w:val="24"/>
        </w:rPr>
        <w:t xml:space="preserve"> в течение 10 рабочих дней со дня регистрации заявления на получение микрозайма</w:t>
      </w:r>
      <w:r w:rsidR="00B3359F" w:rsidRPr="00B3359F">
        <w:rPr>
          <w:szCs w:val="24"/>
        </w:rPr>
        <w:t xml:space="preserve"> посредством электронной связи по адресу электронной почты, указанно</w:t>
      </w:r>
      <w:r w:rsidR="00A62D0F">
        <w:rPr>
          <w:szCs w:val="24"/>
        </w:rPr>
        <w:t>му</w:t>
      </w:r>
      <w:r w:rsidR="00B3359F" w:rsidRPr="00B3359F">
        <w:rPr>
          <w:szCs w:val="24"/>
        </w:rPr>
        <w:t xml:space="preserve"> в заявлении. Данный отказ </w:t>
      </w:r>
      <w:r w:rsidR="00730584" w:rsidRPr="00B3359F">
        <w:rPr>
          <w:szCs w:val="24"/>
        </w:rPr>
        <w:t xml:space="preserve">может быть предоставлен и </w:t>
      </w:r>
      <w:r w:rsidRPr="00B3359F">
        <w:rPr>
          <w:szCs w:val="24"/>
        </w:rPr>
        <w:t>направл</w:t>
      </w:r>
      <w:r w:rsidR="00730584" w:rsidRPr="00B3359F">
        <w:rPr>
          <w:szCs w:val="24"/>
        </w:rPr>
        <w:t>ен</w:t>
      </w:r>
      <w:r w:rsidRPr="00B3359F">
        <w:rPr>
          <w:szCs w:val="24"/>
        </w:rPr>
        <w:t xml:space="preserve"> Заявителю </w:t>
      </w:r>
      <w:r w:rsidR="00E52A61" w:rsidRPr="00B3359F">
        <w:rPr>
          <w:szCs w:val="24"/>
        </w:rPr>
        <w:t xml:space="preserve">по письменному требованию </w:t>
      </w:r>
      <w:r w:rsidR="00B0098C" w:rsidRPr="00B3359F">
        <w:rPr>
          <w:szCs w:val="24"/>
        </w:rPr>
        <w:t>нарочно</w:t>
      </w:r>
      <w:r w:rsidR="00D65611">
        <w:rPr>
          <w:szCs w:val="24"/>
        </w:rPr>
        <w:t xml:space="preserve"> </w:t>
      </w:r>
      <w:r w:rsidR="00D65611" w:rsidRPr="00B3359F">
        <w:rPr>
          <w:szCs w:val="24"/>
        </w:rPr>
        <w:t xml:space="preserve">либо </w:t>
      </w:r>
      <w:r w:rsidRPr="00B3359F">
        <w:rPr>
          <w:szCs w:val="24"/>
        </w:rPr>
        <w:t>посредством почтовой связи по адрес</w:t>
      </w:r>
      <w:r w:rsidR="00D65611">
        <w:rPr>
          <w:szCs w:val="24"/>
        </w:rPr>
        <w:t>у</w:t>
      </w:r>
      <w:r w:rsidRPr="00B3359F">
        <w:rPr>
          <w:szCs w:val="24"/>
        </w:rPr>
        <w:t>, указанн</w:t>
      </w:r>
      <w:r w:rsidR="00D65611">
        <w:rPr>
          <w:szCs w:val="24"/>
        </w:rPr>
        <w:t xml:space="preserve">ому </w:t>
      </w:r>
      <w:r w:rsidR="00B0098C" w:rsidRPr="00B3359F">
        <w:rPr>
          <w:szCs w:val="24"/>
        </w:rPr>
        <w:t xml:space="preserve">в </w:t>
      </w:r>
      <w:r w:rsidR="00E52A61" w:rsidRPr="00B3359F">
        <w:rPr>
          <w:szCs w:val="24"/>
        </w:rPr>
        <w:t>данном требовании</w:t>
      </w:r>
      <w:r w:rsidR="00E776EB" w:rsidRPr="00B3359F">
        <w:rPr>
          <w:szCs w:val="24"/>
        </w:rPr>
        <w:t xml:space="preserve">. </w:t>
      </w:r>
      <w:r w:rsidR="000E1D93" w:rsidRPr="00B3359F">
        <w:rPr>
          <w:szCs w:val="24"/>
        </w:rPr>
        <w:t>Срок предоставления</w:t>
      </w:r>
      <w:r w:rsidR="00A62D0F">
        <w:rPr>
          <w:szCs w:val="24"/>
        </w:rPr>
        <w:t xml:space="preserve"> (направления)</w:t>
      </w:r>
      <w:r w:rsidR="000E1D93" w:rsidRPr="00B3359F">
        <w:rPr>
          <w:szCs w:val="24"/>
        </w:rPr>
        <w:t xml:space="preserve"> письменного мотивированного отказа – не позднее 10 (десяти)</w:t>
      </w:r>
      <w:r w:rsidR="008D577A" w:rsidRPr="00B3359F">
        <w:rPr>
          <w:szCs w:val="24"/>
        </w:rPr>
        <w:t xml:space="preserve"> рабочих дней со дня регистрации указанного требования.</w:t>
      </w:r>
    </w:p>
    <w:p w:rsidR="00540722" w:rsidRPr="00276EF2" w:rsidRDefault="00540722" w:rsidP="000B5CC6">
      <w:pPr>
        <w:widowControl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Cs w:val="24"/>
        </w:rPr>
      </w:pPr>
      <w:r w:rsidRPr="00276EF2">
        <w:rPr>
          <w:b/>
          <w:szCs w:val="24"/>
        </w:rPr>
        <w:t>Порядок погашения основно</w:t>
      </w:r>
      <w:r w:rsidR="005262C2" w:rsidRPr="00276EF2">
        <w:rPr>
          <w:b/>
          <w:szCs w:val="24"/>
        </w:rPr>
        <w:t>го долга и уплаты процентов:</w:t>
      </w:r>
    </w:p>
    <w:p w:rsidR="00297F8D" w:rsidRPr="00ED2DBB" w:rsidRDefault="00F43855" w:rsidP="00F43855">
      <w:pPr>
        <w:pStyle w:val="a7"/>
        <w:numPr>
          <w:ilvl w:val="2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2C2">
        <w:rPr>
          <w:rFonts w:ascii="Times New Roman" w:hAnsi="Times New Roman"/>
          <w:color w:val="000000"/>
          <w:sz w:val="24"/>
          <w:szCs w:val="24"/>
        </w:rPr>
        <w:t>п</w:t>
      </w:r>
      <w:r w:rsidR="00540722" w:rsidRPr="00EA370C">
        <w:rPr>
          <w:rFonts w:ascii="Times New Roman" w:hAnsi="Times New Roman"/>
          <w:color w:val="000000"/>
          <w:sz w:val="24"/>
          <w:szCs w:val="24"/>
        </w:rPr>
        <w:t xml:space="preserve">огашение основного долга </w:t>
      </w:r>
      <w:r w:rsidR="00BB4D4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B4D40" w:rsidRPr="00EA370C">
        <w:rPr>
          <w:rFonts w:ascii="Times New Roman" w:hAnsi="Times New Roman"/>
          <w:color w:val="000000"/>
          <w:sz w:val="24"/>
          <w:szCs w:val="24"/>
        </w:rPr>
        <w:t xml:space="preserve">процентов </w:t>
      </w:r>
      <w:r w:rsidR="00540722" w:rsidRPr="00EA370C">
        <w:rPr>
          <w:rFonts w:ascii="Times New Roman" w:hAnsi="Times New Roman"/>
          <w:color w:val="000000"/>
          <w:sz w:val="24"/>
          <w:szCs w:val="24"/>
        </w:rPr>
        <w:t>осуществляется согласно графику</w:t>
      </w:r>
      <w:r w:rsidR="00903C09">
        <w:rPr>
          <w:rFonts w:ascii="Times New Roman" w:hAnsi="Times New Roman"/>
          <w:color w:val="000000"/>
          <w:sz w:val="24"/>
          <w:szCs w:val="24"/>
        </w:rPr>
        <w:t xml:space="preserve"> платежей</w:t>
      </w:r>
      <w:r w:rsidR="00540722" w:rsidRPr="00EA37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40722" w:rsidRPr="00ED2DBB">
        <w:rPr>
          <w:rFonts w:ascii="Times New Roman" w:hAnsi="Times New Roman"/>
          <w:color w:val="000000"/>
          <w:sz w:val="24"/>
          <w:szCs w:val="24"/>
        </w:rPr>
        <w:t>являющемуся неотъемлемой частью договора</w:t>
      </w:r>
      <w:r w:rsidR="0000631E" w:rsidRPr="00ED2DBB">
        <w:rPr>
          <w:rFonts w:ascii="Times New Roman" w:hAnsi="Times New Roman"/>
          <w:color w:val="000000"/>
          <w:sz w:val="24"/>
          <w:szCs w:val="24"/>
        </w:rPr>
        <w:t xml:space="preserve"> микрозайма</w:t>
      </w:r>
      <w:r w:rsidR="00540722" w:rsidRPr="00ED2DBB">
        <w:rPr>
          <w:rFonts w:ascii="Times New Roman" w:hAnsi="Times New Roman"/>
          <w:sz w:val="24"/>
          <w:szCs w:val="24"/>
        </w:rPr>
        <w:t>.</w:t>
      </w:r>
    </w:p>
    <w:p w:rsidR="00297F8D" w:rsidRPr="00ED2DBB" w:rsidRDefault="005262C2" w:rsidP="00F43855">
      <w:pPr>
        <w:pStyle w:val="a7"/>
        <w:numPr>
          <w:ilvl w:val="2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DBB">
        <w:rPr>
          <w:rFonts w:ascii="Times New Roman" w:hAnsi="Times New Roman"/>
          <w:sz w:val="24"/>
          <w:szCs w:val="24"/>
        </w:rPr>
        <w:t>з</w:t>
      </w:r>
      <w:r w:rsidR="00297F8D" w:rsidRPr="00ED2DBB">
        <w:rPr>
          <w:rFonts w:ascii="Times New Roman" w:hAnsi="Times New Roman"/>
          <w:sz w:val="24"/>
          <w:szCs w:val="24"/>
        </w:rPr>
        <w:t xml:space="preserve">аемщик вправе досрочно частично (полностью) возвратить сумму микрозайма, при условии направления Фонду соответствующего письменного уведомления в срок не позднее </w:t>
      </w:r>
      <w:r w:rsidR="008E5315">
        <w:rPr>
          <w:rFonts w:ascii="Times New Roman" w:hAnsi="Times New Roman"/>
          <w:sz w:val="24"/>
          <w:szCs w:val="24"/>
        </w:rPr>
        <w:t>3</w:t>
      </w:r>
      <w:r w:rsidR="00297F8D" w:rsidRPr="00ED2DBB">
        <w:rPr>
          <w:rFonts w:ascii="Times New Roman" w:hAnsi="Times New Roman"/>
          <w:sz w:val="24"/>
          <w:szCs w:val="24"/>
        </w:rPr>
        <w:t xml:space="preserve"> </w:t>
      </w:r>
      <w:r w:rsidR="00163F3E">
        <w:rPr>
          <w:rFonts w:ascii="Times New Roman" w:hAnsi="Times New Roman"/>
          <w:sz w:val="24"/>
          <w:szCs w:val="24"/>
        </w:rPr>
        <w:t>календарных</w:t>
      </w:r>
      <w:r w:rsidR="00297F8D" w:rsidRPr="00ED2DBB">
        <w:rPr>
          <w:rFonts w:ascii="Times New Roman" w:hAnsi="Times New Roman"/>
          <w:sz w:val="24"/>
          <w:szCs w:val="24"/>
        </w:rPr>
        <w:t xml:space="preserve"> дней до предполагаемой даты перечисления денежных сре</w:t>
      </w:r>
      <w:proofErr w:type="gramStart"/>
      <w:r w:rsidR="00297F8D" w:rsidRPr="00ED2DBB">
        <w:rPr>
          <w:rFonts w:ascii="Times New Roman" w:hAnsi="Times New Roman"/>
          <w:sz w:val="24"/>
          <w:szCs w:val="24"/>
        </w:rPr>
        <w:t>дств в сч</w:t>
      </w:r>
      <w:proofErr w:type="gramEnd"/>
      <w:r w:rsidR="00297F8D" w:rsidRPr="00ED2DBB">
        <w:rPr>
          <w:rFonts w:ascii="Times New Roman" w:hAnsi="Times New Roman"/>
          <w:sz w:val="24"/>
          <w:szCs w:val="24"/>
        </w:rPr>
        <w:t>ет погашения суммы микрозайма</w:t>
      </w:r>
      <w:r w:rsidR="00F95EC5" w:rsidRPr="00ED2DBB">
        <w:rPr>
          <w:rFonts w:ascii="Times New Roman" w:hAnsi="Times New Roman"/>
          <w:sz w:val="24"/>
          <w:szCs w:val="24"/>
        </w:rPr>
        <w:t>.</w:t>
      </w:r>
    </w:p>
    <w:p w:rsidR="00540722" w:rsidRPr="00C260E0" w:rsidRDefault="005262C2" w:rsidP="00F43855">
      <w:pPr>
        <w:pStyle w:val="a7"/>
        <w:numPr>
          <w:ilvl w:val="2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DBB">
        <w:rPr>
          <w:rFonts w:ascii="Times New Roman" w:hAnsi="Times New Roman"/>
          <w:sz w:val="24"/>
          <w:szCs w:val="24"/>
        </w:rPr>
        <w:t>с</w:t>
      </w:r>
      <w:r w:rsidR="00540722" w:rsidRPr="00ED2DBB">
        <w:rPr>
          <w:rFonts w:ascii="Times New Roman" w:hAnsi="Times New Roman"/>
          <w:sz w:val="24"/>
          <w:szCs w:val="24"/>
        </w:rPr>
        <w:t>уммы, перечисленные Заемщиком в счет пога</w:t>
      </w:r>
      <w:r w:rsidR="00C260E0" w:rsidRPr="00ED2DBB">
        <w:rPr>
          <w:rFonts w:ascii="Times New Roman" w:hAnsi="Times New Roman"/>
          <w:sz w:val="24"/>
          <w:szCs w:val="24"/>
        </w:rPr>
        <w:t>шения задолженности по договору,</w:t>
      </w:r>
      <w:r w:rsidR="00540722" w:rsidRPr="00ED2DBB">
        <w:rPr>
          <w:rFonts w:ascii="Times New Roman" w:hAnsi="Times New Roman"/>
          <w:sz w:val="24"/>
          <w:szCs w:val="24"/>
        </w:rPr>
        <w:t xml:space="preserve"> вне зависимости от назначения платежа, указанного в платежных документах, а также сроков их осуществления, направляются, в первую очередь, на погашение основного долга микрозайма,</w:t>
      </w:r>
      <w:r w:rsidR="00540722" w:rsidRPr="00C260E0">
        <w:rPr>
          <w:rFonts w:ascii="Times New Roman" w:hAnsi="Times New Roman"/>
          <w:sz w:val="24"/>
          <w:szCs w:val="24"/>
        </w:rPr>
        <w:t xml:space="preserve"> затем погашение процентов за пользование микрозаймом, а оставшуюся часть - на погашение неустойки за просрочку погашения микрозайма при наличии оснований для ее начисления.</w:t>
      </w:r>
    </w:p>
    <w:p w:rsidR="00540722" w:rsidRPr="00276EF2" w:rsidRDefault="008B36A5" w:rsidP="00F43855">
      <w:pPr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b/>
          <w:szCs w:val="24"/>
        </w:rPr>
      </w:pPr>
      <w:r>
        <w:rPr>
          <w:b/>
          <w:szCs w:val="24"/>
        </w:rPr>
        <w:t>Виды деятельности и ц</w:t>
      </w:r>
      <w:r w:rsidR="00540722" w:rsidRPr="00276EF2">
        <w:rPr>
          <w:b/>
          <w:szCs w:val="24"/>
        </w:rPr>
        <w:t>ели предоставления микрозайма</w:t>
      </w:r>
      <w:r w:rsidR="004F2F28" w:rsidRPr="00276EF2">
        <w:rPr>
          <w:b/>
          <w:szCs w:val="24"/>
        </w:rPr>
        <w:t>:</w:t>
      </w:r>
    </w:p>
    <w:p w:rsidR="009F0ACA" w:rsidRPr="00AA7CD6" w:rsidRDefault="00084588" w:rsidP="00F43855">
      <w:pPr>
        <w:pStyle w:val="a7"/>
        <w:numPr>
          <w:ilvl w:val="2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7CD6">
        <w:rPr>
          <w:rFonts w:ascii="Times New Roman" w:hAnsi="Times New Roman"/>
          <w:b/>
          <w:color w:val="000000"/>
          <w:sz w:val="24"/>
          <w:szCs w:val="24"/>
        </w:rPr>
        <w:t>развитие сельского хозяйства</w:t>
      </w:r>
      <w:r w:rsidR="009F0ACA" w:rsidRPr="00AA7CD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F0ACA" w:rsidRDefault="00750630" w:rsidP="003C11CB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="009F0ACA">
        <w:rPr>
          <w:rFonts w:ascii="Times New Roman" w:hAnsi="Times New Roman"/>
          <w:color w:val="000000"/>
          <w:sz w:val="24"/>
          <w:szCs w:val="24"/>
        </w:rPr>
        <w:t>живо</w:t>
      </w:r>
      <w:r>
        <w:rPr>
          <w:rFonts w:ascii="Times New Roman" w:hAnsi="Times New Roman"/>
          <w:color w:val="000000"/>
          <w:sz w:val="24"/>
          <w:szCs w:val="24"/>
        </w:rPr>
        <w:t>тноводства</w:t>
      </w:r>
      <w:r w:rsidR="00BE1BF0">
        <w:rPr>
          <w:rFonts w:ascii="Times New Roman" w:hAnsi="Times New Roman"/>
          <w:color w:val="000000"/>
          <w:sz w:val="24"/>
          <w:szCs w:val="24"/>
        </w:rPr>
        <w:t>, птицеводства</w:t>
      </w:r>
      <w:r>
        <w:rPr>
          <w:rFonts w:ascii="Times New Roman" w:hAnsi="Times New Roman"/>
          <w:color w:val="000000"/>
          <w:sz w:val="24"/>
          <w:szCs w:val="24"/>
        </w:rPr>
        <w:t xml:space="preserve"> (приобретение </w:t>
      </w:r>
      <w:r w:rsidR="007611DC">
        <w:rPr>
          <w:rFonts w:ascii="Times New Roman" w:hAnsi="Times New Roman"/>
          <w:color w:val="000000"/>
          <w:sz w:val="24"/>
          <w:szCs w:val="24"/>
        </w:rPr>
        <w:t>животных</w:t>
      </w:r>
      <w:r w:rsidR="00E43D3E">
        <w:rPr>
          <w:rFonts w:ascii="Times New Roman" w:hAnsi="Times New Roman"/>
          <w:color w:val="000000"/>
          <w:sz w:val="24"/>
          <w:szCs w:val="24"/>
        </w:rPr>
        <w:t>, птиц</w:t>
      </w:r>
      <w:r w:rsidR="007611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целью</w:t>
      </w:r>
      <w:r w:rsidR="007611DC">
        <w:rPr>
          <w:rFonts w:ascii="Times New Roman" w:hAnsi="Times New Roman"/>
          <w:color w:val="000000"/>
          <w:sz w:val="24"/>
          <w:szCs w:val="24"/>
        </w:rPr>
        <w:t xml:space="preserve"> дальнейшего их</w:t>
      </w:r>
      <w:r>
        <w:rPr>
          <w:rFonts w:ascii="Times New Roman" w:hAnsi="Times New Roman"/>
          <w:color w:val="000000"/>
          <w:sz w:val="24"/>
          <w:szCs w:val="24"/>
        </w:rPr>
        <w:t xml:space="preserve"> разведения</w:t>
      </w:r>
      <w:r w:rsidR="007611DC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7C27B7">
        <w:rPr>
          <w:rFonts w:ascii="Times New Roman" w:hAnsi="Times New Roman"/>
          <w:color w:val="000000"/>
          <w:sz w:val="24"/>
          <w:szCs w:val="24"/>
        </w:rPr>
        <w:t>/или</w:t>
      </w:r>
      <w:r w:rsidR="007611DC">
        <w:rPr>
          <w:rFonts w:ascii="Times New Roman" w:hAnsi="Times New Roman"/>
          <w:color w:val="000000"/>
          <w:sz w:val="24"/>
          <w:szCs w:val="24"/>
        </w:rPr>
        <w:t xml:space="preserve"> производства молочной, мясной</w:t>
      </w:r>
      <w:r w:rsidR="00E43D3E">
        <w:rPr>
          <w:rFonts w:ascii="Times New Roman" w:hAnsi="Times New Roman"/>
          <w:color w:val="000000"/>
          <w:sz w:val="24"/>
          <w:szCs w:val="24"/>
        </w:rPr>
        <w:t>, иной</w:t>
      </w:r>
      <w:r w:rsidR="007611DC">
        <w:rPr>
          <w:rFonts w:ascii="Times New Roman" w:hAnsi="Times New Roman"/>
          <w:color w:val="000000"/>
          <w:sz w:val="24"/>
          <w:szCs w:val="24"/>
        </w:rPr>
        <w:t xml:space="preserve"> продукции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9F0ACA">
        <w:rPr>
          <w:rFonts w:ascii="Times New Roman" w:hAnsi="Times New Roman"/>
          <w:color w:val="000000"/>
          <w:sz w:val="24"/>
          <w:szCs w:val="24"/>
        </w:rPr>
        <w:t>;</w:t>
      </w:r>
    </w:p>
    <w:p w:rsidR="003A7A3E" w:rsidRDefault="009F0ACA" w:rsidP="003C11CB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растениеводства, </w:t>
      </w:r>
      <w:r w:rsidR="009A21BB">
        <w:rPr>
          <w:rFonts w:ascii="Times New Roman" w:hAnsi="Times New Roman"/>
          <w:color w:val="000000"/>
          <w:sz w:val="24"/>
          <w:szCs w:val="24"/>
        </w:rPr>
        <w:t>пчеловодств</w:t>
      </w:r>
      <w:r>
        <w:rPr>
          <w:rFonts w:ascii="Times New Roman" w:hAnsi="Times New Roman"/>
          <w:color w:val="000000"/>
          <w:sz w:val="24"/>
          <w:szCs w:val="24"/>
        </w:rPr>
        <w:t>а, семеноводства</w:t>
      </w:r>
      <w:r w:rsidR="009A21BB">
        <w:rPr>
          <w:rFonts w:ascii="Times New Roman" w:hAnsi="Times New Roman"/>
          <w:color w:val="000000"/>
          <w:sz w:val="24"/>
          <w:szCs w:val="24"/>
        </w:rPr>
        <w:t>;</w:t>
      </w:r>
      <w:r w:rsidR="003A7A3E" w:rsidRPr="003A7A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A3E" w:rsidRDefault="003A7A3E" w:rsidP="003C11CB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производство, первичная и</w:t>
      </w:r>
      <w:r w:rsidR="001E2282">
        <w:rPr>
          <w:rFonts w:ascii="Times New Roman" w:hAnsi="Times New Roman"/>
          <w:color w:val="000000"/>
          <w:sz w:val="24"/>
          <w:szCs w:val="24"/>
        </w:rPr>
        <w:t>/или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последующая переработка сельскохозяйственных продуктов и дальнейшая их реализация;</w:t>
      </w:r>
    </w:p>
    <w:p w:rsidR="009A21BB" w:rsidRDefault="001E2282" w:rsidP="003C11CB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F0ACA">
        <w:rPr>
          <w:rFonts w:ascii="Times New Roman" w:hAnsi="Times New Roman"/>
          <w:color w:val="000000"/>
          <w:sz w:val="24"/>
          <w:szCs w:val="24"/>
        </w:rPr>
        <w:t>троительство</w:t>
      </w:r>
      <w:r>
        <w:rPr>
          <w:rFonts w:ascii="Times New Roman" w:hAnsi="Times New Roman"/>
          <w:color w:val="000000"/>
          <w:sz w:val="24"/>
          <w:szCs w:val="24"/>
        </w:rPr>
        <w:t>, ремонт</w:t>
      </w:r>
      <w:r w:rsidR="009F0ACA">
        <w:rPr>
          <w:rFonts w:ascii="Times New Roman" w:hAnsi="Times New Roman"/>
          <w:color w:val="000000"/>
          <w:sz w:val="24"/>
          <w:szCs w:val="24"/>
        </w:rPr>
        <w:t xml:space="preserve"> объектов сельскохозяйственного назначения, приобретение, </w:t>
      </w:r>
      <w:r w:rsidR="009A21BB">
        <w:rPr>
          <w:rFonts w:ascii="Times New Roman" w:hAnsi="Times New Roman"/>
          <w:color w:val="000000"/>
          <w:sz w:val="24"/>
          <w:szCs w:val="24"/>
        </w:rPr>
        <w:t>ремонт сельскохозяйственной техники</w:t>
      </w:r>
      <w:r w:rsidR="009F0ACA">
        <w:rPr>
          <w:rFonts w:ascii="Times New Roman" w:hAnsi="Times New Roman"/>
          <w:color w:val="000000"/>
          <w:sz w:val="24"/>
          <w:szCs w:val="24"/>
        </w:rPr>
        <w:t>, оборудования</w:t>
      </w:r>
      <w:r w:rsidR="009A21BB">
        <w:rPr>
          <w:rFonts w:ascii="Times New Roman" w:hAnsi="Times New Roman"/>
          <w:color w:val="000000"/>
          <w:sz w:val="24"/>
          <w:szCs w:val="24"/>
        </w:rPr>
        <w:t>;</w:t>
      </w:r>
    </w:p>
    <w:p w:rsidR="009F0ACA" w:rsidRDefault="009F0ACA" w:rsidP="003C11CB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модернизация производственного процесса, внедрение новых технологий;</w:t>
      </w:r>
    </w:p>
    <w:p w:rsidR="00342674" w:rsidRDefault="00342674" w:rsidP="003C11CB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иные цели, связанные </w:t>
      </w:r>
      <w:r w:rsidR="00B02A3A" w:rsidRPr="00B0135F">
        <w:rPr>
          <w:rFonts w:ascii="Times New Roman" w:hAnsi="Times New Roman"/>
          <w:color w:val="000000"/>
          <w:sz w:val="24"/>
          <w:szCs w:val="24"/>
        </w:rPr>
        <w:t xml:space="preserve">с осуществлением </w:t>
      </w:r>
      <w:r w:rsidR="00B02A3A">
        <w:rPr>
          <w:rFonts w:ascii="Times New Roman" w:hAnsi="Times New Roman"/>
          <w:color w:val="000000"/>
          <w:sz w:val="24"/>
          <w:szCs w:val="24"/>
        </w:rPr>
        <w:t xml:space="preserve">экономической </w:t>
      </w:r>
      <w:r w:rsidR="00B02A3A" w:rsidRPr="00B0135F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B02A3A">
        <w:rPr>
          <w:rFonts w:ascii="Times New Roman" w:hAnsi="Times New Roman"/>
          <w:color w:val="000000"/>
          <w:sz w:val="24"/>
          <w:szCs w:val="24"/>
        </w:rPr>
        <w:t xml:space="preserve"> в сфере сельского хозяйства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F0ACA" w:rsidRDefault="009F0ACA" w:rsidP="009F0ACA">
      <w:pPr>
        <w:pStyle w:val="a7"/>
        <w:numPr>
          <w:ilvl w:val="2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CD6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="00B84660" w:rsidRPr="00AA7CD6">
        <w:rPr>
          <w:rFonts w:ascii="Times New Roman" w:hAnsi="Times New Roman"/>
          <w:b/>
          <w:color w:val="000000"/>
          <w:sz w:val="24"/>
          <w:szCs w:val="24"/>
        </w:rPr>
        <w:t xml:space="preserve">оптовой и розничной </w:t>
      </w:r>
      <w:r w:rsidRPr="00AA7CD6">
        <w:rPr>
          <w:rFonts w:ascii="Times New Roman" w:hAnsi="Times New Roman"/>
          <w:b/>
          <w:color w:val="000000"/>
          <w:sz w:val="24"/>
          <w:szCs w:val="24"/>
        </w:rPr>
        <w:t>торговли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F0ACA" w:rsidRDefault="009F0ACA" w:rsidP="00131460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товаров, материалов с целью дальнейшей их реализации</w:t>
      </w:r>
      <w:r w:rsidR="00CE117B">
        <w:rPr>
          <w:rFonts w:ascii="Times New Roman" w:hAnsi="Times New Roman"/>
          <w:color w:val="000000"/>
          <w:sz w:val="24"/>
          <w:szCs w:val="24"/>
        </w:rPr>
        <w:t>;</w:t>
      </w:r>
    </w:p>
    <w:p w:rsidR="00B0135F" w:rsidRPr="00B0135F" w:rsidRDefault="00B0135F" w:rsidP="00131460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0135F">
        <w:rPr>
          <w:rFonts w:ascii="Times New Roman" w:hAnsi="Times New Roman"/>
          <w:color w:val="000000"/>
          <w:sz w:val="24"/>
          <w:szCs w:val="24"/>
        </w:rPr>
        <w:t xml:space="preserve">иные цели, связанные с осуществлением </w:t>
      </w:r>
      <w:r w:rsidR="00B84660">
        <w:rPr>
          <w:rFonts w:ascii="Times New Roman" w:hAnsi="Times New Roman"/>
          <w:color w:val="000000"/>
          <w:sz w:val="24"/>
          <w:szCs w:val="24"/>
        </w:rPr>
        <w:t xml:space="preserve">экономической </w:t>
      </w:r>
      <w:r w:rsidRPr="00B0135F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B84660">
        <w:rPr>
          <w:rFonts w:ascii="Times New Roman" w:hAnsi="Times New Roman"/>
          <w:color w:val="000000"/>
          <w:sz w:val="24"/>
          <w:szCs w:val="24"/>
        </w:rPr>
        <w:t xml:space="preserve"> в сфере оптовой и розничной торговли</w:t>
      </w:r>
      <w:r w:rsidRPr="00B0135F">
        <w:rPr>
          <w:rFonts w:ascii="Times New Roman" w:hAnsi="Times New Roman"/>
          <w:color w:val="000000"/>
          <w:sz w:val="24"/>
          <w:szCs w:val="24"/>
        </w:rPr>
        <w:t>;</w:t>
      </w:r>
    </w:p>
    <w:p w:rsidR="00CE117B" w:rsidRDefault="006F2E4C" w:rsidP="00CE117B">
      <w:pPr>
        <w:pStyle w:val="a7"/>
        <w:numPr>
          <w:ilvl w:val="2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CD6">
        <w:rPr>
          <w:rFonts w:ascii="Times New Roman" w:hAnsi="Times New Roman"/>
          <w:b/>
          <w:color w:val="000000"/>
          <w:sz w:val="24"/>
          <w:szCs w:val="24"/>
        </w:rPr>
        <w:t>осуществление экономической деятельности туристических агентств и прочих организаций, предоставляющих услуги в сфере туризма</w:t>
      </w:r>
      <w:r w:rsidR="00CE117B">
        <w:rPr>
          <w:rFonts w:ascii="Times New Roman" w:hAnsi="Times New Roman"/>
          <w:color w:val="000000"/>
          <w:sz w:val="24"/>
          <w:szCs w:val="24"/>
        </w:rPr>
        <w:t>:</w:t>
      </w:r>
    </w:p>
    <w:p w:rsidR="00CE117B" w:rsidRDefault="007B1C0C" w:rsidP="00131460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ремонт объектов капитального строительства</w:t>
      </w:r>
      <w:r w:rsidR="006F2E4C">
        <w:rPr>
          <w:rFonts w:ascii="Times New Roman" w:hAnsi="Times New Roman"/>
          <w:color w:val="000000"/>
          <w:sz w:val="24"/>
          <w:szCs w:val="24"/>
        </w:rPr>
        <w:t xml:space="preserve">, эксплуатируемого для целей осуществления </w:t>
      </w:r>
      <w:r w:rsidR="00C437BC">
        <w:rPr>
          <w:rFonts w:ascii="Times New Roman" w:hAnsi="Times New Roman"/>
          <w:color w:val="000000"/>
          <w:sz w:val="24"/>
          <w:szCs w:val="24"/>
        </w:rPr>
        <w:t>деятельности по предоставлению мест для временного проживания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B1C0C" w:rsidRDefault="007B1C0C" w:rsidP="00131460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основных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я целей </w:t>
      </w:r>
      <w:r w:rsidR="00AA704A">
        <w:rPr>
          <w:rFonts w:ascii="Times New Roman" w:hAnsi="Times New Roman"/>
          <w:color w:val="000000"/>
          <w:sz w:val="24"/>
          <w:szCs w:val="24"/>
        </w:rPr>
        <w:t>осуществления деятельности по предоставлению мест для временного проживания, предоставлению экскурсионных туристических услуг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0135F" w:rsidRPr="006F3587" w:rsidRDefault="00B0135F" w:rsidP="00131460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0135F">
        <w:rPr>
          <w:rFonts w:ascii="Times New Roman" w:hAnsi="Times New Roman"/>
          <w:color w:val="000000"/>
          <w:sz w:val="24"/>
          <w:szCs w:val="24"/>
        </w:rPr>
        <w:t xml:space="preserve">иные цели, связанные с осуществлением </w:t>
      </w:r>
      <w:r w:rsidRPr="006F3587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7C1574">
        <w:rPr>
          <w:rFonts w:ascii="Times New Roman" w:hAnsi="Times New Roman"/>
          <w:color w:val="000000"/>
          <w:sz w:val="24"/>
          <w:szCs w:val="24"/>
        </w:rPr>
        <w:t xml:space="preserve"> туристических агентств и прочих организаций, предоставляющих услуги в сфере туризма</w:t>
      </w:r>
      <w:r w:rsidRPr="006F3587">
        <w:rPr>
          <w:rFonts w:ascii="Times New Roman" w:hAnsi="Times New Roman"/>
          <w:color w:val="000000"/>
          <w:sz w:val="24"/>
          <w:szCs w:val="24"/>
        </w:rPr>
        <w:t>;</w:t>
      </w:r>
    </w:p>
    <w:p w:rsidR="0030109E" w:rsidRPr="006F3587" w:rsidRDefault="008C5311" w:rsidP="0030109E">
      <w:pPr>
        <w:pStyle w:val="a7"/>
        <w:numPr>
          <w:ilvl w:val="2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CD6">
        <w:rPr>
          <w:rFonts w:ascii="Times New Roman" w:hAnsi="Times New Roman"/>
          <w:b/>
          <w:color w:val="000000"/>
          <w:sz w:val="24"/>
          <w:szCs w:val="24"/>
        </w:rPr>
        <w:t>обрабатывающее производство</w:t>
      </w:r>
      <w:r w:rsidR="0030109E" w:rsidRPr="006F3587">
        <w:rPr>
          <w:rFonts w:ascii="Times New Roman" w:hAnsi="Times New Roman"/>
          <w:color w:val="000000"/>
          <w:sz w:val="24"/>
          <w:szCs w:val="24"/>
        </w:rPr>
        <w:t>:</w:t>
      </w:r>
    </w:p>
    <w:p w:rsidR="0030109E" w:rsidRPr="006F3587" w:rsidRDefault="0030109E" w:rsidP="006F3587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3587">
        <w:rPr>
          <w:rFonts w:ascii="Times New Roman" w:hAnsi="Times New Roman"/>
          <w:sz w:val="24"/>
          <w:szCs w:val="24"/>
        </w:rPr>
        <w:t>производство, распространение, переработка, подготовка, консервирование, транспортировка, пищевых продуктов</w:t>
      </w:r>
      <w:r w:rsidR="004F7AB4" w:rsidRPr="006F3587">
        <w:rPr>
          <w:rFonts w:ascii="Times New Roman" w:hAnsi="Times New Roman"/>
          <w:sz w:val="24"/>
          <w:szCs w:val="24"/>
        </w:rPr>
        <w:t>;</w:t>
      </w:r>
    </w:p>
    <w:p w:rsidR="00337E63" w:rsidRDefault="006F3587" w:rsidP="006F3587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3587">
        <w:rPr>
          <w:rFonts w:ascii="Times New Roman" w:hAnsi="Times New Roman"/>
          <w:sz w:val="24"/>
          <w:szCs w:val="24"/>
        </w:rPr>
        <w:t>приобретение основных средств, оборудования для целей осуществления основного вида экономической деятельности в сфере производства пищевых продуктов</w:t>
      </w:r>
      <w:r w:rsidR="008C5311">
        <w:rPr>
          <w:rFonts w:ascii="Times New Roman" w:hAnsi="Times New Roman"/>
          <w:sz w:val="24"/>
          <w:szCs w:val="24"/>
        </w:rPr>
        <w:t>, деревообработки</w:t>
      </w:r>
      <w:r>
        <w:rPr>
          <w:rFonts w:ascii="Times New Roman" w:hAnsi="Times New Roman"/>
          <w:sz w:val="24"/>
          <w:szCs w:val="24"/>
        </w:rPr>
        <w:t>;</w:t>
      </w:r>
    </w:p>
    <w:p w:rsidR="00405633" w:rsidRDefault="00405633" w:rsidP="006F3587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лесоматериалов для лесоперерабатывающей промышленности, обработка древесины и производство изделий из дерева и пробки, лесозаготовка;</w:t>
      </w:r>
    </w:p>
    <w:p w:rsidR="007F6D5B" w:rsidRPr="006F3587" w:rsidRDefault="007F6D5B" w:rsidP="006F3587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6D5B">
        <w:rPr>
          <w:rFonts w:ascii="Times New Roman" w:hAnsi="Times New Roman"/>
          <w:sz w:val="24"/>
          <w:szCs w:val="24"/>
        </w:rPr>
        <w:t>производство и реализация произведенных хлеба и хлебобулочных изделий в объеме не менее 100 тонн в год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B1C0C" w:rsidRDefault="00405633" w:rsidP="007B1C0C">
      <w:pPr>
        <w:pStyle w:val="a7"/>
        <w:numPr>
          <w:ilvl w:val="2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CD6">
        <w:rPr>
          <w:rFonts w:ascii="Times New Roman" w:hAnsi="Times New Roman"/>
          <w:b/>
          <w:color w:val="000000"/>
          <w:sz w:val="24"/>
          <w:szCs w:val="24"/>
        </w:rPr>
        <w:t>деятельность в сфере здравоохранения, образования, культуры, спорта</w:t>
      </w:r>
      <w:r w:rsidR="007B1C0C">
        <w:rPr>
          <w:rFonts w:ascii="Times New Roman" w:hAnsi="Times New Roman"/>
          <w:color w:val="000000"/>
          <w:sz w:val="24"/>
          <w:szCs w:val="24"/>
        </w:rPr>
        <w:t>:</w:t>
      </w:r>
    </w:p>
    <w:p w:rsidR="00285B5E" w:rsidRDefault="00285B5E" w:rsidP="00131460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ремонт и строительство объектов </w:t>
      </w:r>
      <w:r w:rsidR="004F1A56">
        <w:rPr>
          <w:rFonts w:ascii="Times New Roman" w:hAnsi="Times New Roman"/>
          <w:color w:val="000000"/>
          <w:sz w:val="24"/>
          <w:szCs w:val="24"/>
        </w:rPr>
        <w:t>социального значения</w:t>
      </w:r>
      <w:r w:rsidR="007B1C0C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="00B94026">
        <w:rPr>
          <w:rFonts w:ascii="Times New Roman" w:hAnsi="Times New Roman"/>
          <w:color w:val="000000"/>
          <w:sz w:val="24"/>
          <w:szCs w:val="24"/>
        </w:rPr>
        <w:t>сфере</w:t>
      </w:r>
      <w:r w:rsidR="007B1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B7A">
        <w:rPr>
          <w:rFonts w:ascii="Times New Roman" w:hAnsi="Times New Roman"/>
          <w:color w:val="000000"/>
          <w:sz w:val="24"/>
          <w:szCs w:val="24"/>
        </w:rPr>
        <w:t xml:space="preserve">здравоохранения, </w:t>
      </w:r>
      <w:r w:rsidR="007B1C0C">
        <w:rPr>
          <w:rFonts w:ascii="Times New Roman" w:hAnsi="Times New Roman"/>
          <w:color w:val="000000"/>
          <w:sz w:val="24"/>
          <w:szCs w:val="24"/>
        </w:rPr>
        <w:t>образования, культуры, спорта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C3270" w:rsidRDefault="00B27E4D" w:rsidP="00CC3270">
      <w:pPr>
        <w:pStyle w:val="a7"/>
        <w:numPr>
          <w:ilvl w:val="3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социального предпринимательства</w:t>
      </w:r>
      <w:r w:rsidR="00FB323F">
        <w:rPr>
          <w:rFonts w:ascii="Times New Roman" w:hAnsi="Times New Roman"/>
          <w:color w:val="000000"/>
          <w:sz w:val="24"/>
          <w:szCs w:val="24"/>
        </w:rPr>
        <w:t xml:space="preserve"> (приобретение основных средств</w:t>
      </w:r>
      <w:r w:rsidR="003F38B6">
        <w:rPr>
          <w:rFonts w:ascii="Times New Roman" w:hAnsi="Times New Roman"/>
          <w:color w:val="000000"/>
          <w:sz w:val="24"/>
          <w:szCs w:val="24"/>
        </w:rPr>
        <w:t>, оборудования</w:t>
      </w:r>
      <w:r w:rsidR="00FB323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CC3270" w:rsidRPr="00CC32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6915" w:rsidRDefault="0041281E" w:rsidP="00366915">
      <w:pPr>
        <w:pStyle w:val="a7"/>
        <w:numPr>
          <w:ilvl w:val="2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CD6">
        <w:rPr>
          <w:rFonts w:ascii="Times New Roman" w:hAnsi="Times New Roman"/>
          <w:b/>
          <w:color w:val="000000"/>
          <w:sz w:val="24"/>
          <w:szCs w:val="24"/>
        </w:rPr>
        <w:t xml:space="preserve">иные </w:t>
      </w:r>
      <w:r w:rsidR="004A07BC" w:rsidRPr="00AA7CD6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="00366915">
        <w:rPr>
          <w:rFonts w:ascii="Times New Roman" w:hAnsi="Times New Roman"/>
          <w:color w:val="000000"/>
          <w:sz w:val="24"/>
          <w:szCs w:val="24"/>
        </w:rPr>
        <w:t>:</w:t>
      </w:r>
    </w:p>
    <w:p w:rsidR="00366915" w:rsidRDefault="00366915" w:rsidP="00366915">
      <w:pPr>
        <w:pStyle w:val="a7"/>
        <w:numPr>
          <w:ilvl w:val="3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пассажирских перевозок;</w:t>
      </w:r>
    </w:p>
    <w:p w:rsidR="00285B5E" w:rsidRPr="00366915" w:rsidRDefault="00366915" w:rsidP="00E8658D">
      <w:pPr>
        <w:pStyle w:val="a7"/>
        <w:numPr>
          <w:ilvl w:val="3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366915">
        <w:rPr>
          <w:rFonts w:ascii="Times New Roman" w:hAnsi="Times New Roman"/>
          <w:color w:val="000000"/>
          <w:sz w:val="24"/>
          <w:szCs w:val="24"/>
        </w:rPr>
        <w:t>иные цели, связанные с осуществлением основного либо дополнительного вида экономической деятельности.</w:t>
      </w:r>
    </w:p>
    <w:p w:rsidR="00540722" w:rsidRDefault="00540722" w:rsidP="00285B5E">
      <w:pPr>
        <w:widowControl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В </w:t>
      </w:r>
      <w:r w:rsidRPr="0046780D">
        <w:rPr>
          <w:szCs w:val="24"/>
        </w:rPr>
        <w:t>случае</w:t>
      </w:r>
      <w:r>
        <w:rPr>
          <w:rFonts w:eastAsia="Times New Roman"/>
          <w:color w:val="000000"/>
          <w:szCs w:val="24"/>
        </w:rPr>
        <w:t xml:space="preserve"> возникновения </w:t>
      </w:r>
      <w:r w:rsidR="001D0A4A">
        <w:rPr>
          <w:rFonts w:eastAsia="Times New Roman"/>
          <w:color w:val="000000"/>
          <w:szCs w:val="24"/>
        </w:rPr>
        <w:t xml:space="preserve">одновременной </w:t>
      </w:r>
      <w:r>
        <w:rPr>
          <w:rFonts w:eastAsia="Times New Roman"/>
          <w:color w:val="000000"/>
          <w:szCs w:val="24"/>
        </w:rPr>
        <w:t>потребности</w:t>
      </w:r>
      <w:r w:rsidR="001D0A4A">
        <w:rPr>
          <w:rFonts w:eastAsia="Times New Roman"/>
          <w:color w:val="000000"/>
          <w:szCs w:val="24"/>
        </w:rPr>
        <w:t xml:space="preserve"> у нескольких Заявителей</w:t>
      </w:r>
      <w:r>
        <w:rPr>
          <w:rFonts w:eastAsia="Times New Roman"/>
          <w:color w:val="000000"/>
          <w:szCs w:val="24"/>
        </w:rPr>
        <w:t xml:space="preserve"> в </w:t>
      </w:r>
      <w:r w:rsidR="001D0A4A">
        <w:rPr>
          <w:rFonts w:eastAsia="Times New Roman"/>
          <w:color w:val="000000"/>
          <w:szCs w:val="24"/>
        </w:rPr>
        <w:t>получении</w:t>
      </w:r>
      <w:r>
        <w:rPr>
          <w:rFonts w:eastAsia="Times New Roman"/>
          <w:color w:val="000000"/>
          <w:szCs w:val="24"/>
        </w:rPr>
        <w:t xml:space="preserve"> заемных сре</w:t>
      </w:r>
      <w:proofErr w:type="gramStart"/>
      <w:r>
        <w:rPr>
          <w:rFonts w:eastAsia="Times New Roman"/>
          <w:color w:val="000000"/>
          <w:szCs w:val="24"/>
        </w:rPr>
        <w:t xml:space="preserve">дств </w:t>
      </w:r>
      <w:r w:rsidR="00285B5E">
        <w:rPr>
          <w:rFonts w:eastAsia="Times New Roman"/>
          <w:color w:val="000000"/>
          <w:szCs w:val="24"/>
        </w:rPr>
        <w:t>в с</w:t>
      </w:r>
      <w:proofErr w:type="gramEnd"/>
      <w:r w:rsidR="00285B5E">
        <w:rPr>
          <w:rFonts w:eastAsia="Times New Roman"/>
          <w:color w:val="000000"/>
          <w:szCs w:val="24"/>
        </w:rPr>
        <w:t>овокупном размере, превышающем</w:t>
      </w:r>
      <w:r>
        <w:rPr>
          <w:rFonts w:eastAsia="Times New Roman"/>
          <w:color w:val="000000"/>
          <w:szCs w:val="24"/>
        </w:rPr>
        <w:t xml:space="preserve"> объем средств, находящихся в распоряжении Фонда, предоставление микрозаймов осуществляется Заявителям, осуществляющим деятельность в следующих сферах (по приоритетности):</w:t>
      </w:r>
    </w:p>
    <w:p w:rsidR="00FF4FD9" w:rsidRDefault="002728F7" w:rsidP="00FF4FD9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 w:rsidRPr="002728F7">
        <w:rPr>
          <w:rFonts w:eastAsia="Times New Roman"/>
          <w:color w:val="000000"/>
          <w:szCs w:val="24"/>
        </w:rPr>
        <w:t xml:space="preserve"> </w:t>
      </w:r>
      <w:r w:rsidR="00A73D7C">
        <w:rPr>
          <w:rFonts w:eastAsia="Times New Roman"/>
          <w:color w:val="000000"/>
          <w:szCs w:val="24"/>
        </w:rPr>
        <w:t>д</w:t>
      </w:r>
      <w:r w:rsidR="00540722" w:rsidRPr="002728F7">
        <w:rPr>
          <w:rFonts w:eastAsia="Times New Roman"/>
          <w:color w:val="000000"/>
          <w:szCs w:val="24"/>
        </w:rPr>
        <w:t>еятельность</w:t>
      </w:r>
      <w:r>
        <w:rPr>
          <w:rFonts w:eastAsia="Times New Roman"/>
          <w:color w:val="000000"/>
          <w:szCs w:val="24"/>
        </w:rPr>
        <w:t xml:space="preserve">, осуществляемая </w:t>
      </w:r>
      <w:r w:rsidR="00540722" w:rsidRPr="002728F7">
        <w:rPr>
          <w:rFonts w:eastAsia="Times New Roman"/>
          <w:color w:val="000000"/>
          <w:szCs w:val="24"/>
        </w:rPr>
        <w:t>в сфере</w:t>
      </w:r>
      <w:r w:rsidR="00FF4FD9">
        <w:rPr>
          <w:rFonts w:eastAsia="Times New Roman"/>
          <w:color w:val="000000"/>
          <w:szCs w:val="24"/>
        </w:rPr>
        <w:t xml:space="preserve"> </w:t>
      </w:r>
      <w:r w:rsidR="00FF4FD9">
        <w:rPr>
          <w:color w:val="000000"/>
          <w:szCs w:val="24"/>
        </w:rPr>
        <w:t>здравоохранения, образования, культуры, спорта;</w:t>
      </w:r>
    </w:p>
    <w:p w:rsidR="00540722" w:rsidRPr="002728F7" w:rsidRDefault="00FF4FD9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д</w:t>
      </w:r>
      <w:r w:rsidRPr="002728F7">
        <w:rPr>
          <w:rFonts w:eastAsia="Times New Roman"/>
          <w:color w:val="000000"/>
          <w:szCs w:val="24"/>
        </w:rPr>
        <w:t>еятельность</w:t>
      </w:r>
      <w:r>
        <w:rPr>
          <w:rFonts w:eastAsia="Times New Roman"/>
          <w:color w:val="000000"/>
          <w:szCs w:val="24"/>
        </w:rPr>
        <w:t xml:space="preserve">, осуществляемая </w:t>
      </w:r>
      <w:r w:rsidRPr="002728F7">
        <w:rPr>
          <w:rFonts w:eastAsia="Times New Roman"/>
          <w:color w:val="000000"/>
          <w:szCs w:val="24"/>
        </w:rPr>
        <w:t>в сфере</w:t>
      </w:r>
      <w:r w:rsidR="00540722" w:rsidRPr="002728F7">
        <w:rPr>
          <w:rFonts w:eastAsia="Times New Roman"/>
          <w:color w:val="000000"/>
          <w:szCs w:val="24"/>
        </w:rPr>
        <w:t xml:space="preserve"> сельско</w:t>
      </w:r>
      <w:r w:rsidR="002728F7">
        <w:rPr>
          <w:rFonts w:eastAsia="Times New Roman"/>
          <w:color w:val="000000"/>
          <w:szCs w:val="24"/>
        </w:rPr>
        <w:t>го хозяйства</w:t>
      </w:r>
      <w:r w:rsidR="00540722" w:rsidRPr="002728F7">
        <w:rPr>
          <w:rFonts w:eastAsia="Times New Roman"/>
          <w:color w:val="000000"/>
          <w:szCs w:val="24"/>
        </w:rPr>
        <w:t xml:space="preserve">; </w:t>
      </w:r>
    </w:p>
    <w:p w:rsidR="0046780D" w:rsidRDefault="00FB323F" w:rsidP="0046780D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46780D" w:rsidRPr="0046780D">
        <w:rPr>
          <w:rFonts w:eastAsia="Times New Roman"/>
          <w:color w:val="000000"/>
          <w:szCs w:val="24"/>
        </w:rPr>
        <w:t>развитие туризма и туристской деятельности;</w:t>
      </w:r>
    </w:p>
    <w:p w:rsidR="00C92615" w:rsidRPr="0046780D" w:rsidRDefault="00C92615" w:rsidP="0046780D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19722B">
        <w:rPr>
          <w:rFonts w:eastAsia="Times New Roman"/>
          <w:color w:val="000000"/>
          <w:szCs w:val="24"/>
        </w:rPr>
        <w:t>т</w:t>
      </w:r>
      <w:r>
        <w:rPr>
          <w:rFonts w:eastAsia="Times New Roman"/>
          <w:color w:val="000000"/>
          <w:szCs w:val="24"/>
        </w:rPr>
        <w:t>орговля</w:t>
      </w:r>
      <w:r w:rsidR="00072665">
        <w:rPr>
          <w:rFonts w:eastAsia="Times New Roman"/>
          <w:color w:val="000000"/>
          <w:szCs w:val="24"/>
        </w:rPr>
        <w:t xml:space="preserve"> оптовая и розничная</w:t>
      </w:r>
      <w:r w:rsidR="0061373B">
        <w:rPr>
          <w:rFonts w:eastAsia="Times New Roman"/>
          <w:color w:val="000000"/>
          <w:szCs w:val="24"/>
        </w:rPr>
        <w:t>;</w:t>
      </w:r>
    </w:p>
    <w:p w:rsidR="00C42B2F" w:rsidRDefault="00C42B2F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иные сферы деятельности.</w:t>
      </w:r>
    </w:p>
    <w:p w:rsidR="00540722" w:rsidRDefault="003F203F" w:rsidP="000178D5">
      <w:pPr>
        <w:widowControl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Требования к обеспечению</w:t>
      </w:r>
      <w:r w:rsidR="00540722">
        <w:rPr>
          <w:b/>
          <w:szCs w:val="24"/>
        </w:rPr>
        <w:t xml:space="preserve"> </w:t>
      </w:r>
      <w:r w:rsidR="00E01B8D">
        <w:rPr>
          <w:b/>
          <w:szCs w:val="24"/>
        </w:rPr>
        <w:t xml:space="preserve">обязательств </w:t>
      </w:r>
      <w:r w:rsidR="00853159">
        <w:rPr>
          <w:b/>
          <w:szCs w:val="24"/>
        </w:rPr>
        <w:t xml:space="preserve">Заемщика </w:t>
      </w:r>
      <w:proofErr w:type="gramStart"/>
      <w:r w:rsidR="00E01B8D">
        <w:rPr>
          <w:b/>
          <w:szCs w:val="24"/>
        </w:rPr>
        <w:t>по</w:t>
      </w:r>
      <w:proofErr w:type="gramEnd"/>
      <w:r w:rsidR="000178D5">
        <w:rPr>
          <w:b/>
          <w:szCs w:val="24"/>
        </w:rPr>
        <w:t xml:space="preserve"> предоставленному </w:t>
      </w:r>
      <w:r w:rsidR="00E01B8D">
        <w:rPr>
          <w:b/>
          <w:szCs w:val="24"/>
        </w:rPr>
        <w:t>микрозайму:</w:t>
      </w:r>
    </w:p>
    <w:p w:rsidR="00540722" w:rsidRDefault="00540722" w:rsidP="00F4385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качестве обеспечения своевременного исполнения обязательств по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предоставленному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микрозайму Фондом принимаются:</w:t>
      </w:r>
    </w:p>
    <w:p w:rsidR="00540722" w:rsidRPr="00286A7D" w:rsidRDefault="00540722" w:rsidP="00286A7D">
      <w:pPr>
        <w:pStyle w:val="a7"/>
        <w:numPr>
          <w:ilvl w:val="0"/>
          <w:numId w:val="3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6A7D">
        <w:rPr>
          <w:rFonts w:ascii="Times New Roman" w:hAnsi="Times New Roman"/>
          <w:color w:val="000000"/>
          <w:sz w:val="24"/>
          <w:szCs w:val="24"/>
        </w:rPr>
        <w:t>гарантии субъектов Российской Федерации, муниципальных образований, выдаваемые в соответствии с Бюджетным кодексом РФ;</w:t>
      </w:r>
    </w:p>
    <w:p w:rsidR="00286A7D" w:rsidRPr="00286A7D" w:rsidRDefault="00286A7D" w:rsidP="00286A7D">
      <w:pPr>
        <w:pStyle w:val="a7"/>
        <w:numPr>
          <w:ilvl w:val="0"/>
          <w:numId w:val="3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6A7D">
        <w:rPr>
          <w:rFonts w:ascii="Times New Roman" w:hAnsi="Times New Roman"/>
          <w:color w:val="000000"/>
          <w:sz w:val="24"/>
          <w:szCs w:val="24"/>
        </w:rPr>
        <w:t>поручительство Фонда поддержки субъектов малого</w:t>
      </w:r>
      <w:r w:rsidR="00D2033B">
        <w:rPr>
          <w:rFonts w:ascii="Times New Roman" w:hAnsi="Times New Roman"/>
          <w:color w:val="000000"/>
          <w:sz w:val="24"/>
          <w:szCs w:val="24"/>
        </w:rPr>
        <w:t xml:space="preserve"> и среднего </w:t>
      </w:r>
      <w:r w:rsidRPr="00286A7D">
        <w:rPr>
          <w:rFonts w:ascii="Times New Roman" w:hAnsi="Times New Roman"/>
          <w:color w:val="000000"/>
          <w:sz w:val="24"/>
          <w:szCs w:val="24"/>
        </w:rPr>
        <w:t>предпринимательства</w:t>
      </w:r>
      <w:r w:rsidR="00D2033B">
        <w:rPr>
          <w:rFonts w:ascii="Times New Roman" w:hAnsi="Times New Roman"/>
          <w:color w:val="000000"/>
          <w:sz w:val="24"/>
          <w:szCs w:val="24"/>
        </w:rPr>
        <w:t xml:space="preserve"> «Иркутский областной гарантийный фонд»;</w:t>
      </w:r>
    </w:p>
    <w:p w:rsidR="00540722" w:rsidRPr="002E308A" w:rsidRDefault="00540722" w:rsidP="002E308A">
      <w:pPr>
        <w:pStyle w:val="a7"/>
        <w:numPr>
          <w:ilvl w:val="0"/>
          <w:numId w:val="3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308A">
        <w:rPr>
          <w:rFonts w:ascii="Times New Roman" w:hAnsi="Times New Roman"/>
          <w:color w:val="000000"/>
          <w:sz w:val="24"/>
          <w:szCs w:val="24"/>
        </w:rPr>
        <w:t>поручительство платежеспособного фи</w:t>
      </w:r>
      <w:r w:rsidR="00FE6884" w:rsidRPr="002E308A">
        <w:rPr>
          <w:rFonts w:ascii="Times New Roman" w:hAnsi="Times New Roman"/>
          <w:color w:val="000000"/>
          <w:sz w:val="24"/>
          <w:szCs w:val="24"/>
        </w:rPr>
        <w:t>зического или юридического лица</w:t>
      </w:r>
      <w:r w:rsidRPr="002E308A">
        <w:rPr>
          <w:rFonts w:ascii="Times New Roman" w:hAnsi="Times New Roman"/>
          <w:color w:val="000000"/>
          <w:sz w:val="24"/>
          <w:szCs w:val="24"/>
        </w:rPr>
        <w:t>;</w:t>
      </w:r>
    </w:p>
    <w:p w:rsidR="002E308A" w:rsidRDefault="002E308A" w:rsidP="002E308A">
      <w:pPr>
        <w:pStyle w:val="a7"/>
        <w:numPr>
          <w:ilvl w:val="0"/>
          <w:numId w:val="3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если Заявителем является юридическое лицо – поручительство учредителя (участника) юридического лица;</w:t>
      </w:r>
    </w:p>
    <w:p w:rsidR="002E308A" w:rsidRPr="002E308A" w:rsidRDefault="002E308A" w:rsidP="002E308A">
      <w:pPr>
        <w:pStyle w:val="a7"/>
        <w:numPr>
          <w:ilvl w:val="0"/>
          <w:numId w:val="3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если Заявителем является индивидуальный </w:t>
      </w:r>
      <w:r w:rsidRPr="005B16B9">
        <w:rPr>
          <w:rFonts w:ascii="Times New Roman" w:hAnsi="Times New Roman"/>
          <w:color w:val="000000"/>
          <w:sz w:val="24"/>
          <w:szCs w:val="24"/>
        </w:rPr>
        <w:t>предприниматель</w:t>
      </w:r>
      <w:r w:rsidR="005B16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B16B9" w:rsidRPr="005B16B9">
        <w:rPr>
          <w:rFonts w:ascii="Times New Roman" w:hAnsi="Times New Roman"/>
          <w:color w:val="000000"/>
          <w:sz w:val="24"/>
          <w:szCs w:val="24"/>
        </w:rPr>
        <w:t>физическое лицо, применяющее специальный налоговый режим «Налог на профессиональный доход»</w:t>
      </w:r>
      <w:r>
        <w:rPr>
          <w:rFonts w:ascii="Times New Roman" w:hAnsi="Times New Roman"/>
          <w:color w:val="000000"/>
          <w:sz w:val="24"/>
          <w:szCs w:val="24"/>
        </w:rPr>
        <w:t xml:space="preserve"> – поручитель</w:t>
      </w:r>
      <w:r w:rsidR="00D67D1B">
        <w:rPr>
          <w:rFonts w:ascii="Times New Roman" w:hAnsi="Times New Roman"/>
          <w:color w:val="000000"/>
          <w:sz w:val="24"/>
          <w:szCs w:val="24"/>
        </w:rPr>
        <w:t xml:space="preserve">ство супруга (супруги) или иных </w:t>
      </w:r>
      <w:r>
        <w:rPr>
          <w:rFonts w:ascii="Times New Roman" w:hAnsi="Times New Roman"/>
          <w:color w:val="000000"/>
          <w:sz w:val="24"/>
          <w:szCs w:val="24"/>
        </w:rPr>
        <w:t>лиц</w:t>
      </w:r>
      <w:r w:rsidR="00D67D1B">
        <w:rPr>
          <w:rFonts w:ascii="Times New Roman" w:hAnsi="Times New Roman"/>
          <w:color w:val="000000"/>
          <w:sz w:val="24"/>
          <w:szCs w:val="24"/>
        </w:rPr>
        <w:t xml:space="preserve"> (-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D67D1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40722" w:rsidRDefault="00540722" w:rsidP="00540722">
      <w:pPr>
        <w:tabs>
          <w:tab w:val="num" w:pos="709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3) залог </w:t>
      </w:r>
      <w:r w:rsidR="00DC408E">
        <w:rPr>
          <w:color w:val="000000"/>
          <w:szCs w:val="24"/>
        </w:rPr>
        <w:t xml:space="preserve">недвижимого и/или движимого </w:t>
      </w:r>
      <w:r w:rsidR="0007406C">
        <w:rPr>
          <w:color w:val="000000"/>
          <w:szCs w:val="24"/>
        </w:rPr>
        <w:t>имущества.</w:t>
      </w:r>
    </w:p>
    <w:p w:rsidR="0007406C" w:rsidRPr="0068142F" w:rsidRDefault="00D83E86" w:rsidP="0007406C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142F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Поручителю/Залогодателю</w:t>
      </w:r>
      <w:r w:rsidR="001B6C11" w:rsidRPr="0068142F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физическому лицу</w:t>
      </w:r>
      <w:r w:rsidRPr="0068142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83E86" w:rsidRDefault="00063115" w:rsidP="00F705B7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83E86">
        <w:rPr>
          <w:rFonts w:ascii="Times New Roman" w:hAnsi="Times New Roman"/>
          <w:bCs/>
          <w:color w:val="000000"/>
          <w:sz w:val="24"/>
          <w:szCs w:val="24"/>
        </w:rPr>
        <w:t xml:space="preserve">является </w:t>
      </w:r>
      <w:r w:rsidR="00087AD7">
        <w:rPr>
          <w:rFonts w:ascii="Times New Roman" w:hAnsi="Times New Roman"/>
          <w:bCs/>
          <w:color w:val="000000"/>
          <w:sz w:val="24"/>
          <w:szCs w:val="24"/>
        </w:rPr>
        <w:t>гражданином РФ;</w:t>
      </w:r>
    </w:p>
    <w:p w:rsidR="001B6C11" w:rsidRDefault="00063115" w:rsidP="00E2593F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</w:t>
      </w:r>
      <w:r w:rsidR="001B6C11">
        <w:rPr>
          <w:rFonts w:ascii="Times New Roman" w:hAnsi="Times New Roman"/>
          <w:bCs/>
          <w:color w:val="000000"/>
          <w:sz w:val="24"/>
          <w:szCs w:val="24"/>
        </w:rPr>
        <w:t>имеет постоянную/временную регистрацию и проживает на территории Иркутской области;</w:t>
      </w:r>
    </w:p>
    <w:p w:rsidR="00015A94" w:rsidRPr="00015A94" w:rsidRDefault="00015A94" w:rsidP="00E2593F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5A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54D1">
        <w:rPr>
          <w:rFonts w:ascii="Times New Roman" w:hAnsi="Times New Roman"/>
          <w:bCs/>
          <w:color w:val="000000"/>
          <w:sz w:val="24"/>
          <w:szCs w:val="24"/>
        </w:rPr>
        <w:t xml:space="preserve">не находится в процессе банкротства, </w:t>
      </w:r>
      <w:r w:rsidRPr="00015A94">
        <w:rPr>
          <w:rFonts w:ascii="Times New Roman" w:hAnsi="Times New Roman"/>
          <w:bCs/>
          <w:color w:val="000000"/>
          <w:sz w:val="24"/>
          <w:szCs w:val="24"/>
        </w:rPr>
        <w:t xml:space="preserve">не </w:t>
      </w:r>
      <w:proofErr w:type="gramStart"/>
      <w:r w:rsidRPr="00015A94">
        <w:rPr>
          <w:rFonts w:ascii="Times New Roman" w:hAnsi="Times New Roman"/>
          <w:bCs/>
          <w:color w:val="000000"/>
          <w:sz w:val="24"/>
          <w:szCs w:val="24"/>
        </w:rPr>
        <w:t>признан</w:t>
      </w:r>
      <w:proofErr w:type="gramEnd"/>
      <w:r w:rsidRPr="00015A94">
        <w:rPr>
          <w:rFonts w:ascii="Times New Roman" w:hAnsi="Times New Roman"/>
          <w:bCs/>
          <w:color w:val="000000"/>
          <w:sz w:val="24"/>
          <w:szCs w:val="24"/>
        </w:rPr>
        <w:t xml:space="preserve"> банкротом</w:t>
      </w:r>
      <w:r w:rsidRPr="00015A94">
        <w:rPr>
          <w:rFonts w:eastAsiaTheme="minorHAnsi"/>
          <w:szCs w:val="24"/>
        </w:rPr>
        <w:t xml:space="preserve"> в </w:t>
      </w:r>
      <w:r w:rsidRPr="00015A94">
        <w:rPr>
          <w:rFonts w:ascii="Times New Roman" w:hAnsi="Times New Roman"/>
          <w:bCs/>
          <w:color w:val="000000"/>
          <w:sz w:val="24"/>
          <w:szCs w:val="24"/>
        </w:rPr>
        <w:t xml:space="preserve">порядке, установленном Федеральным </w:t>
      </w:r>
      <w:hyperlink r:id="rId10" w:history="1">
        <w:r w:rsidRPr="00015A94">
          <w:rPr>
            <w:rFonts w:ascii="Times New Roman" w:hAnsi="Times New Roman"/>
            <w:bCs/>
            <w:color w:val="000000"/>
            <w:sz w:val="24"/>
            <w:szCs w:val="24"/>
          </w:rPr>
          <w:t>законом</w:t>
        </w:r>
      </w:hyperlink>
      <w:r w:rsidRPr="00015A94">
        <w:rPr>
          <w:rFonts w:ascii="Times New Roman" w:hAnsi="Times New Roman"/>
          <w:bCs/>
          <w:color w:val="000000"/>
          <w:sz w:val="24"/>
          <w:szCs w:val="24"/>
        </w:rPr>
        <w:t xml:space="preserve"> от 26.10.2002 № 127-ФЗ «О несостоятельности (банкротстве)»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63115" w:rsidRPr="0068142F" w:rsidRDefault="00063115" w:rsidP="00063115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142F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Поручителю/Залогодателю – юридическому лицу/индивидуальному предпринимателю</w:t>
      </w:r>
      <w:r w:rsidR="002020D2" w:rsidRPr="0068142F">
        <w:rPr>
          <w:rFonts w:ascii="Times New Roman" w:hAnsi="Times New Roman"/>
          <w:b/>
          <w:bCs/>
          <w:color w:val="000000"/>
          <w:sz w:val="24"/>
          <w:szCs w:val="24"/>
        </w:rPr>
        <w:t>/физическому лицу, применяющего специальный налоговый режим «Налог на профессиональный доход»</w:t>
      </w:r>
      <w:r w:rsidRPr="0068142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63115" w:rsidRDefault="00FE6A85" w:rsidP="00D1773F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юридическое лицо, обособленное подразделение, филиал зарегистрированы в установленном законом порядке и осуществляет</w:t>
      </w:r>
      <w:r w:rsidR="00A71A0C">
        <w:rPr>
          <w:rFonts w:ascii="Times New Roman" w:hAnsi="Times New Roman"/>
          <w:bCs/>
          <w:color w:val="000000"/>
          <w:sz w:val="24"/>
          <w:szCs w:val="24"/>
        </w:rPr>
        <w:t xml:space="preserve"> свою деятельность на территории Иркутской области, руководитель юридического лица является гражданином РФ;</w:t>
      </w:r>
    </w:p>
    <w:p w:rsidR="00A71A0C" w:rsidRDefault="00A71A0C" w:rsidP="00D1773F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66312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ндивидуальный предприниматель</w:t>
      </w:r>
      <w:r w:rsidR="00286152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286152" w:rsidRPr="002020D2">
        <w:rPr>
          <w:rFonts w:ascii="Times New Roman" w:hAnsi="Times New Roman"/>
          <w:bCs/>
          <w:color w:val="000000"/>
          <w:sz w:val="24"/>
          <w:szCs w:val="24"/>
        </w:rPr>
        <w:t>физическо</w:t>
      </w:r>
      <w:r w:rsidR="00286152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286152" w:rsidRPr="002020D2">
        <w:rPr>
          <w:rFonts w:ascii="Times New Roman" w:hAnsi="Times New Roman"/>
          <w:bCs/>
          <w:color w:val="000000"/>
          <w:sz w:val="24"/>
          <w:szCs w:val="24"/>
        </w:rPr>
        <w:t xml:space="preserve"> лиц</w:t>
      </w:r>
      <w:r w:rsidR="00286152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286152" w:rsidRPr="002020D2">
        <w:rPr>
          <w:rFonts w:ascii="Times New Roman" w:hAnsi="Times New Roman"/>
          <w:bCs/>
          <w:color w:val="000000"/>
          <w:sz w:val="24"/>
          <w:szCs w:val="24"/>
        </w:rPr>
        <w:t>, применяюще</w:t>
      </w:r>
      <w:r w:rsidR="00286152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286152" w:rsidRPr="002020D2">
        <w:rPr>
          <w:rFonts w:ascii="Times New Roman" w:hAnsi="Times New Roman"/>
          <w:bCs/>
          <w:color w:val="000000"/>
          <w:sz w:val="24"/>
          <w:szCs w:val="24"/>
        </w:rPr>
        <w:t xml:space="preserve"> специальный налоговый режим «Налог на профессиональный доход»</w:t>
      </w:r>
      <w:r w:rsidR="00286152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является гражданином РФ, зарегистрирован</w:t>
      </w:r>
      <w:r w:rsidR="00666312">
        <w:rPr>
          <w:rFonts w:ascii="Times New Roman" w:hAnsi="Times New Roman"/>
          <w:bCs/>
          <w:color w:val="000000"/>
          <w:sz w:val="24"/>
          <w:szCs w:val="24"/>
        </w:rPr>
        <w:t xml:space="preserve"> и осуществляет деятельность на территории Иркутской области;</w:t>
      </w:r>
    </w:p>
    <w:p w:rsidR="00D46741" w:rsidRDefault="00B646D4" w:rsidP="00D1773F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636E6">
        <w:rPr>
          <w:rFonts w:ascii="Times New Roman" w:hAnsi="Times New Roman"/>
          <w:bCs/>
          <w:color w:val="000000"/>
          <w:sz w:val="24"/>
          <w:szCs w:val="24"/>
        </w:rPr>
        <w:t xml:space="preserve">не находится в процессе ликвидации или банкротства, </w:t>
      </w:r>
      <w:r w:rsidR="005636E6" w:rsidRPr="00015A94">
        <w:rPr>
          <w:rFonts w:ascii="Times New Roman" w:hAnsi="Times New Roman"/>
          <w:bCs/>
          <w:color w:val="000000"/>
          <w:sz w:val="24"/>
          <w:szCs w:val="24"/>
        </w:rPr>
        <w:t xml:space="preserve">не </w:t>
      </w:r>
      <w:proofErr w:type="gramStart"/>
      <w:r w:rsidR="005636E6" w:rsidRPr="00015A94">
        <w:rPr>
          <w:rFonts w:ascii="Times New Roman" w:hAnsi="Times New Roman"/>
          <w:bCs/>
          <w:color w:val="000000"/>
          <w:sz w:val="24"/>
          <w:szCs w:val="24"/>
        </w:rPr>
        <w:t>признан</w:t>
      </w:r>
      <w:proofErr w:type="gramEnd"/>
      <w:r w:rsidR="005636E6" w:rsidRPr="00015A94">
        <w:rPr>
          <w:rFonts w:ascii="Times New Roman" w:hAnsi="Times New Roman"/>
          <w:bCs/>
          <w:color w:val="000000"/>
          <w:sz w:val="24"/>
          <w:szCs w:val="24"/>
        </w:rPr>
        <w:t xml:space="preserve"> банкротом</w:t>
      </w:r>
      <w:r w:rsidR="005636E6" w:rsidRPr="00015A94">
        <w:rPr>
          <w:rFonts w:eastAsiaTheme="minorHAnsi"/>
          <w:szCs w:val="24"/>
        </w:rPr>
        <w:t xml:space="preserve"> в </w:t>
      </w:r>
      <w:r w:rsidR="005636E6" w:rsidRPr="00015A94">
        <w:rPr>
          <w:rFonts w:ascii="Times New Roman" w:hAnsi="Times New Roman"/>
          <w:bCs/>
          <w:color w:val="000000"/>
          <w:sz w:val="24"/>
          <w:szCs w:val="24"/>
        </w:rPr>
        <w:t xml:space="preserve">порядке, установленном Федеральным </w:t>
      </w:r>
      <w:hyperlink r:id="rId11" w:history="1">
        <w:r w:rsidR="005636E6" w:rsidRPr="00015A94">
          <w:rPr>
            <w:rFonts w:ascii="Times New Roman" w:hAnsi="Times New Roman"/>
            <w:bCs/>
            <w:color w:val="000000"/>
            <w:sz w:val="24"/>
            <w:szCs w:val="24"/>
          </w:rPr>
          <w:t>законом</w:t>
        </w:r>
      </w:hyperlink>
      <w:r w:rsidR="005636E6" w:rsidRPr="00015A94">
        <w:rPr>
          <w:rFonts w:ascii="Times New Roman" w:hAnsi="Times New Roman"/>
          <w:bCs/>
          <w:color w:val="000000"/>
          <w:sz w:val="24"/>
          <w:szCs w:val="24"/>
        </w:rPr>
        <w:t xml:space="preserve"> от 26.10.2002 № 127-ФЗ «О несостоятельности (банкротстве)»</w:t>
      </w:r>
      <w:r w:rsidR="00D467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66312" w:rsidRDefault="00D46741" w:rsidP="00D1773F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Фонд вправе отказать в принятии в качестве Поручителя/Залогодателя </w:t>
      </w:r>
      <w:r w:rsidRPr="0082265E">
        <w:rPr>
          <w:rFonts w:ascii="Times New Roman" w:hAnsi="Times New Roman"/>
          <w:bCs/>
          <w:color w:val="000000"/>
          <w:sz w:val="24"/>
          <w:szCs w:val="24"/>
        </w:rPr>
        <w:t>лицо</w:t>
      </w:r>
      <w:r w:rsidR="0082265E">
        <w:rPr>
          <w:rFonts w:ascii="Times New Roman" w:hAnsi="Times New Roman"/>
          <w:bCs/>
          <w:color w:val="000000"/>
          <w:sz w:val="24"/>
          <w:szCs w:val="24"/>
        </w:rPr>
        <w:t>, имеющее неоднократные случаи нарушений графика погашения договора микроза</w:t>
      </w:r>
      <w:r w:rsidR="00C64EEC">
        <w:rPr>
          <w:rFonts w:ascii="Times New Roman" w:hAnsi="Times New Roman"/>
          <w:bCs/>
          <w:color w:val="000000"/>
          <w:sz w:val="24"/>
          <w:szCs w:val="24"/>
        </w:rPr>
        <w:t>йма, ранее заключенные с Фондом;</w:t>
      </w:r>
    </w:p>
    <w:p w:rsidR="00C64EEC" w:rsidRDefault="00C64EEC" w:rsidP="00A61BF7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1B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61BF7" w:rsidRPr="00A61BF7">
        <w:rPr>
          <w:rFonts w:ascii="Times New Roman" w:hAnsi="Times New Roman"/>
          <w:bCs/>
          <w:color w:val="000000"/>
          <w:sz w:val="24"/>
          <w:szCs w:val="24"/>
        </w:rPr>
        <w:t>З</w:t>
      </w:r>
      <w:r w:rsidRPr="00A61BF7">
        <w:rPr>
          <w:rFonts w:ascii="Times New Roman" w:hAnsi="Times New Roman"/>
          <w:bCs/>
          <w:color w:val="000000"/>
          <w:sz w:val="24"/>
          <w:szCs w:val="24"/>
        </w:rPr>
        <w:t>алог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может быть предоставлен самим Заемщиком, а также Залогодателями – третьими лицами.</w:t>
      </w:r>
    </w:p>
    <w:p w:rsidR="007C2E76" w:rsidRPr="00602746" w:rsidRDefault="007C2E76" w:rsidP="007C2E76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746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недвижимому имуществу, предлагаемого в качестве объекта обеспечения обязательств:</w:t>
      </w:r>
    </w:p>
    <w:p w:rsidR="00CA65BD" w:rsidRPr="004212AA" w:rsidRDefault="007C2E76" w:rsidP="007C2E76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12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A65BD" w:rsidRPr="004212AA">
        <w:rPr>
          <w:rFonts w:ascii="Times New Roman" w:hAnsi="Times New Roman"/>
          <w:bCs/>
          <w:color w:val="000000"/>
          <w:sz w:val="24"/>
          <w:szCs w:val="24"/>
        </w:rPr>
        <w:t>является собственностью Залогодателя</w:t>
      </w:r>
      <w:r w:rsidR="00A85EE8" w:rsidRPr="004212AA">
        <w:rPr>
          <w:rFonts w:ascii="Times New Roman" w:hAnsi="Times New Roman"/>
          <w:bCs/>
          <w:color w:val="000000"/>
          <w:sz w:val="24"/>
          <w:szCs w:val="24"/>
        </w:rPr>
        <w:t>. В случае, если залогодатель состоит в зарегистрированном браке</w:t>
      </w:r>
      <w:r w:rsidR="00E86CEA">
        <w:rPr>
          <w:rFonts w:ascii="Times New Roman" w:hAnsi="Times New Roman"/>
          <w:bCs/>
          <w:color w:val="000000"/>
          <w:sz w:val="24"/>
          <w:szCs w:val="24"/>
        </w:rPr>
        <w:t xml:space="preserve"> и объект недвижимого имущества не находится в долевой собственности супругов и/или было приобретено в период брака</w:t>
      </w:r>
      <w:r w:rsidR="007F7B0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85EE8" w:rsidRPr="004212AA">
        <w:rPr>
          <w:rFonts w:ascii="Times New Roman" w:hAnsi="Times New Roman"/>
          <w:bCs/>
          <w:color w:val="000000"/>
          <w:sz w:val="24"/>
          <w:szCs w:val="24"/>
        </w:rPr>
        <w:t xml:space="preserve"> обязательно наличие </w:t>
      </w:r>
      <w:r w:rsidR="004212AA" w:rsidRPr="004212AA">
        <w:rPr>
          <w:rFonts w:ascii="Times New Roman" w:hAnsi="Times New Roman"/>
          <w:bCs/>
          <w:color w:val="000000"/>
          <w:sz w:val="24"/>
          <w:szCs w:val="24"/>
        </w:rPr>
        <w:t>нотариально удостоверенного согласия другого супруга на распоряжение недвижимым имуществом;</w:t>
      </w:r>
    </w:p>
    <w:p w:rsidR="007C2E76" w:rsidRDefault="00CA65BD" w:rsidP="007C2E76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C2E76">
        <w:rPr>
          <w:rFonts w:ascii="Times New Roman" w:hAnsi="Times New Roman"/>
          <w:bCs/>
          <w:color w:val="000000"/>
          <w:sz w:val="24"/>
          <w:szCs w:val="24"/>
        </w:rPr>
        <w:t>фактически расположено на территории Иркутской области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A65BD" w:rsidRDefault="00CA65BD" w:rsidP="007C2E76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является объектом завершенного строительства (введено в эксплуатацию);</w:t>
      </w:r>
    </w:p>
    <w:p w:rsidR="00341485" w:rsidRDefault="00282A53" w:rsidP="007C2E76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не обременено правами третьих лиц, за исключением права аренды;</w:t>
      </w:r>
    </w:p>
    <w:p w:rsidR="00341485" w:rsidRDefault="00341485" w:rsidP="007C2E76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не является имуществом, на которое в соответствии с действующим законодательством не допускается обращения взыскания;</w:t>
      </w:r>
    </w:p>
    <w:p w:rsidR="00282A53" w:rsidRDefault="00341485" w:rsidP="007C2E76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при залоге отдельно стоящего объекта недвижимого имущества обязательно наличие зарегистрированного </w:t>
      </w:r>
      <w:r w:rsidR="005F12E9">
        <w:rPr>
          <w:rFonts w:ascii="Times New Roman" w:hAnsi="Times New Roman"/>
          <w:bCs/>
          <w:color w:val="000000"/>
          <w:sz w:val="24"/>
          <w:szCs w:val="24"/>
        </w:rPr>
        <w:t xml:space="preserve">в установленном законом порядке </w:t>
      </w:r>
      <w:r>
        <w:rPr>
          <w:rFonts w:ascii="Times New Roman" w:hAnsi="Times New Roman"/>
          <w:bCs/>
          <w:color w:val="000000"/>
          <w:sz w:val="24"/>
          <w:szCs w:val="24"/>
        </w:rPr>
        <w:t>права собственности на земельный участок, на котором</w:t>
      </w:r>
      <w:r w:rsidR="00602746">
        <w:rPr>
          <w:rFonts w:ascii="Times New Roman" w:hAnsi="Times New Roman"/>
          <w:bCs/>
          <w:color w:val="000000"/>
          <w:sz w:val="24"/>
          <w:szCs w:val="24"/>
        </w:rPr>
        <w:t xml:space="preserve"> расположен объект недвижимости, либо зарегистрированного права долгосрочной аренды, превышающего срок микрозайма на 3 и более года;</w:t>
      </w:r>
    </w:p>
    <w:p w:rsidR="002400B5" w:rsidRDefault="00602746" w:rsidP="002400B5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00B5">
        <w:rPr>
          <w:rFonts w:ascii="Times New Roman" w:hAnsi="Times New Roman"/>
          <w:bCs/>
          <w:color w:val="000000"/>
          <w:sz w:val="24"/>
          <w:szCs w:val="24"/>
        </w:rPr>
        <w:t xml:space="preserve"> отсутствие иных ограничений, не позволяющих использовать имущество по их назначению.</w:t>
      </w:r>
    </w:p>
    <w:p w:rsidR="000B5EDA" w:rsidRPr="001C1286" w:rsidRDefault="000B5EDA" w:rsidP="00026368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1286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026368" w:rsidRPr="001C1286">
        <w:rPr>
          <w:rFonts w:ascii="Times New Roman" w:hAnsi="Times New Roman"/>
          <w:bCs/>
          <w:color w:val="000000"/>
          <w:sz w:val="24"/>
          <w:szCs w:val="24"/>
        </w:rPr>
        <w:t>ыночн</w:t>
      </w:r>
      <w:r w:rsidRPr="001C1286">
        <w:rPr>
          <w:rFonts w:ascii="Times New Roman" w:hAnsi="Times New Roman"/>
          <w:bCs/>
          <w:color w:val="000000"/>
          <w:sz w:val="24"/>
          <w:szCs w:val="24"/>
        </w:rPr>
        <w:t>ая</w:t>
      </w:r>
      <w:r w:rsidR="00026368" w:rsidRPr="001C1286">
        <w:rPr>
          <w:rFonts w:ascii="Times New Roman" w:hAnsi="Times New Roman"/>
          <w:bCs/>
          <w:color w:val="000000"/>
          <w:sz w:val="24"/>
          <w:szCs w:val="24"/>
        </w:rPr>
        <w:t xml:space="preserve"> стоимост</w:t>
      </w:r>
      <w:r w:rsidRPr="001C1286">
        <w:rPr>
          <w:rFonts w:ascii="Times New Roman" w:hAnsi="Times New Roman"/>
          <w:bCs/>
          <w:color w:val="000000"/>
          <w:sz w:val="24"/>
          <w:szCs w:val="24"/>
        </w:rPr>
        <w:t>ь</w:t>
      </w:r>
      <w:r w:rsidR="00026368" w:rsidRPr="001C1286">
        <w:rPr>
          <w:rFonts w:ascii="Times New Roman" w:hAnsi="Times New Roman"/>
          <w:bCs/>
          <w:color w:val="000000"/>
          <w:sz w:val="24"/>
          <w:szCs w:val="24"/>
        </w:rPr>
        <w:t xml:space="preserve"> недвижимого имущества </w:t>
      </w:r>
      <w:r w:rsidRPr="001C1286">
        <w:rPr>
          <w:rFonts w:ascii="Times New Roman" w:hAnsi="Times New Roman"/>
          <w:bCs/>
          <w:color w:val="000000"/>
          <w:sz w:val="24"/>
          <w:szCs w:val="24"/>
        </w:rPr>
        <w:t>определяется</w:t>
      </w:r>
      <w:r w:rsidR="00026368" w:rsidRPr="001C128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C1286">
        <w:rPr>
          <w:rFonts w:ascii="Times New Roman" w:hAnsi="Times New Roman"/>
          <w:bCs/>
          <w:color w:val="000000"/>
          <w:sz w:val="24"/>
          <w:szCs w:val="24"/>
        </w:rPr>
        <w:t xml:space="preserve">на основании представленного Заемщиком </w:t>
      </w:r>
      <w:proofErr w:type="gramStart"/>
      <w:r w:rsidRPr="001C1286">
        <w:rPr>
          <w:rFonts w:ascii="Times New Roman" w:hAnsi="Times New Roman"/>
          <w:bCs/>
          <w:color w:val="000000"/>
          <w:sz w:val="24"/>
          <w:szCs w:val="24"/>
        </w:rPr>
        <w:t>отчета</w:t>
      </w:r>
      <w:proofErr w:type="gramEnd"/>
      <w:r w:rsidRPr="001C1286">
        <w:rPr>
          <w:rFonts w:ascii="Times New Roman" w:hAnsi="Times New Roman"/>
          <w:bCs/>
          <w:color w:val="000000"/>
          <w:sz w:val="24"/>
          <w:szCs w:val="24"/>
        </w:rPr>
        <w:t xml:space="preserve"> об оценке рыночной стоимости закладываемого имущества, подготовленн</w:t>
      </w:r>
      <w:r w:rsidR="001C1286"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Pr="001C1286">
        <w:rPr>
          <w:rFonts w:ascii="Times New Roman" w:hAnsi="Times New Roman"/>
          <w:bCs/>
          <w:color w:val="000000"/>
          <w:sz w:val="24"/>
          <w:szCs w:val="24"/>
        </w:rPr>
        <w:t xml:space="preserve"> не ранее трех месяцев до дня обращения за получением микрозайма.</w:t>
      </w:r>
      <w:r w:rsidR="001C1286" w:rsidRPr="001C1286">
        <w:rPr>
          <w:rFonts w:ascii="Times New Roman" w:hAnsi="Times New Roman"/>
          <w:bCs/>
          <w:color w:val="000000"/>
          <w:sz w:val="24"/>
          <w:szCs w:val="24"/>
        </w:rPr>
        <w:t xml:space="preserve"> Сотрудники, члены Совета Фонда вправе произвести визуальный осмотр предлагаемого в залог имущества.</w:t>
      </w:r>
    </w:p>
    <w:p w:rsidR="00026368" w:rsidRPr="001C1286" w:rsidRDefault="001C1286" w:rsidP="001C1286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Залоговая стоимость объекта устанавливается </w:t>
      </w:r>
      <w:r w:rsidR="00026368" w:rsidRPr="001C1286">
        <w:rPr>
          <w:rFonts w:ascii="Times New Roman" w:hAnsi="Times New Roman"/>
          <w:bCs/>
          <w:color w:val="000000"/>
          <w:sz w:val="24"/>
          <w:szCs w:val="24"/>
        </w:rPr>
        <w:t>с применением понижающего коэффициента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размере 0,75</w:t>
      </w:r>
      <w:r w:rsidR="00026368" w:rsidRPr="001C128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6D6F4C" w:rsidRDefault="009E4070" w:rsidP="006D6F4C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4070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движимому имуществу, </w:t>
      </w:r>
      <w:r w:rsidRPr="00602746">
        <w:rPr>
          <w:rFonts w:ascii="Times New Roman" w:hAnsi="Times New Roman"/>
          <w:b/>
          <w:bCs/>
          <w:color w:val="000000"/>
          <w:sz w:val="24"/>
          <w:szCs w:val="24"/>
        </w:rPr>
        <w:t>предлагаемого в качестве объекта обеспечения обязательств:</w:t>
      </w:r>
    </w:p>
    <w:p w:rsidR="00364031" w:rsidRDefault="00364031" w:rsidP="00364031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B69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365DB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0B6949">
        <w:rPr>
          <w:rFonts w:ascii="Times New Roman" w:hAnsi="Times New Roman"/>
          <w:bCs/>
          <w:color w:val="000000"/>
          <w:sz w:val="24"/>
          <w:szCs w:val="24"/>
        </w:rPr>
        <w:t>ринадлежит на праве собственности Залогодателю на праве собственности, что подтверждается правоустанавливающими документами</w:t>
      </w:r>
      <w:r w:rsidR="00631CE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631CEA" w:rsidRPr="004212AA">
        <w:rPr>
          <w:rFonts w:ascii="Times New Roman" w:hAnsi="Times New Roman"/>
          <w:bCs/>
          <w:color w:val="000000"/>
          <w:sz w:val="24"/>
          <w:szCs w:val="24"/>
        </w:rPr>
        <w:t>В случае</w:t>
      </w:r>
      <w:proofErr w:type="gramStart"/>
      <w:r w:rsidR="00631CEA" w:rsidRPr="004212AA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="00631CEA" w:rsidRPr="004212AA">
        <w:rPr>
          <w:rFonts w:ascii="Times New Roman" w:hAnsi="Times New Roman"/>
          <w:bCs/>
          <w:color w:val="000000"/>
          <w:sz w:val="24"/>
          <w:szCs w:val="24"/>
        </w:rPr>
        <w:t xml:space="preserve"> если залогодатель состоит в зарегистрированном браке</w:t>
      </w:r>
      <w:r w:rsidR="00631CE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31CEA" w:rsidRPr="004212AA">
        <w:rPr>
          <w:rFonts w:ascii="Times New Roman" w:hAnsi="Times New Roman"/>
          <w:bCs/>
          <w:color w:val="000000"/>
          <w:sz w:val="24"/>
          <w:szCs w:val="24"/>
        </w:rPr>
        <w:t xml:space="preserve"> обязательно наличие </w:t>
      </w:r>
      <w:r w:rsidR="00631CEA">
        <w:rPr>
          <w:rFonts w:ascii="Times New Roman" w:hAnsi="Times New Roman"/>
          <w:bCs/>
          <w:color w:val="000000"/>
          <w:sz w:val="24"/>
          <w:szCs w:val="24"/>
        </w:rPr>
        <w:t>письменного</w:t>
      </w:r>
      <w:r w:rsidR="00631CEA" w:rsidRPr="004212AA">
        <w:rPr>
          <w:rFonts w:ascii="Times New Roman" w:hAnsi="Times New Roman"/>
          <w:bCs/>
          <w:color w:val="000000"/>
          <w:sz w:val="24"/>
          <w:szCs w:val="24"/>
        </w:rPr>
        <w:t xml:space="preserve"> согласия другого супруга на распоряжение </w:t>
      </w:r>
      <w:r w:rsidR="00631CEA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631CEA" w:rsidRPr="004212AA">
        <w:rPr>
          <w:rFonts w:ascii="Times New Roman" w:hAnsi="Times New Roman"/>
          <w:bCs/>
          <w:color w:val="000000"/>
          <w:sz w:val="24"/>
          <w:szCs w:val="24"/>
        </w:rPr>
        <w:t>вижимым имуществом</w:t>
      </w:r>
      <w:r w:rsidRPr="000B694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365DB" w:rsidRDefault="004F7F20" w:rsidP="00364031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имущество </w:t>
      </w:r>
      <w:r w:rsidR="00AB3FB0">
        <w:rPr>
          <w:rFonts w:ascii="Times New Roman" w:hAnsi="Times New Roman"/>
          <w:bCs/>
          <w:color w:val="000000"/>
          <w:sz w:val="24"/>
          <w:szCs w:val="24"/>
        </w:rPr>
        <w:t>находится в исправном состоянии</w:t>
      </w:r>
      <w:r w:rsidR="00353994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Иркутской области</w:t>
      </w:r>
      <w:r w:rsidR="00AB3FB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полностью оплачено и обладает достаточной ликвидностью.</w:t>
      </w:r>
    </w:p>
    <w:p w:rsidR="000B5EDA" w:rsidRDefault="000B5EDA" w:rsidP="000B5EDA">
      <w:pPr>
        <w:pStyle w:val="a7"/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E704B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40722" w:rsidRPr="00A0668D">
        <w:rPr>
          <w:rFonts w:ascii="Times New Roman" w:hAnsi="Times New Roman"/>
          <w:bCs/>
          <w:color w:val="000000"/>
          <w:sz w:val="24"/>
          <w:szCs w:val="24"/>
        </w:rPr>
        <w:t>ценка рыночной стоимости закладываемого</w:t>
      </w:r>
      <w:r w:rsidR="008D432C">
        <w:rPr>
          <w:rFonts w:ascii="Times New Roman" w:hAnsi="Times New Roman"/>
          <w:bCs/>
          <w:color w:val="000000"/>
          <w:sz w:val="24"/>
          <w:szCs w:val="24"/>
        </w:rPr>
        <w:t xml:space="preserve"> движимого имущества, в том числе </w:t>
      </w:r>
      <w:r w:rsidR="00540722" w:rsidRPr="00A0668D">
        <w:rPr>
          <w:rFonts w:ascii="Times New Roman" w:hAnsi="Times New Roman"/>
          <w:bCs/>
          <w:color w:val="000000"/>
          <w:sz w:val="24"/>
          <w:szCs w:val="24"/>
        </w:rPr>
        <w:t>транспортного средства</w:t>
      </w:r>
      <w:r w:rsidR="008D432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40722" w:rsidRPr="00A0668D">
        <w:rPr>
          <w:rFonts w:ascii="Times New Roman" w:hAnsi="Times New Roman"/>
          <w:bCs/>
          <w:color w:val="000000"/>
          <w:sz w:val="24"/>
          <w:szCs w:val="24"/>
        </w:rPr>
        <w:t xml:space="preserve"> проводится Фондом путем </w:t>
      </w:r>
      <w:r w:rsidR="00A0668D">
        <w:rPr>
          <w:rFonts w:ascii="Times New Roman" w:hAnsi="Times New Roman"/>
          <w:bCs/>
          <w:color w:val="000000"/>
          <w:sz w:val="24"/>
          <w:szCs w:val="24"/>
        </w:rPr>
        <w:t xml:space="preserve">визуального осмотра </w:t>
      </w:r>
      <w:r w:rsidR="003D0B42">
        <w:rPr>
          <w:rFonts w:ascii="Times New Roman" w:hAnsi="Times New Roman"/>
          <w:bCs/>
          <w:color w:val="000000"/>
          <w:sz w:val="24"/>
          <w:szCs w:val="24"/>
        </w:rPr>
        <w:t>предмета</w:t>
      </w:r>
      <w:r w:rsidR="00A0668D">
        <w:rPr>
          <w:rFonts w:ascii="Times New Roman" w:hAnsi="Times New Roman"/>
          <w:bCs/>
          <w:color w:val="000000"/>
          <w:sz w:val="24"/>
          <w:szCs w:val="24"/>
        </w:rPr>
        <w:t xml:space="preserve"> залога, а также проведения </w:t>
      </w:r>
      <w:r w:rsidR="00540722" w:rsidRPr="00A0668D">
        <w:rPr>
          <w:rFonts w:ascii="Times New Roman" w:hAnsi="Times New Roman"/>
          <w:bCs/>
          <w:color w:val="000000"/>
          <w:sz w:val="24"/>
          <w:szCs w:val="24"/>
        </w:rPr>
        <w:t>мониторинга среднестатистических рыночных цен</w:t>
      </w:r>
      <w:r w:rsidR="007E33BA">
        <w:rPr>
          <w:rFonts w:ascii="Times New Roman" w:hAnsi="Times New Roman"/>
          <w:bCs/>
          <w:color w:val="000000"/>
          <w:sz w:val="24"/>
          <w:szCs w:val="24"/>
        </w:rPr>
        <w:t>, размещенных</w:t>
      </w:r>
      <w:r w:rsidR="00540722" w:rsidRPr="00A0668D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r w:rsidR="00A0668D">
        <w:rPr>
          <w:rFonts w:ascii="Times New Roman" w:hAnsi="Times New Roman"/>
          <w:bCs/>
          <w:color w:val="000000"/>
          <w:sz w:val="24"/>
          <w:szCs w:val="24"/>
        </w:rPr>
        <w:t xml:space="preserve">сети </w:t>
      </w:r>
      <w:r w:rsidR="00540722" w:rsidRPr="00A0668D">
        <w:rPr>
          <w:rFonts w:ascii="Times New Roman" w:hAnsi="Times New Roman"/>
          <w:bCs/>
          <w:color w:val="000000"/>
          <w:sz w:val="24"/>
          <w:szCs w:val="24"/>
        </w:rPr>
        <w:t>Интернет</w:t>
      </w:r>
      <w:r w:rsidR="007E33BA">
        <w:rPr>
          <w:rFonts w:ascii="Times New Roman" w:hAnsi="Times New Roman"/>
          <w:bCs/>
          <w:color w:val="000000"/>
          <w:sz w:val="24"/>
          <w:szCs w:val="24"/>
        </w:rPr>
        <w:t>, з</w:t>
      </w:r>
      <w:r w:rsidR="00540722" w:rsidRPr="00A0668D">
        <w:rPr>
          <w:rFonts w:ascii="Times New Roman" w:hAnsi="Times New Roman"/>
          <w:bCs/>
          <w:color w:val="000000"/>
          <w:sz w:val="24"/>
          <w:szCs w:val="24"/>
        </w:rPr>
        <w:t xml:space="preserve">а аналоги предлагаемого </w:t>
      </w:r>
      <w:r w:rsidR="007E33BA">
        <w:rPr>
          <w:rFonts w:ascii="Times New Roman" w:hAnsi="Times New Roman"/>
          <w:bCs/>
          <w:color w:val="000000"/>
          <w:sz w:val="24"/>
          <w:szCs w:val="24"/>
        </w:rPr>
        <w:t xml:space="preserve">объекта </w:t>
      </w:r>
      <w:r w:rsidR="00540722" w:rsidRPr="00A0668D">
        <w:rPr>
          <w:rFonts w:ascii="Times New Roman" w:hAnsi="Times New Roman"/>
          <w:bCs/>
          <w:color w:val="000000"/>
          <w:sz w:val="24"/>
          <w:szCs w:val="24"/>
        </w:rPr>
        <w:t>обеспечения</w:t>
      </w:r>
      <w:r w:rsidR="00E704B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F0B23">
        <w:rPr>
          <w:rFonts w:ascii="Times New Roman" w:hAnsi="Times New Roman"/>
          <w:bCs/>
          <w:color w:val="000000"/>
          <w:sz w:val="24"/>
          <w:szCs w:val="24"/>
        </w:rPr>
        <w:t xml:space="preserve"> с применением понижающего коэффициента,</w:t>
      </w:r>
      <w:r w:rsidR="00E704B5">
        <w:rPr>
          <w:rFonts w:ascii="Times New Roman" w:hAnsi="Times New Roman"/>
          <w:bCs/>
          <w:color w:val="000000"/>
          <w:sz w:val="24"/>
          <w:szCs w:val="24"/>
        </w:rPr>
        <w:t xml:space="preserve"> по итогам которого Фондом составляется заключение</w:t>
      </w:r>
      <w:r w:rsidR="00E25399">
        <w:rPr>
          <w:rFonts w:ascii="Times New Roman" w:hAnsi="Times New Roman"/>
          <w:bCs/>
          <w:color w:val="000000"/>
          <w:sz w:val="24"/>
          <w:szCs w:val="24"/>
        </w:rPr>
        <w:t xml:space="preserve"> (Приложение № </w:t>
      </w:r>
      <w:r w:rsidR="00FC551F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E2539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910957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4E14FC">
        <w:rPr>
          <w:rFonts w:ascii="Times New Roman" w:hAnsi="Times New Roman"/>
          <w:bCs/>
          <w:color w:val="000000"/>
          <w:sz w:val="24"/>
          <w:szCs w:val="24"/>
        </w:rPr>
        <w:t xml:space="preserve">выносится одновременно </w:t>
      </w:r>
      <w:r w:rsidR="001A5D8E">
        <w:rPr>
          <w:rFonts w:ascii="Times New Roman" w:hAnsi="Times New Roman"/>
          <w:bCs/>
          <w:color w:val="000000"/>
          <w:sz w:val="24"/>
          <w:szCs w:val="24"/>
        </w:rPr>
        <w:t xml:space="preserve">с заявлением Заявителя </w:t>
      </w:r>
      <w:r w:rsidR="00910957">
        <w:rPr>
          <w:rFonts w:ascii="Times New Roman" w:hAnsi="Times New Roman"/>
          <w:bCs/>
          <w:color w:val="000000"/>
          <w:sz w:val="24"/>
          <w:szCs w:val="24"/>
        </w:rPr>
        <w:t>на рассмотрение Совету Фонда</w:t>
      </w:r>
      <w:r w:rsidR="004E14FC">
        <w:rPr>
          <w:rFonts w:ascii="Times New Roman" w:hAnsi="Times New Roman"/>
          <w:bCs/>
          <w:color w:val="000000"/>
          <w:sz w:val="24"/>
          <w:szCs w:val="24"/>
        </w:rPr>
        <w:t xml:space="preserve"> для принятия решения о</w:t>
      </w:r>
      <w:proofErr w:type="gramEnd"/>
      <w:r w:rsidR="004E14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4E14FC">
        <w:rPr>
          <w:rFonts w:ascii="Times New Roman" w:hAnsi="Times New Roman"/>
          <w:bCs/>
          <w:color w:val="000000"/>
          <w:sz w:val="24"/>
          <w:szCs w:val="24"/>
        </w:rPr>
        <w:t>принятии</w:t>
      </w:r>
      <w:proofErr w:type="gramEnd"/>
      <w:r w:rsidR="004E14FC">
        <w:rPr>
          <w:rFonts w:ascii="Times New Roman" w:hAnsi="Times New Roman"/>
          <w:bCs/>
          <w:color w:val="000000"/>
          <w:sz w:val="24"/>
          <w:szCs w:val="24"/>
        </w:rPr>
        <w:t xml:space="preserve"> либо отказе предлагаемого в качестве обеспечения обязательств </w:t>
      </w:r>
      <w:r w:rsidR="00310DA1" w:rsidRPr="00A0668D">
        <w:rPr>
          <w:rFonts w:ascii="Times New Roman" w:hAnsi="Times New Roman"/>
          <w:bCs/>
          <w:color w:val="000000"/>
          <w:sz w:val="24"/>
          <w:szCs w:val="24"/>
        </w:rPr>
        <w:t>транспортного средства</w:t>
      </w:r>
      <w:r w:rsidR="00540722" w:rsidRPr="00A0668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B60F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92605" w:rsidRDefault="000B5EDA" w:rsidP="000B5ED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 определении размера обеспечения для движимого имущества (залоговая стоимость) используется понижающий коэффициент 0,5.</w:t>
      </w:r>
    </w:p>
    <w:p w:rsidR="00540722" w:rsidRDefault="00092605" w:rsidP="006507C2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Заявитель вправе представить отчет рыночной стоимости предлагаемого в залог движимого имущества, подготовленный независимым оценщиком в соответствии с Федеральным Законом «Об оценочной деятельности в Российской Федерации», на основании заявления либо задания на оценку собственника движимого имущества.</w:t>
      </w:r>
    </w:p>
    <w:p w:rsidR="004F4CE9" w:rsidRPr="00A0668D" w:rsidRDefault="00611C54" w:rsidP="006507C2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если предлагается в залог транспортное средство,  Заявитель </w:t>
      </w:r>
      <w:r w:rsidR="004F4CE9">
        <w:rPr>
          <w:rFonts w:ascii="Times New Roman" w:hAnsi="Times New Roman"/>
          <w:bCs/>
          <w:color w:val="000000"/>
          <w:sz w:val="24"/>
          <w:szCs w:val="24"/>
        </w:rPr>
        <w:t xml:space="preserve">обязан представить фотографии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данного имущества, </w:t>
      </w:r>
      <w:r w:rsidR="004F4CE9">
        <w:rPr>
          <w:rFonts w:ascii="Times New Roman" w:hAnsi="Times New Roman"/>
          <w:bCs/>
          <w:color w:val="000000"/>
          <w:sz w:val="24"/>
          <w:szCs w:val="24"/>
        </w:rPr>
        <w:t xml:space="preserve">отображающие реальное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его </w:t>
      </w:r>
      <w:r w:rsidR="004F4CE9">
        <w:rPr>
          <w:rFonts w:ascii="Times New Roman" w:hAnsi="Times New Roman"/>
          <w:bCs/>
          <w:color w:val="000000"/>
          <w:sz w:val="24"/>
          <w:szCs w:val="24"/>
        </w:rPr>
        <w:t>состояние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A6D89">
        <w:rPr>
          <w:rFonts w:ascii="Times New Roman" w:hAnsi="Times New Roman"/>
          <w:bCs/>
          <w:color w:val="000000"/>
          <w:sz w:val="24"/>
          <w:szCs w:val="24"/>
        </w:rPr>
        <w:t>На представленных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фотографиях должно быть четко видно</w:t>
      </w:r>
      <w:r w:rsidR="00BB7A35">
        <w:rPr>
          <w:rFonts w:ascii="Times New Roman" w:hAnsi="Times New Roman"/>
          <w:bCs/>
          <w:color w:val="000000"/>
          <w:sz w:val="24"/>
          <w:szCs w:val="24"/>
        </w:rPr>
        <w:t xml:space="preserve"> общее состояние транспортного средства снаружи и изнутри (салон), а также его </w:t>
      </w:r>
      <w:r>
        <w:rPr>
          <w:rFonts w:ascii="Times New Roman" w:hAnsi="Times New Roman"/>
          <w:bCs/>
          <w:color w:val="000000"/>
          <w:sz w:val="24"/>
          <w:szCs w:val="24"/>
        </w:rPr>
        <w:t>государственный номер</w:t>
      </w:r>
      <w:r w:rsidR="008A6D89">
        <w:rPr>
          <w:rFonts w:ascii="Times New Roman" w:hAnsi="Times New Roman"/>
          <w:bCs/>
          <w:color w:val="000000"/>
          <w:sz w:val="24"/>
          <w:szCs w:val="24"/>
        </w:rPr>
        <w:t>. При необходимости сотрудниками Фонда дополнительно может быть осуществлен выезд с целью визуального осмотра движимого имущества и оценки его текущего состояния.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40722" w:rsidRDefault="00540722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Размер обеспечения</w:t>
      </w:r>
      <w:r w:rsidR="007856A7">
        <w:rPr>
          <w:rFonts w:ascii="Times New Roman" w:hAnsi="Times New Roman"/>
          <w:bCs/>
          <w:color w:val="000000"/>
          <w:sz w:val="24"/>
          <w:szCs w:val="24"/>
        </w:rPr>
        <w:t xml:space="preserve"> (залоговая стоимость)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менее суммы </w:t>
      </w:r>
      <w:r w:rsidR="00026368">
        <w:rPr>
          <w:rFonts w:ascii="Times New Roman" w:hAnsi="Times New Roman"/>
          <w:bCs/>
          <w:color w:val="000000"/>
          <w:sz w:val="24"/>
          <w:szCs w:val="24"/>
        </w:rPr>
        <w:t xml:space="preserve">микрозайма, </w:t>
      </w:r>
      <w:r>
        <w:rPr>
          <w:rFonts w:ascii="Times New Roman" w:hAnsi="Times New Roman"/>
          <w:bCs/>
          <w:color w:val="000000"/>
          <w:sz w:val="24"/>
          <w:szCs w:val="24"/>
        </w:rPr>
        <w:t>текущей задолженности (основного долга и процентов) по договору микрозайма</w:t>
      </w:r>
      <w:r w:rsidR="00E52AD7">
        <w:rPr>
          <w:rFonts w:ascii="Times New Roman" w:hAnsi="Times New Roman"/>
          <w:bCs/>
          <w:color w:val="000000"/>
          <w:sz w:val="24"/>
          <w:szCs w:val="24"/>
        </w:rPr>
        <w:t xml:space="preserve"> не принимается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40722" w:rsidRPr="007A698D" w:rsidRDefault="00540722" w:rsidP="007A698D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698D">
        <w:rPr>
          <w:rFonts w:ascii="Times New Roman" w:hAnsi="Times New Roman"/>
          <w:bCs/>
          <w:color w:val="000000"/>
          <w:sz w:val="24"/>
          <w:szCs w:val="24"/>
        </w:rPr>
        <w:t>Договор залога недвижимого имущества подлежит государственной регистрации.</w:t>
      </w:r>
    </w:p>
    <w:p w:rsidR="00540722" w:rsidRPr="007A698D" w:rsidRDefault="00540722" w:rsidP="007A698D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698D">
        <w:rPr>
          <w:rFonts w:ascii="Times New Roman" w:hAnsi="Times New Roman"/>
          <w:bCs/>
          <w:color w:val="000000"/>
          <w:sz w:val="24"/>
          <w:szCs w:val="24"/>
        </w:rPr>
        <w:t>В случае, когда в залог оформляется движимое имущество, обязательно наличие нотариально удостоверенного Уведомления о внесении сведений о залоге движимого имущества, а также оригинала документа, подтверждающего право собственности на данное движимое имущество.</w:t>
      </w:r>
    </w:p>
    <w:p w:rsidR="00540722" w:rsidRPr="007A698D" w:rsidRDefault="00540722" w:rsidP="007A698D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698D">
        <w:rPr>
          <w:rFonts w:ascii="Times New Roman" w:hAnsi="Times New Roman"/>
          <w:bCs/>
          <w:color w:val="000000"/>
          <w:sz w:val="24"/>
          <w:szCs w:val="24"/>
        </w:rPr>
        <w:t>Все расходы, связанные с</w:t>
      </w:r>
      <w:r w:rsidR="00637485">
        <w:rPr>
          <w:rFonts w:ascii="Times New Roman" w:hAnsi="Times New Roman"/>
          <w:bCs/>
          <w:color w:val="000000"/>
          <w:sz w:val="24"/>
          <w:szCs w:val="24"/>
        </w:rPr>
        <w:t xml:space="preserve"> проведением независимой оценки рыночной стоимости объекта залога,</w:t>
      </w:r>
      <w:r w:rsidRPr="007A698D">
        <w:rPr>
          <w:rFonts w:ascii="Times New Roman" w:hAnsi="Times New Roman"/>
          <w:bCs/>
          <w:color w:val="000000"/>
          <w:sz w:val="24"/>
          <w:szCs w:val="24"/>
        </w:rPr>
        <w:t xml:space="preserve"> государственной регистрацией залога недвижимого имущества, с нотариальной регистрацией уведомления о залоге движимого имущества, несет Залогодатель.</w:t>
      </w:r>
      <w:r w:rsidR="00DB7572">
        <w:rPr>
          <w:rFonts w:ascii="Times New Roman" w:hAnsi="Times New Roman"/>
          <w:bCs/>
          <w:color w:val="000000"/>
          <w:sz w:val="24"/>
          <w:szCs w:val="24"/>
        </w:rPr>
        <w:t xml:space="preserve"> Порядок возмещения </w:t>
      </w:r>
      <w:proofErr w:type="gramStart"/>
      <w:r w:rsidR="00DB7572">
        <w:rPr>
          <w:rFonts w:ascii="Times New Roman" w:hAnsi="Times New Roman"/>
          <w:bCs/>
          <w:color w:val="000000"/>
          <w:sz w:val="24"/>
          <w:szCs w:val="24"/>
        </w:rPr>
        <w:t>расходов, понесенных Залогодержателем при осуществлении соответствующих регистрационных действий устанавливается</w:t>
      </w:r>
      <w:proofErr w:type="gramEnd"/>
      <w:r w:rsidR="00DB7572">
        <w:rPr>
          <w:rFonts w:ascii="Times New Roman" w:hAnsi="Times New Roman"/>
          <w:bCs/>
          <w:color w:val="000000"/>
          <w:sz w:val="24"/>
          <w:szCs w:val="24"/>
        </w:rPr>
        <w:t xml:space="preserve"> условиями договора микрозайма.</w:t>
      </w:r>
    </w:p>
    <w:p w:rsidR="00540722" w:rsidRPr="00CF2888" w:rsidRDefault="00540722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2888">
        <w:rPr>
          <w:rFonts w:ascii="Times New Roman" w:hAnsi="Times New Roman"/>
          <w:bCs/>
          <w:color w:val="000000"/>
          <w:sz w:val="24"/>
          <w:szCs w:val="24"/>
        </w:rPr>
        <w:t xml:space="preserve">Для Заявителей - юридических лиц обязательно предоставление в качестве обеспечения своевременного и полного исполнения обязательств по микрозайму поручительств учредителей и руководителей на всю сумму обязательств по займу, либо платежеспособного юридического лица. </w:t>
      </w:r>
    </w:p>
    <w:p w:rsidR="00540722" w:rsidRPr="00CF2888" w:rsidRDefault="00540722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2888">
        <w:rPr>
          <w:rFonts w:ascii="Times New Roman" w:hAnsi="Times New Roman"/>
          <w:bCs/>
          <w:color w:val="000000"/>
          <w:sz w:val="24"/>
          <w:szCs w:val="24"/>
        </w:rPr>
        <w:t>Для Заявителей – индивидуальных предпринимателей, индивидуальных предпринимателей - Глав КФХ</w:t>
      </w:r>
      <w:r w:rsidR="00CF288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332ABE" w:rsidRPr="00332ABE">
        <w:rPr>
          <w:rFonts w:ascii="Times New Roman" w:hAnsi="Times New Roman"/>
          <w:bCs/>
          <w:color w:val="000000"/>
          <w:sz w:val="24"/>
          <w:szCs w:val="24"/>
        </w:rPr>
        <w:t>физических лиц, применяющих специальный налоговый режим «Налог на профессиональный доход»</w:t>
      </w:r>
      <w:r w:rsidR="00332ABE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F2888">
        <w:rPr>
          <w:rFonts w:ascii="Times New Roman" w:hAnsi="Times New Roman"/>
          <w:bCs/>
          <w:color w:val="000000"/>
          <w:sz w:val="24"/>
          <w:szCs w:val="24"/>
        </w:rPr>
        <w:t xml:space="preserve"> обязательно предоставление поручительств супруга (супруги).  </w:t>
      </w:r>
    </w:p>
    <w:p w:rsidR="00540722" w:rsidRDefault="00540722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Фонд принимает и иные формы обеспечения обязательств, допускаемые гражданским законодательством, за исключением залога производственного оборудования, товара в обороте, объектов ипотеки, объектов незавершенного строительства, в том числе имущественных прав на строящиеся площади и права аренды земельного участка при финансировании строительных проектов.</w:t>
      </w:r>
    </w:p>
    <w:p w:rsidR="00540722" w:rsidRDefault="00964C4A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целях</w:t>
      </w:r>
      <w:r w:rsidR="00540722">
        <w:rPr>
          <w:rFonts w:ascii="Times New Roman" w:hAnsi="Times New Roman"/>
          <w:bCs/>
          <w:color w:val="000000"/>
          <w:sz w:val="24"/>
          <w:szCs w:val="24"/>
        </w:rPr>
        <w:t xml:space="preserve"> снижения рисков невозврата микрозайма могут быть использованы одновременно несколько форм обеспечения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обязательств по договору </w:t>
      </w:r>
      <w:r w:rsidR="00540722">
        <w:rPr>
          <w:rFonts w:ascii="Times New Roman" w:hAnsi="Times New Roman"/>
          <w:bCs/>
          <w:color w:val="000000"/>
          <w:sz w:val="24"/>
          <w:szCs w:val="24"/>
        </w:rPr>
        <w:t xml:space="preserve">микрозайма. </w:t>
      </w:r>
    </w:p>
    <w:p w:rsidR="00540722" w:rsidRDefault="00540722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случае утраты</w:t>
      </w:r>
      <w:r w:rsidR="007F1623">
        <w:rPr>
          <w:rFonts w:ascii="Times New Roman" w:hAnsi="Times New Roman"/>
          <w:bCs/>
          <w:color w:val="000000"/>
          <w:sz w:val="24"/>
          <w:szCs w:val="24"/>
        </w:rPr>
        <w:t xml:space="preserve"> (гибели)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51360">
        <w:rPr>
          <w:rFonts w:ascii="Times New Roman" w:hAnsi="Times New Roman"/>
          <w:bCs/>
          <w:color w:val="000000"/>
          <w:sz w:val="24"/>
          <w:szCs w:val="24"/>
        </w:rPr>
        <w:t xml:space="preserve">предмета </w:t>
      </w:r>
      <w:r>
        <w:rPr>
          <w:rFonts w:ascii="Times New Roman" w:hAnsi="Times New Roman"/>
          <w:bCs/>
          <w:color w:val="000000"/>
          <w:sz w:val="24"/>
          <w:szCs w:val="24"/>
        </w:rPr>
        <w:t>обеспечения</w:t>
      </w:r>
      <w:r w:rsidR="00051360">
        <w:rPr>
          <w:rFonts w:ascii="Times New Roman" w:hAnsi="Times New Roman"/>
          <w:bCs/>
          <w:color w:val="000000"/>
          <w:sz w:val="24"/>
          <w:szCs w:val="24"/>
        </w:rPr>
        <w:t xml:space="preserve"> обязательств по договору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микрозайма или существенного </w:t>
      </w:r>
      <w:r w:rsidR="00051360">
        <w:rPr>
          <w:rFonts w:ascii="Times New Roman" w:hAnsi="Times New Roman"/>
          <w:bCs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ухудшения </w:t>
      </w:r>
      <w:r w:rsidR="00051360">
        <w:rPr>
          <w:rFonts w:ascii="Times New Roman" w:hAnsi="Times New Roman"/>
          <w:bCs/>
          <w:color w:val="000000"/>
          <w:sz w:val="24"/>
          <w:szCs w:val="24"/>
        </w:rPr>
        <w:t>состояния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период действия договора займа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СМСП (Заемщик) обязан предоставить иное обеспечение, отвечающее требованиям, изложенным в данном разделе </w:t>
      </w:r>
      <w:r w:rsidR="005262C2">
        <w:rPr>
          <w:rFonts w:ascii="Times New Roman" w:hAnsi="Times New Roman"/>
          <w:bCs/>
          <w:color w:val="000000"/>
          <w:sz w:val="24"/>
          <w:szCs w:val="24"/>
        </w:rPr>
        <w:t>настоящих Правил</w:t>
      </w:r>
      <w:r>
        <w:rPr>
          <w:rFonts w:ascii="Times New Roman" w:hAnsi="Times New Roman"/>
          <w:bCs/>
          <w:color w:val="000000"/>
          <w:sz w:val="24"/>
          <w:szCs w:val="24"/>
        </w:rPr>
        <w:t>, на сумму задолженности по микрозайму.</w:t>
      </w:r>
    </w:p>
    <w:p w:rsidR="0026267A" w:rsidRDefault="0026267A" w:rsidP="0026267A">
      <w:pPr>
        <w:pStyle w:val="a7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40722" w:rsidRPr="00EC6B8F" w:rsidRDefault="00540722" w:rsidP="00F43855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Cs w:val="24"/>
        </w:rPr>
      </w:pPr>
      <w:r w:rsidRPr="00EC6B8F">
        <w:rPr>
          <w:b/>
          <w:szCs w:val="24"/>
        </w:rPr>
        <w:t>Документы, представляемые СМСП для получения микрозайма</w:t>
      </w:r>
    </w:p>
    <w:p w:rsidR="00540722" w:rsidRPr="00EC6B8F" w:rsidRDefault="00540722" w:rsidP="00F43855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6B8F">
        <w:rPr>
          <w:rFonts w:ascii="Times New Roman" w:hAnsi="Times New Roman"/>
          <w:bCs/>
          <w:color w:val="000000"/>
          <w:sz w:val="24"/>
          <w:szCs w:val="24"/>
        </w:rPr>
        <w:t>Для получения микрозайма СМСП представляет в Фонд следующие документы:</w:t>
      </w:r>
    </w:p>
    <w:p w:rsidR="00540722" w:rsidRPr="00EC6B8F" w:rsidRDefault="00540722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6B8F">
        <w:rPr>
          <w:rFonts w:ascii="Times New Roman" w:hAnsi="Times New Roman"/>
          <w:bCs/>
          <w:color w:val="000000"/>
          <w:sz w:val="24"/>
          <w:szCs w:val="24"/>
        </w:rPr>
        <w:t>Заявление-анкету на получение микрозайма (для СМСП - юридического лица в соответствии с Приложением №</w:t>
      </w:r>
      <w:r w:rsidR="005E40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C6B8F">
        <w:rPr>
          <w:rFonts w:ascii="Times New Roman" w:hAnsi="Times New Roman"/>
          <w:bCs/>
          <w:color w:val="000000"/>
          <w:sz w:val="24"/>
          <w:szCs w:val="24"/>
        </w:rPr>
        <w:t>2 к настоящему Порядку, для СМСП - индивидуального предпринимателя, в соответствии с Приложением №</w:t>
      </w:r>
      <w:r w:rsidR="005E40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C6B8F">
        <w:rPr>
          <w:rFonts w:ascii="Times New Roman" w:hAnsi="Times New Roman"/>
          <w:bCs/>
          <w:color w:val="000000"/>
          <w:sz w:val="24"/>
          <w:szCs w:val="24"/>
        </w:rPr>
        <w:t>3 к настоящему Порядку</w:t>
      </w:r>
      <w:r w:rsidR="00EC6B8F" w:rsidRPr="00EC6B8F">
        <w:rPr>
          <w:rFonts w:ascii="Times New Roman" w:hAnsi="Times New Roman"/>
          <w:bCs/>
          <w:color w:val="000000"/>
          <w:sz w:val="24"/>
          <w:szCs w:val="24"/>
        </w:rPr>
        <w:t>, для СМСП – физического лица, применяющего специальный налоговый режим «Налог на профессиональный доход»</w:t>
      </w:r>
      <w:r w:rsidR="005E40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406A" w:rsidRPr="00EC6B8F">
        <w:rPr>
          <w:rFonts w:ascii="Times New Roman" w:hAnsi="Times New Roman"/>
          <w:bCs/>
          <w:color w:val="000000"/>
          <w:sz w:val="24"/>
          <w:szCs w:val="24"/>
        </w:rPr>
        <w:t>соответствии с Приложением №</w:t>
      </w:r>
      <w:r w:rsidR="005E406A">
        <w:rPr>
          <w:rFonts w:ascii="Times New Roman" w:hAnsi="Times New Roman"/>
          <w:bCs/>
          <w:color w:val="000000"/>
          <w:sz w:val="24"/>
          <w:szCs w:val="24"/>
        </w:rPr>
        <w:t xml:space="preserve"> 4</w:t>
      </w:r>
      <w:r w:rsidR="005E406A" w:rsidRPr="00EC6B8F">
        <w:rPr>
          <w:rFonts w:ascii="Times New Roman" w:hAnsi="Times New Roman"/>
          <w:bCs/>
          <w:color w:val="000000"/>
          <w:sz w:val="24"/>
          <w:szCs w:val="24"/>
        </w:rPr>
        <w:t xml:space="preserve"> к настоящему Порядку</w:t>
      </w:r>
      <w:r w:rsidRPr="00EC6B8F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540722" w:rsidRDefault="00540722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6B8F">
        <w:rPr>
          <w:rFonts w:ascii="Times New Roman" w:hAnsi="Times New Roman"/>
          <w:bCs/>
          <w:color w:val="000000"/>
          <w:sz w:val="24"/>
          <w:szCs w:val="24"/>
        </w:rPr>
        <w:t>Сведения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своих бенефициарных владельцах Заявителя:</w:t>
      </w:r>
    </w:p>
    <w:p w:rsidR="00540722" w:rsidRDefault="00540722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для физических лиц: фамилию, имя, а также, гражданство, дату рождения, реквизиты </w:t>
      </w:r>
      <w:hyperlink r:id="rId12" w:history="1">
        <w:r>
          <w:rPr>
            <w:rStyle w:val="a3"/>
            <w:rFonts w:eastAsia="Times New Roman"/>
            <w:color w:val="000000"/>
            <w:szCs w:val="24"/>
          </w:rPr>
          <w:t>документа</w:t>
        </w:r>
      </w:hyperlink>
      <w:r>
        <w:rPr>
          <w:rFonts w:eastAsia="Times New Roman"/>
          <w:color w:val="000000"/>
          <w:szCs w:val="24"/>
        </w:rPr>
        <w:t xml:space="preserve">, удостоверяющего личность, данные </w:t>
      </w:r>
      <w:hyperlink r:id="rId13" w:history="1">
        <w:r>
          <w:rPr>
            <w:rStyle w:val="a3"/>
            <w:rFonts w:eastAsia="Times New Roman"/>
            <w:color w:val="000000"/>
            <w:szCs w:val="24"/>
          </w:rPr>
          <w:t>миграционной карты</w:t>
        </w:r>
      </w:hyperlink>
      <w:r>
        <w:rPr>
          <w:rFonts w:eastAsia="Times New Roman"/>
          <w:color w:val="000000"/>
          <w:szCs w:val="24"/>
        </w:rPr>
        <w:t xml:space="preserve">, </w:t>
      </w:r>
      <w:hyperlink r:id="rId14" w:history="1">
        <w:r>
          <w:rPr>
            <w:rStyle w:val="a3"/>
            <w:rFonts w:eastAsia="Times New Roman"/>
            <w:color w:val="000000"/>
            <w:szCs w:val="24"/>
          </w:rPr>
          <w:t>документа</w:t>
        </w:r>
      </w:hyperlink>
      <w:r>
        <w:rPr>
          <w:rFonts w:eastAsia="Times New Roman"/>
          <w:color w:val="000000"/>
          <w:szCs w:val="24"/>
        </w:rPr>
        <w:t>, подтверждающего право иностранного гражданина или лица без гражданства на пребывание (проживание) в Российской Федерации, адрес места жительства (регистрации) или места пребывания, идентификационный номер налогоплательщика (при его наличии), СНИЛС, контактные данные;</w:t>
      </w:r>
    </w:p>
    <w:p w:rsidR="00540722" w:rsidRDefault="00FC196A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proofErr w:type="gramStart"/>
      <w:r w:rsidR="00540722">
        <w:rPr>
          <w:rFonts w:eastAsia="Times New Roman"/>
          <w:color w:val="000000"/>
          <w:szCs w:val="24"/>
        </w:rPr>
        <w:t xml:space="preserve">для юридических лиц: </w:t>
      </w:r>
      <w:r w:rsidR="00540722">
        <w:rPr>
          <w:szCs w:val="24"/>
          <w:lang w:eastAsia="ru-RU"/>
        </w:rPr>
        <w:t xml:space="preserve">наименование, организационно-правовую форму, идентификационный номер налогоплательщика или код иностранной организации, для юридических лиц, зарегистрированных в соответствии с законодательством Российской Федерации, также основной государственный регистрационный номер и адрес юридического лица, для юридических лиц, зарегистрированных в соответствии с законодательством иностранного государства, также регистрационный номер, место регистрации и адрес юридического лица на территории государства, в котором оно зарегистрировано, </w:t>
      </w:r>
      <w:r w:rsidR="0042681A">
        <w:rPr>
          <w:rFonts w:eastAsia="Times New Roman"/>
          <w:color w:val="000000"/>
          <w:szCs w:val="24"/>
        </w:rPr>
        <w:t>контактные данные;</w:t>
      </w:r>
      <w:proofErr w:type="gramEnd"/>
    </w:p>
    <w:p w:rsidR="0042681A" w:rsidRDefault="0042681A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справку либо иной документ об отсутствии просроченной задолженности перед работниками (персоналом) по заработной плате за период более 3 месяцев.</w:t>
      </w:r>
    </w:p>
    <w:p w:rsidR="00540722" w:rsidRDefault="00540722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Документы, подтверждающие правоспособность СМСП:</w:t>
      </w:r>
    </w:p>
    <w:p w:rsidR="00540722" w:rsidRDefault="00540722" w:rsidP="00540722">
      <w:pPr>
        <w:widowControl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для СМСП - юридических лиц:</w:t>
      </w:r>
    </w:p>
    <w:p w:rsidR="00540722" w:rsidRDefault="0094539F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540722">
        <w:rPr>
          <w:rFonts w:eastAsia="Times New Roman"/>
          <w:color w:val="000000"/>
          <w:szCs w:val="24"/>
        </w:rPr>
        <w:t xml:space="preserve">нотариально удостоверенную копию </w:t>
      </w:r>
      <w:r w:rsidR="00A560AA">
        <w:rPr>
          <w:rFonts w:eastAsia="Times New Roman"/>
          <w:color w:val="000000"/>
          <w:szCs w:val="24"/>
        </w:rPr>
        <w:t>документа (свидетельство, уведомление и пр.)</w:t>
      </w:r>
      <w:r w:rsidR="00540722">
        <w:rPr>
          <w:rFonts w:eastAsia="Times New Roman"/>
          <w:color w:val="000000"/>
          <w:szCs w:val="24"/>
        </w:rPr>
        <w:t>, выданного Федеральной налоговой службой Российской Федерации, о постановке на учет российской организации в налоговом органе по месту ее нахождения либо копию с предоставлением оригинала;</w:t>
      </w:r>
    </w:p>
    <w:p w:rsidR="00540722" w:rsidRDefault="0094539F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540722">
        <w:rPr>
          <w:rFonts w:eastAsia="Times New Roman"/>
          <w:color w:val="000000"/>
          <w:szCs w:val="24"/>
        </w:rPr>
        <w:t>нотариально удостоверенную копию либо копию с предоставлением оригинала Устава (Положения), изменения и/или дополнения в Устав, зарегистрированные в установленном законодательством порядке;</w:t>
      </w:r>
    </w:p>
    <w:p w:rsidR="00540722" w:rsidRDefault="0094539F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540722">
        <w:rPr>
          <w:rFonts w:eastAsia="Times New Roman"/>
          <w:color w:val="000000"/>
          <w:szCs w:val="24"/>
        </w:rPr>
        <w:t>нотариально удостоверенную копию либо копию с предоставлением оригинала учредительного договора (при наличии);</w:t>
      </w:r>
    </w:p>
    <w:p w:rsidR="00540722" w:rsidRDefault="0094539F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540722">
        <w:rPr>
          <w:rFonts w:eastAsia="Times New Roman"/>
          <w:color w:val="000000"/>
          <w:szCs w:val="24"/>
        </w:rPr>
        <w:t>заверенные Заявителем копии протоколов заседаний (приказов) уполномоченных учредительными документами организации органов о назначении на соответствующую должность лиц, подписывающих Заявление;</w:t>
      </w:r>
    </w:p>
    <w:p w:rsidR="00540722" w:rsidRDefault="00540722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заверенные Заявителем копии протоколов заседаний (приказов) уполномоченных учредительными документами организации органов об одобрении сделки по привлечению заемных средств;</w:t>
      </w:r>
    </w:p>
    <w:p w:rsidR="00540722" w:rsidRDefault="00760267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540722">
        <w:rPr>
          <w:rFonts w:eastAsia="Times New Roman"/>
          <w:color w:val="000000"/>
          <w:szCs w:val="24"/>
        </w:rPr>
        <w:t>нотариально удостоверенную копию либо копию с предоставлением оригинала разрешения на занятие отдельными видами деятельности (лицензию), если данные виды деятельности подлежат лицензированию в соответствии с действующим законодательством (при наличии);</w:t>
      </w:r>
    </w:p>
    <w:p w:rsidR="00540722" w:rsidRDefault="00540722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копию с предоставлением оригинала документа, удостоверяющего личность руководителя, главного бухгалтера, учредителя, поручителя, залогодателя, бенефициарного владельца;</w:t>
      </w:r>
    </w:p>
    <w:p w:rsidR="00540722" w:rsidRDefault="00760267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540722">
        <w:rPr>
          <w:rFonts w:eastAsia="Times New Roman"/>
          <w:color w:val="000000"/>
          <w:szCs w:val="24"/>
        </w:rPr>
        <w:t>копию с предоставлением оригинала документа, подтверждающего право пребывания на территории РФ для не граждан РФ.</w:t>
      </w:r>
    </w:p>
    <w:p w:rsidR="00540722" w:rsidRDefault="00540722" w:rsidP="00540722">
      <w:pPr>
        <w:widowControl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Cs w:val="24"/>
          <w:lang w:eastAsia="ru-RU"/>
        </w:rPr>
      </w:pPr>
      <w:r>
        <w:rPr>
          <w:szCs w:val="24"/>
        </w:rPr>
        <w:lastRenderedPageBreak/>
        <w:t>для СМСП - индивидуальных предпринимателей, индивидуальных предпринимателей</w:t>
      </w:r>
      <w:r w:rsidR="0046500B">
        <w:rPr>
          <w:szCs w:val="24"/>
        </w:rPr>
        <w:t xml:space="preserve"> </w:t>
      </w:r>
      <w:r>
        <w:rPr>
          <w:szCs w:val="24"/>
        </w:rPr>
        <w:t>-</w:t>
      </w:r>
      <w:r w:rsidR="0046500B">
        <w:rPr>
          <w:szCs w:val="24"/>
        </w:rPr>
        <w:t xml:space="preserve"> </w:t>
      </w:r>
      <w:r>
        <w:rPr>
          <w:szCs w:val="24"/>
        </w:rPr>
        <w:t>Глав КФХ:</w:t>
      </w:r>
    </w:p>
    <w:p w:rsidR="00540722" w:rsidRDefault="004448A9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540722">
        <w:rPr>
          <w:rFonts w:eastAsia="Times New Roman"/>
          <w:color w:val="000000"/>
          <w:szCs w:val="24"/>
        </w:rPr>
        <w:t>нотариально удостоверенную копию Свидетельства, выданного Федеральной налоговой службой Российской Федерации, о постановке на учет физического лица в налоговом органе либо копию с предоставлением оригинала;</w:t>
      </w:r>
    </w:p>
    <w:p w:rsidR="00540722" w:rsidRDefault="0071221A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540722">
        <w:rPr>
          <w:rFonts w:eastAsia="Times New Roman"/>
          <w:color w:val="000000"/>
          <w:szCs w:val="24"/>
        </w:rPr>
        <w:t>копию с предоставлением оригинала документа, удостоверяющего личность физического лица, зарегистрированного в качестве индивидуального предпринимателя, поручителя, залогодателя, бенефициарного владельца;</w:t>
      </w:r>
    </w:p>
    <w:p w:rsidR="00540722" w:rsidRDefault="0071221A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540722">
        <w:rPr>
          <w:rFonts w:eastAsia="Times New Roman"/>
          <w:color w:val="000000"/>
          <w:szCs w:val="24"/>
        </w:rPr>
        <w:t>копия с предоставлением оригинала документа, подтверждающего право пребывания на территории РФ (при наличии);</w:t>
      </w:r>
    </w:p>
    <w:p w:rsidR="00540722" w:rsidRPr="00CE3764" w:rsidRDefault="0071221A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540722" w:rsidRPr="00CE3764">
        <w:rPr>
          <w:rFonts w:eastAsia="Times New Roman"/>
          <w:color w:val="000000"/>
          <w:szCs w:val="24"/>
        </w:rPr>
        <w:t>нотариально удостоверенную копию либо копию с предоставлением оригинала разрешения на занятие отдельными видами деятельности (лицензию), если данные виды деятельности подлежат лицензированию в соответствии с действующим законодательством (при наличии);</w:t>
      </w:r>
    </w:p>
    <w:p w:rsidR="00540722" w:rsidRPr="00CE3764" w:rsidRDefault="00462A27" w:rsidP="0054072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540722" w:rsidRPr="00CE3764">
        <w:rPr>
          <w:rFonts w:eastAsia="Times New Roman"/>
          <w:color w:val="000000"/>
          <w:szCs w:val="24"/>
        </w:rPr>
        <w:t>свидетельство о заключении брака (при наличии).</w:t>
      </w:r>
    </w:p>
    <w:p w:rsidR="00CE3764" w:rsidRPr="00CE3764" w:rsidRDefault="00CE3764" w:rsidP="00CE3764">
      <w:pPr>
        <w:widowControl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E3764">
        <w:rPr>
          <w:szCs w:val="24"/>
        </w:rPr>
        <w:t>для СМСП - физических лиц, применяющих специальный налоговый режим «Налог на профессиональный доход»:</w:t>
      </w:r>
    </w:p>
    <w:p w:rsidR="00CE3764" w:rsidRDefault="0071221A" w:rsidP="0071221A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3E0B92">
        <w:rPr>
          <w:rFonts w:eastAsia="Times New Roman"/>
          <w:color w:val="000000"/>
          <w:szCs w:val="24"/>
        </w:rPr>
        <w:t>копи</w:t>
      </w:r>
      <w:r w:rsidR="00106690">
        <w:rPr>
          <w:rFonts w:eastAsia="Times New Roman"/>
          <w:color w:val="000000"/>
          <w:szCs w:val="24"/>
        </w:rPr>
        <w:t>я</w:t>
      </w:r>
      <w:r w:rsidR="003E0B92">
        <w:rPr>
          <w:rFonts w:eastAsia="Times New Roman"/>
          <w:color w:val="000000"/>
          <w:szCs w:val="24"/>
        </w:rPr>
        <w:t xml:space="preserve"> с предоставлением оригинала документа, удостоверяющего личность физического лица</w:t>
      </w:r>
      <w:r>
        <w:rPr>
          <w:rFonts w:eastAsia="Times New Roman"/>
          <w:color w:val="000000"/>
          <w:szCs w:val="24"/>
        </w:rPr>
        <w:t>;</w:t>
      </w:r>
    </w:p>
    <w:p w:rsidR="00337451" w:rsidRPr="00337451" w:rsidRDefault="00337451" w:rsidP="00106690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 w:rsidRPr="00337451">
        <w:rPr>
          <w:rFonts w:eastAsia="Times New Roman"/>
          <w:color w:val="000000"/>
          <w:szCs w:val="24"/>
        </w:rPr>
        <w:t xml:space="preserve"> справка из налогового органа, подтверждающий факт отнесения заявителя к категории </w:t>
      </w:r>
      <w:r w:rsidRPr="00CE3764">
        <w:rPr>
          <w:szCs w:val="24"/>
        </w:rPr>
        <w:t>физических лиц, применяющих специальный налоговый режим «</w:t>
      </w:r>
      <w:r>
        <w:rPr>
          <w:szCs w:val="24"/>
        </w:rPr>
        <w:t>Налог на профессиональный доход;</w:t>
      </w:r>
    </w:p>
    <w:p w:rsidR="00106690" w:rsidRPr="00337451" w:rsidRDefault="00106690" w:rsidP="00106690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 w:rsidRPr="00337451">
        <w:rPr>
          <w:rFonts w:eastAsia="Times New Roman"/>
          <w:color w:val="000000"/>
          <w:szCs w:val="24"/>
        </w:rPr>
        <w:t xml:space="preserve"> копия с предоставлением оригинала документа, подтверждающего право пребывания на территории РФ (при наличии);</w:t>
      </w:r>
    </w:p>
    <w:p w:rsidR="00106690" w:rsidRPr="00CE3764" w:rsidRDefault="00106690" w:rsidP="00106690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Pr="00CE3764">
        <w:rPr>
          <w:rFonts w:eastAsia="Times New Roman"/>
          <w:color w:val="000000"/>
          <w:szCs w:val="24"/>
        </w:rPr>
        <w:t>нотариально удостоверенн</w:t>
      </w:r>
      <w:r>
        <w:rPr>
          <w:rFonts w:eastAsia="Times New Roman"/>
          <w:color w:val="000000"/>
          <w:szCs w:val="24"/>
        </w:rPr>
        <w:t>ая</w:t>
      </w:r>
      <w:r w:rsidRPr="00CE3764">
        <w:rPr>
          <w:rFonts w:eastAsia="Times New Roman"/>
          <w:color w:val="000000"/>
          <w:szCs w:val="24"/>
        </w:rPr>
        <w:t xml:space="preserve"> копи</w:t>
      </w:r>
      <w:r>
        <w:rPr>
          <w:rFonts w:eastAsia="Times New Roman"/>
          <w:color w:val="000000"/>
          <w:szCs w:val="24"/>
        </w:rPr>
        <w:t>я</w:t>
      </w:r>
      <w:r w:rsidRPr="00CE3764">
        <w:rPr>
          <w:rFonts w:eastAsia="Times New Roman"/>
          <w:color w:val="000000"/>
          <w:szCs w:val="24"/>
        </w:rPr>
        <w:t xml:space="preserve"> либо копи</w:t>
      </w:r>
      <w:r>
        <w:rPr>
          <w:rFonts w:eastAsia="Times New Roman"/>
          <w:color w:val="000000"/>
          <w:szCs w:val="24"/>
        </w:rPr>
        <w:t>я</w:t>
      </w:r>
      <w:r w:rsidRPr="00CE3764">
        <w:rPr>
          <w:rFonts w:eastAsia="Times New Roman"/>
          <w:color w:val="000000"/>
          <w:szCs w:val="24"/>
        </w:rPr>
        <w:t xml:space="preserve"> с предоставлением оригинала разрешения на занятие отдельными видами деятельности (лицензию), если данные виды деятельности подлежат лицензированию в соответствии с действующим законодательством (при наличии);</w:t>
      </w:r>
    </w:p>
    <w:p w:rsidR="00106690" w:rsidRDefault="00106690" w:rsidP="00106690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Pr="00CE3764">
        <w:rPr>
          <w:rFonts w:eastAsia="Times New Roman"/>
          <w:color w:val="000000"/>
          <w:szCs w:val="24"/>
        </w:rPr>
        <w:t>свидетельство о</w:t>
      </w:r>
      <w:r>
        <w:rPr>
          <w:rFonts w:eastAsia="Times New Roman"/>
          <w:color w:val="000000"/>
          <w:szCs w:val="24"/>
        </w:rPr>
        <w:t xml:space="preserve"> заключении брака (при наличии);</w:t>
      </w:r>
    </w:p>
    <w:p w:rsidR="00BF682D" w:rsidRPr="00CE3764" w:rsidRDefault="00BF682D" w:rsidP="00106690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л</w:t>
      </w:r>
      <w:r w:rsidRPr="00BF682D">
        <w:rPr>
          <w:rFonts w:eastAsia="Times New Roman"/>
          <w:color w:val="000000"/>
          <w:szCs w:val="24"/>
        </w:rPr>
        <w:t>ицензия на право осуществления деятельности, подлежащей лицензированию</w:t>
      </w:r>
      <w:r>
        <w:rPr>
          <w:rFonts w:eastAsia="Times New Roman"/>
          <w:color w:val="000000"/>
          <w:szCs w:val="24"/>
        </w:rPr>
        <w:t>;</w:t>
      </w:r>
    </w:p>
    <w:p w:rsidR="001E304E" w:rsidRDefault="00106690" w:rsidP="001E304E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>
        <w:rPr>
          <w:rFonts w:eastAsia="Times New Roman"/>
          <w:color w:val="000000"/>
          <w:szCs w:val="24"/>
        </w:rPr>
        <w:t xml:space="preserve"> </w:t>
      </w:r>
      <w:proofErr w:type="gramStart"/>
      <w:r w:rsidR="0071221A">
        <w:rPr>
          <w:rFonts w:eastAsia="Times New Roman"/>
          <w:color w:val="000000"/>
          <w:szCs w:val="24"/>
        </w:rPr>
        <w:t>бизнес-пла</w:t>
      </w:r>
      <w:r w:rsidR="001E304E">
        <w:rPr>
          <w:rFonts w:eastAsia="Times New Roman"/>
          <w:color w:val="000000"/>
          <w:szCs w:val="24"/>
        </w:rPr>
        <w:t>н, содержащий</w:t>
      </w:r>
      <w:r w:rsidR="001E304E" w:rsidRPr="001E304E">
        <w:t xml:space="preserve"> </w:t>
      </w:r>
      <w:r w:rsidR="001E304E">
        <w:t>детальное описание бизнес-процессов и проектов, осуществление которых позволит Заявителю (заемщику) получить ожидаемую прибыль в установленные сроки при наличии необходимых инвестиций, а также прогноз прибыли и возврата микрозайма и процен</w:t>
      </w:r>
      <w:r w:rsidR="00BA52EE">
        <w:t>тов по нему в испрашиваемый, составленный по форме в соответствии с Приложением № 7 к настоящим Правилам</w:t>
      </w:r>
      <w:r w:rsidR="001E304E">
        <w:t>.</w:t>
      </w:r>
      <w:proofErr w:type="gramEnd"/>
    </w:p>
    <w:p w:rsidR="00540722" w:rsidRPr="00106690" w:rsidRDefault="00540722" w:rsidP="00106690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6690">
        <w:rPr>
          <w:rFonts w:ascii="Times New Roman" w:hAnsi="Times New Roman"/>
          <w:bCs/>
          <w:color w:val="000000"/>
          <w:sz w:val="24"/>
          <w:szCs w:val="24"/>
        </w:rPr>
        <w:t>Документы, подтверждающие финансовое состояние Заявителя:</w:t>
      </w:r>
    </w:p>
    <w:p w:rsidR="00540722" w:rsidRDefault="00540722" w:rsidP="00540722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для СМСП - юридического лица: копии бухгалтерской и налоговой отчетности за последний отчетный период согласно применяемой системе налогообложения с отметкой о принятии налогового органа, заверенные печатью СМСП и подписью его руководителя. В случае отправки отчетности по почте прикладываются копии почтовых уведомлений об отправке, по </w:t>
      </w:r>
      <w:hyperlink r:id="rId15" w:history="1">
        <w:r>
          <w:rPr>
            <w:rStyle w:val="a3"/>
            <w:rFonts w:eastAsia="Times New Roman"/>
            <w:color w:val="000000"/>
            <w:szCs w:val="24"/>
          </w:rPr>
          <w:t>Телекоммуникационным каналам связи</w:t>
        </w:r>
      </w:hyperlink>
      <w:r>
        <w:rPr>
          <w:rFonts w:eastAsia="Times New Roman"/>
          <w:color w:val="000000"/>
          <w:szCs w:val="24"/>
        </w:rPr>
        <w:t xml:space="preserve"> - </w:t>
      </w:r>
      <w:r>
        <w:rPr>
          <w:bCs/>
          <w:color w:val="000000"/>
          <w:szCs w:val="24"/>
        </w:rPr>
        <w:t>протоколы входного контроля (квитанция о приеме);</w:t>
      </w:r>
    </w:p>
    <w:p w:rsidR="00540722" w:rsidRDefault="00540722" w:rsidP="00540722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для СМСП – индивидуального предпринимателя, индивидуального предпринимателя - Главы КФХ: налоговая отчетность, содержащая информацию о доходах и расходах за 12 месяцев, предшествующих подаче заявления на предоставление микрозайма, с отметкой о принятии налогового органа, заверенные печатью СМСП и подписью его руководителя. В случае отправки отчетности по почте прикладываются копии почтовых уведомлений об отправке, </w:t>
      </w:r>
      <w:r>
        <w:rPr>
          <w:rFonts w:eastAsia="Times New Roman"/>
          <w:color w:val="000000"/>
          <w:szCs w:val="24"/>
        </w:rPr>
        <w:t xml:space="preserve">по </w:t>
      </w:r>
      <w:hyperlink r:id="rId16" w:history="1">
        <w:r>
          <w:rPr>
            <w:rStyle w:val="a3"/>
            <w:rFonts w:eastAsia="Times New Roman"/>
            <w:color w:val="000000"/>
            <w:szCs w:val="24"/>
          </w:rPr>
          <w:t>Телекоммуникационным каналам связи</w:t>
        </w:r>
      </w:hyperlink>
      <w:r>
        <w:rPr>
          <w:rFonts w:eastAsia="Times New Roman"/>
          <w:color w:val="000000"/>
          <w:szCs w:val="24"/>
        </w:rPr>
        <w:t xml:space="preserve"> - </w:t>
      </w:r>
      <w:r>
        <w:rPr>
          <w:bCs/>
          <w:color w:val="000000"/>
          <w:szCs w:val="24"/>
        </w:rPr>
        <w:t>протоколы входного контроля (квитанция о приеме);</w:t>
      </w:r>
    </w:p>
    <w:p w:rsidR="00106690" w:rsidRDefault="00106690" w:rsidP="00106690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  <w:r w:rsidRPr="00CE3764">
        <w:rPr>
          <w:szCs w:val="24"/>
        </w:rPr>
        <w:t>для СМСП - физических лиц, применяющих специальный налоговый режим «Налог на профессиональный доход»</w:t>
      </w:r>
      <w:r>
        <w:rPr>
          <w:szCs w:val="24"/>
        </w:rPr>
        <w:t xml:space="preserve">: </w:t>
      </w:r>
      <w:r>
        <w:rPr>
          <w:rFonts w:eastAsia="Times New Roman"/>
          <w:color w:val="000000"/>
          <w:szCs w:val="24"/>
        </w:rPr>
        <w:t>документы, подтверждающие у Заявителя наличие ежемесячного дохода в размере, превышающем такой доход не менее</w:t>
      </w:r>
      <w:proofErr w:type="gramStart"/>
      <w:r>
        <w:rPr>
          <w:rFonts w:eastAsia="Times New Roman"/>
          <w:color w:val="000000"/>
          <w:szCs w:val="24"/>
        </w:rPr>
        <w:t>,</w:t>
      </w:r>
      <w:proofErr w:type="gramEnd"/>
      <w:r>
        <w:rPr>
          <w:rFonts w:eastAsia="Times New Roman"/>
          <w:color w:val="000000"/>
          <w:szCs w:val="24"/>
        </w:rPr>
        <w:t xml:space="preserve"> чем на 30 % от предполагаемого ежемесячного платежа по испрашиваемой сумме микрозайма;</w:t>
      </w:r>
    </w:p>
    <w:p w:rsidR="00540722" w:rsidRDefault="00540722" w:rsidP="0010669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lastRenderedPageBreak/>
        <w:t xml:space="preserve">Заявитель вправе предоставить </w:t>
      </w:r>
      <w:r w:rsidR="00B56E9D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дополнительно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иные документы и сведения, подтверждающие платежеспособность, правовой статус Заявителя.</w:t>
      </w:r>
    </w:p>
    <w:p w:rsidR="00540722" w:rsidRDefault="00540722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Документы, предоставляемые в целях подтверждения обеспечения возврата микрозайма в соответствии с Приложением №</w:t>
      </w:r>
      <w:r w:rsidR="00F230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4 к настоящему Порядку.</w:t>
      </w:r>
    </w:p>
    <w:p w:rsidR="00540722" w:rsidRDefault="00540722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Справка об отсутствии задолженности, выданная территориальным органом Федеральной налоговой службы Российской Федерации по месту регистрации в качестве налогоплательщика.</w:t>
      </w:r>
    </w:p>
    <w:p w:rsidR="00540722" w:rsidRDefault="00540722" w:rsidP="00540722">
      <w:pPr>
        <w:tabs>
          <w:tab w:val="left" w:pos="-284"/>
          <w:tab w:val="num" w:pos="709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ab/>
        <w:t xml:space="preserve">В случае постановки на налоговый учет по адресу, отличному от юридического адреса, дополнительно предоставляется справка об отсутствии задолженности, выданная территориальным органом Федеральной налоговой службы Российской Федерации по месту фактического ведения деятельности. </w:t>
      </w:r>
    </w:p>
    <w:p w:rsidR="00540722" w:rsidRDefault="00540722" w:rsidP="00540722">
      <w:pPr>
        <w:tabs>
          <w:tab w:val="left" w:pos="-284"/>
          <w:tab w:val="num" w:pos="709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ab/>
        <w:t>Справка предоставляется по форме КНД 1120101. При наличии задолженности дополнительно предоставляется Акт совместной сверки с Федеральной налоговой службой Российской Федерации, в которой указывается наименование налогов, сборов и страховых взносов по видам расчетов и платежные документы, подтверждающие факт оплаты задолженности. Платежные документы должны быть заверены подписью и печатью Клиента. Задолженность должна быть погашена в полном объеме на момент подачи пакета документов в Фонд.</w:t>
      </w:r>
    </w:p>
    <w:p w:rsidR="00540722" w:rsidRDefault="00540722" w:rsidP="00540722">
      <w:pPr>
        <w:tabs>
          <w:tab w:val="left" w:pos="-284"/>
          <w:tab w:val="num" w:pos="709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ab/>
        <w:t>Справка, Акт совместной сверки с Федеральной налоговой службой Российской Федерации (при наличии) должны содержать подпись и печать или сведения о подписании документа электронно-цифровой подписью Федеральной налоговой службы Российской Федерации.</w:t>
      </w:r>
    </w:p>
    <w:p w:rsidR="00F23097" w:rsidRDefault="00F23097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Справка налогового органа о наличии всех открытых </w:t>
      </w:r>
      <w:r w:rsidR="009607FA">
        <w:rPr>
          <w:rFonts w:ascii="Times New Roman" w:hAnsi="Times New Roman"/>
          <w:bCs/>
          <w:color w:val="000000"/>
          <w:sz w:val="24"/>
          <w:szCs w:val="24"/>
        </w:rPr>
        <w:t>Заявителем расчетных счетов;</w:t>
      </w:r>
    </w:p>
    <w:p w:rsidR="00540722" w:rsidRDefault="00540722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Рекомендательное письмо структурного подразделения Администрации Иркутского районного муниципального образования, ответственного за развитие сектора экономики, в котором осуществляет свою деятельность СМСП (при наличии).</w:t>
      </w:r>
    </w:p>
    <w:p w:rsidR="00540722" w:rsidRDefault="00540722" w:rsidP="00F43855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Рекомендательное письмо главы муниципального образования, на территории которого СМСП фактически осуществляет предпринимательскую деятельность (при наличии).</w:t>
      </w:r>
    </w:p>
    <w:p w:rsidR="00540722" w:rsidRDefault="00540722" w:rsidP="00F43855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Заявителем в качестве подтверждения комплектности подаваемых документов составляется опись предоставляемых документов (далее – опись), оформленная в произвольной форме. Опись подается в Фонд в двух экземплярах одновременно с подачей заявления и прилагаемых к нему документов. На втором экземпляре описи уполномоченное лицо Фонда ставит отметку о принятии пакета документов.</w:t>
      </w:r>
    </w:p>
    <w:p w:rsidR="00540722" w:rsidRDefault="00540722" w:rsidP="00540722">
      <w:pPr>
        <w:jc w:val="both"/>
        <w:rPr>
          <w:szCs w:val="24"/>
        </w:rPr>
      </w:pPr>
      <w:r>
        <w:rPr>
          <w:szCs w:val="24"/>
        </w:rPr>
        <w:t xml:space="preserve">В случае повторной подачи заявления на получение микрозайма СМСП представляет Фонду все документы, указанные в настоящем разделе. </w:t>
      </w:r>
    </w:p>
    <w:p w:rsidR="00532383" w:rsidRPr="00C3165D" w:rsidRDefault="00540722" w:rsidP="00C3165D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165D">
        <w:rPr>
          <w:rFonts w:ascii="Times New Roman" w:hAnsi="Times New Roman"/>
          <w:sz w:val="24"/>
          <w:szCs w:val="24"/>
        </w:rPr>
        <w:t xml:space="preserve">В случае предоставления СМСП неполного пакета документов для получения микрозайма, </w:t>
      </w:r>
      <w:r w:rsidR="00532383" w:rsidRPr="00C3165D">
        <w:rPr>
          <w:rFonts w:ascii="Times New Roman" w:hAnsi="Times New Roman"/>
          <w:sz w:val="24"/>
          <w:szCs w:val="24"/>
        </w:rPr>
        <w:t xml:space="preserve">заявление </w:t>
      </w:r>
      <w:r w:rsidRPr="00C3165D">
        <w:rPr>
          <w:rFonts w:ascii="Times New Roman" w:hAnsi="Times New Roman"/>
          <w:sz w:val="24"/>
          <w:szCs w:val="24"/>
        </w:rPr>
        <w:t>Заявител</w:t>
      </w:r>
      <w:r w:rsidR="00532383" w:rsidRPr="00C3165D">
        <w:rPr>
          <w:rFonts w:ascii="Times New Roman" w:hAnsi="Times New Roman"/>
          <w:sz w:val="24"/>
          <w:szCs w:val="24"/>
        </w:rPr>
        <w:t xml:space="preserve">я оставляется Фондом без рассмотрения, о чем в адрес Заявителя направляется соответствующее </w:t>
      </w:r>
      <w:r w:rsidRPr="00C3165D">
        <w:rPr>
          <w:rFonts w:ascii="Times New Roman" w:hAnsi="Times New Roman"/>
          <w:sz w:val="24"/>
          <w:szCs w:val="24"/>
        </w:rPr>
        <w:t>уведомл</w:t>
      </w:r>
      <w:r w:rsidR="00532383" w:rsidRPr="00C3165D">
        <w:rPr>
          <w:rFonts w:ascii="Times New Roman" w:hAnsi="Times New Roman"/>
          <w:sz w:val="24"/>
          <w:szCs w:val="24"/>
        </w:rPr>
        <w:t>ение (письмо)</w:t>
      </w:r>
      <w:r w:rsidR="00D6512C">
        <w:rPr>
          <w:rFonts w:ascii="Times New Roman" w:hAnsi="Times New Roman"/>
          <w:sz w:val="24"/>
          <w:szCs w:val="24"/>
        </w:rPr>
        <w:t xml:space="preserve"> </w:t>
      </w:r>
      <w:r w:rsidR="00D6512C" w:rsidRPr="00D6512C">
        <w:rPr>
          <w:rFonts w:ascii="Times New Roman" w:hAnsi="Times New Roman"/>
          <w:sz w:val="24"/>
          <w:szCs w:val="24"/>
        </w:rPr>
        <w:t>в течение 10 рабочих дней со дня регистрации заявления на получение микрозайма</w:t>
      </w:r>
      <w:r w:rsidR="00532383" w:rsidRPr="00C3165D">
        <w:rPr>
          <w:rFonts w:ascii="Times New Roman" w:hAnsi="Times New Roman"/>
          <w:sz w:val="24"/>
          <w:szCs w:val="24"/>
        </w:rPr>
        <w:t>.</w:t>
      </w:r>
    </w:p>
    <w:p w:rsidR="00540722" w:rsidRDefault="00540722" w:rsidP="00540722">
      <w:pPr>
        <w:tabs>
          <w:tab w:val="num" w:pos="0"/>
        </w:tabs>
        <w:autoSpaceDE w:val="0"/>
        <w:autoSpaceDN w:val="0"/>
        <w:adjustRightInd w:val="0"/>
        <w:outlineLvl w:val="1"/>
        <w:rPr>
          <w:szCs w:val="24"/>
        </w:rPr>
      </w:pPr>
    </w:p>
    <w:p w:rsidR="00540722" w:rsidRDefault="00540722" w:rsidP="00F43855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Порядок предоставления микрозайма </w:t>
      </w:r>
    </w:p>
    <w:p w:rsidR="00540722" w:rsidRDefault="00540722" w:rsidP="0054072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Процедура предоставления микрозайма включает в себя следующие основные этапы:</w:t>
      </w:r>
    </w:p>
    <w:p w:rsidR="00540722" w:rsidRDefault="00540722" w:rsidP="00F43855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этап</w:t>
      </w:r>
      <w:r>
        <w:rPr>
          <w:rFonts w:ascii="Times New Roman" w:hAnsi="Times New Roman"/>
          <w:sz w:val="24"/>
          <w:szCs w:val="24"/>
        </w:rPr>
        <w:t>: регистрация заявления на получение микрозайма:</w:t>
      </w:r>
    </w:p>
    <w:p w:rsidR="00540722" w:rsidRPr="00CA19ED" w:rsidRDefault="00540722" w:rsidP="00540722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При подаче СМСП заявления и </w:t>
      </w:r>
      <w:r w:rsidR="00532383">
        <w:rPr>
          <w:szCs w:val="24"/>
        </w:rPr>
        <w:t>прилагаемого к нему</w:t>
      </w:r>
      <w:r>
        <w:rPr>
          <w:szCs w:val="24"/>
        </w:rPr>
        <w:t xml:space="preserve"> пакета документов, уполномоченное лицо Фонда регистрирует заявление на получение микрозайма в Журнале </w:t>
      </w:r>
      <w:r w:rsidRPr="00CA19ED">
        <w:rPr>
          <w:szCs w:val="24"/>
        </w:rPr>
        <w:t xml:space="preserve">учета </w:t>
      </w:r>
      <w:r w:rsidR="00E86132" w:rsidRPr="00CA19ED">
        <w:rPr>
          <w:szCs w:val="24"/>
        </w:rPr>
        <w:t>приема заявлений на получение микрозаймов</w:t>
      </w:r>
      <w:r w:rsidRPr="00CA19ED">
        <w:rPr>
          <w:szCs w:val="24"/>
        </w:rPr>
        <w:t xml:space="preserve">. </w:t>
      </w:r>
    </w:p>
    <w:p w:rsidR="00540722" w:rsidRPr="00CA19ED" w:rsidRDefault="00540722" w:rsidP="00CA19ED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19ED">
        <w:rPr>
          <w:rFonts w:ascii="Times New Roman" w:hAnsi="Times New Roman"/>
          <w:b/>
          <w:sz w:val="24"/>
          <w:szCs w:val="24"/>
        </w:rPr>
        <w:t>Второй этап:</w:t>
      </w:r>
      <w:r w:rsidRPr="00CA19ED">
        <w:rPr>
          <w:rFonts w:ascii="Times New Roman" w:hAnsi="Times New Roman"/>
          <w:sz w:val="24"/>
          <w:szCs w:val="24"/>
        </w:rPr>
        <w:t xml:space="preserve"> проведение</w:t>
      </w:r>
      <w:r w:rsidR="00E24051">
        <w:rPr>
          <w:rFonts w:ascii="Times New Roman" w:hAnsi="Times New Roman"/>
          <w:sz w:val="24"/>
          <w:szCs w:val="24"/>
        </w:rPr>
        <w:t xml:space="preserve"> исполнительным директором Фонда (уполномоченным лицом Фонда) </w:t>
      </w:r>
      <w:r w:rsidRPr="00CA19ED">
        <w:rPr>
          <w:rFonts w:ascii="Times New Roman" w:hAnsi="Times New Roman"/>
          <w:sz w:val="24"/>
          <w:szCs w:val="24"/>
        </w:rPr>
        <w:t>экспертиз</w:t>
      </w:r>
      <w:r w:rsidR="00E24051">
        <w:rPr>
          <w:rFonts w:ascii="Times New Roman" w:hAnsi="Times New Roman"/>
          <w:sz w:val="24"/>
          <w:szCs w:val="24"/>
        </w:rPr>
        <w:t xml:space="preserve"> пред</w:t>
      </w:r>
      <w:r w:rsidRPr="00CA19ED">
        <w:rPr>
          <w:rFonts w:ascii="Times New Roman" w:hAnsi="Times New Roman"/>
          <w:sz w:val="24"/>
          <w:szCs w:val="24"/>
        </w:rPr>
        <w:t>ставленн</w:t>
      </w:r>
      <w:r w:rsidR="003C281F" w:rsidRPr="00CA19ED">
        <w:rPr>
          <w:rFonts w:ascii="Times New Roman" w:hAnsi="Times New Roman"/>
          <w:sz w:val="24"/>
          <w:szCs w:val="24"/>
        </w:rPr>
        <w:t>ых</w:t>
      </w:r>
      <w:r w:rsidRPr="00CA19ED">
        <w:rPr>
          <w:rFonts w:ascii="Times New Roman" w:hAnsi="Times New Roman"/>
          <w:sz w:val="24"/>
          <w:szCs w:val="24"/>
        </w:rPr>
        <w:t xml:space="preserve"> </w:t>
      </w:r>
      <w:r w:rsidR="00E24051">
        <w:rPr>
          <w:rFonts w:ascii="Times New Roman" w:hAnsi="Times New Roman"/>
          <w:sz w:val="24"/>
          <w:szCs w:val="24"/>
        </w:rPr>
        <w:t>Заявителем документов</w:t>
      </w:r>
      <w:r w:rsidRPr="00CA19ED">
        <w:rPr>
          <w:rFonts w:ascii="Times New Roman" w:hAnsi="Times New Roman"/>
          <w:sz w:val="24"/>
          <w:szCs w:val="24"/>
        </w:rPr>
        <w:t>:</w:t>
      </w:r>
    </w:p>
    <w:p w:rsidR="00540722" w:rsidRPr="005820A5" w:rsidRDefault="0048606D" w:rsidP="005416BC">
      <w:pPr>
        <w:pStyle w:val="a7"/>
        <w:numPr>
          <w:ilvl w:val="2"/>
          <w:numId w:val="1"/>
        </w:numPr>
        <w:spacing w:after="0" w:line="240" w:lineRule="auto"/>
        <w:ind w:hanging="6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20A5"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540722" w:rsidRPr="005820A5">
        <w:rPr>
          <w:rFonts w:ascii="Times New Roman" w:hAnsi="Times New Roman"/>
          <w:bCs/>
          <w:color w:val="000000"/>
          <w:sz w:val="24"/>
          <w:szCs w:val="24"/>
        </w:rPr>
        <w:t>инансово-экономическая экспертиза, включа</w:t>
      </w:r>
      <w:r w:rsidR="00B508B2">
        <w:rPr>
          <w:rFonts w:ascii="Times New Roman" w:hAnsi="Times New Roman"/>
          <w:bCs/>
          <w:color w:val="000000"/>
          <w:sz w:val="24"/>
          <w:szCs w:val="24"/>
        </w:rPr>
        <w:t>ет</w:t>
      </w:r>
      <w:r w:rsidR="00540722" w:rsidRPr="005820A5">
        <w:rPr>
          <w:rFonts w:ascii="Times New Roman" w:hAnsi="Times New Roman"/>
          <w:bCs/>
          <w:color w:val="000000"/>
          <w:sz w:val="24"/>
          <w:szCs w:val="24"/>
        </w:rPr>
        <w:t xml:space="preserve"> в себя:</w:t>
      </w:r>
    </w:p>
    <w:p w:rsidR="00540722" w:rsidRPr="005820A5" w:rsidRDefault="00540722" w:rsidP="00BA50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56"/>
        <w:jc w:val="both"/>
        <w:rPr>
          <w:szCs w:val="24"/>
        </w:rPr>
      </w:pPr>
      <w:r w:rsidRPr="005820A5">
        <w:rPr>
          <w:szCs w:val="24"/>
        </w:rPr>
        <w:t>оценк</w:t>
      </w:r>
      <w:r w:rsidR="005820A5">
        <w:rPr>
          <w:szCs w:val="24"/>
        </w:rPr>
        <w:t>а</w:t>
      </w:r>
      <w:r w:rsidRPr="005820A5">
        <w:rPr>
          <w:szCs w:val="24"/>
        </w:rPr>
        <w:t xml:space="preserve"> кредитоспособности Заявителя;</w:t>
      </w:r>
    </w:p>
    <w:p w:rsidR="00540722" w:rsidRPr="00250C60" w:rsidRDefault="00540722" w:rsidP="00250C6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56"/>
        <w:jc w:val="both"/>
        <w:rPr>
          <w:szCs w:val="24"/>
        </w:rPr>
      </w:pPr>
      <w:r w:rsidRPr="005820A5">
        <w:rPr>
          <w:szCs w:val="24"/>
        </w:rPr>
        <w:t>оценк</w:t>
      </w:r>
      <w:r w:rsidR="005820A5">
        <w:rPr>
          <w:szCs w:val="24"/>
        </w:rPr>
        <w:t>а</w:t>
      </w:r>
      <w:r w:rsidRPr="005820A5">
        <w:rPr>
          <w:szCs w:val="24"/>
        </w:rPr>
        <w:t xml:space="preserve"> кредитоспособ</w:t>
      </w:r>
      <w:r w:rsidR="00250C60">
        <w:rPr>
          <w:szCs w:val="24"/>
        </w:rPr>
        <w:t>ности поручителей</w:t>
      </w:r>
      <w:r w:rsidRPr="00250C60">
        <w:rPr>
          <w:szCs w:val="24"/>
        </w:rPr>
        <w:t>;</w:t>
      </w:r>
    </w:p>
    <w:p w:rsidR="00540722" w:rsidRPr="005820A5" w:rsidRDefault="00540722" w:rsidP="00BA50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56"/>
        <w:jc w:val="both"/>
        <w:rPr>
          <w:szCs w:val="24"/>
        </w:rPr>
      </w:pPr>
      <w:r w:rsidRPr="005820A5">
        <w:rPr>
          <w:szCs w:val="24"/>
        </w:rPr>
        <w:t>оценк</w:t>
      </w:r>
      <w:r w:rsidR="005820A5">
        <w:rPr>
          <w:szCs w:val="24"/>
        </w:rPr>
        <w:t>а</w:t>
      </w:r>
      <w:r w:rsidRPr="005820A5">
        <w:rPr>
          <w:szCs w:val="24"/>
        </w:rPr>
        <w:t xml:space="preserve"> достаточности и ликвидности имущественного обеспечения.</w:t>
      </w:r>
    </w:p>
    <w:p w:rsidR="00540722" w:rsidRPr="005820A5" w:rsidRDefault="0048606D" w:rsidP="005416BC">
      <w:pPr>
        <w:pStyle w:val="a7"/>
        <w:numPr>
          <w:ilvl w:val="2"/>
          <w:numId w:val="1"/>
        </w:numPr>
        <w:spacing w:after="0" w:line="240" w:lineRule="auto"/>
        <w:ind w:hanging="6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20A5"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540722" w:rsidRPr="005820A5">
        <w:rPr>
          <w:rFonts w:ascii="Times New Roman" w:hAnsi="Times New Roman"/>
          <w:bCs/>
          <w:color w:val="000000"/>
          <w:sz w:val="24"/>
          <w:szCs w:val="24"/>
        </w:rPr>
        <w:t>ридическая экспертиза, включа</w:t>
      </w:r>
      <w:r w:rsidR="00B508B2">
        <w:rPr>
          <w:rFonts w:ascii="Times New Roman" w:hAnsi="Times New Roman"/>
          <w:bCs/>
          <w:color w:val="000000"/>
          <w:sz w:val="24"/>
          <w:szCs w:val="24"/>
        </w:rPr>
        <w:t>ет</w:t>
      </w:r>
      <w:r w:rsidR="00540722" w:rsidRPr="005820A5">
        <w:rPr>
          <w:rFonts w:ascii="Times New Roman" w:hAnsi="Times New Roman"/>
          <w:bCs/>
          <w:color w:val="000000"/>
          <w:sz w:val="24"/>
          <w:szCs w:val="24"/>
        </w:rPr>
        <w:t xml:space="preserve"> в себя:</w:t>
      </w:r>
    </w:p>
    <w:p w:rsidR="00540722" w:rsidRDefault="00540722" w:rsidP="00E90E25">
      <w:pPr>
        <w:tabs>
          <w:tab w:val="num" w:pos="0"/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5820A5">
        <w:rPr>
          <w:szCs w:val="24"/>
        </w:rPr>
        <w:lastRenderedPageBreak/>
        <w:t>1) проверк</w:t>
      </w:r>
      <w:r w:rsidR="00B508B2">
        <w:rPr>
          <w:szCs w:val="24"/>
        </w:rPr>
        <w:t>а</w:t>
      </w:r>
      <w:r w:rsidRPr="005820A5">
        <w:rPr>
          <w:szCs w:val="24"/>
        </w:rPr>
        <w:t xml:space="preserve"> правового статуса</w:t>
      </w:r>
      <w:r w:rsidR="0048606D" w:rsidRPr="005820A5">
        <w:rPr>
          <w:szCs w:val="24"/>
        </w:rPr>
        <w:t xml:space="preserve"> Заявителя (</w:t>
      </w:r>
      <w:r w:rsidR="005820A5">
        <w:rPr>
          <w:szCs w:val="24"/>
        </w:rPr>
        <w:t>соответствие требованиям Правил, проверка факта государственной регистрации,</w:t>
      </w:r>
      <w:r w:rsidR="005820A5" w:rsidRPr="005820A5">
        <w:rPr>
          <w:szCs w:val="24"/>
        </w:rPr>
        <w:t xml:space="preserve"> </w:t>
      </w:r>
      <w:r w:rsidR="00C3067F" w:rsidRPr="005820A5">
        <w:rPr>
          <w:szCs w:val="24"/>
        </w:rPr>
        <w:t>отнесение к категории субъектов малого предпринимательства</w:t>
      </w:r>
      <w:r w:rsidR="0048606D" w:rsidRPr="005820A5">
        <w:rPr>
          <w:szCs w:val="24"/>
        </w:rPr>
        <w:t>, содержание сведений на сайте ФССП России</w:t>
      </w:r>
      <w:r w:rsidR="00C3067F" w:rsidRPr="005820A5">
        <w:rPr>
          <w:szCs w:val="24"/>
        </w:rPr>
        <w:t>, отсутствие/наличие судебных споров и пр.</w:t>
      </w:r>
      <w:r w:rsidR="0048606D" w:rsidRPr="005820A5">
        <w:rPr>
          <w:szCs w:val="24"/>
        </w:rPr>
        <w:t>)</w:t>
      </w:r>
      <w:r w:rsidRPr="005820A5">
        <w:rPr>
          <w:szCs w:val="24"/>
        </w:rPr>
        <w:t>;</w:t>
      </w:r>
    </w:p>
    <w:p w:rsidR="00540722" w:rsidRDefault="00540722" w:rsidP="00E90E25">
      <w:pPr>
        <w:tabs>
          <w:tab w:val="num" w:pos="0"/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2) проверк</w:t>
      </w:r>
      <w:r w:rsidR="00B508B2">
        <w:rPr>
          <w:szCs w:val="24"/>
        </w:rPr>
        <w:t>а</w:t>
      </w:r>
      <w:r>
        <w:rPr>
          <w:szCs w:val="24"/>
        </w:rPr>
        <w:t xml:space="preserve"> полномочий руководителей</w:t>
      </w:r>
      <w:r w:rsidR="005820A5">
        <w:rPr>
          <w:szCs w:val="24"/>
        </w:rPr>
        <w:t>, представителей</w:t>
      </w:r>
      <w:r>
        <w:rPr>
          <w:szCs w:val="24"/>
        </w:rPr>
        <w:t xml:space="preserve"> на право подписи финансовых документов;</w:t>
      </w:r>
    </w:p>
    <w:p w:rsidR="00540722" w:rsidRDefault="00540722" w:rsidP="00522F5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Результат</w:t>
      </w:r>
      <w:r w:rsidR="00E901EC">
        <w:rPr>
          <w:color w:val="000000"/>
          <w:szCs w:val="24"/>
        </w:rPr>
        <w:t xml:space="preserve">ы </w:t>
      </w:r>
      <w:r w:rsidR="00E901EC" w:rsidRPr="005820A5">
        <w:rPr>
          <w:szCs w:val="24"/>
        </w:rPr>
        <w:t xml:space="preserve">финансово-экономической </w:t>
      </w:r>
      <w:r w:rsidR="00E901EC">
        <w:rPr>
          <w:szCs w:val="24"/>
        </w:rPr>
        <w:t xml:space="preserve">и </w:t>
      </w:r>
      <w:r>
        <w:rPr>
          <w:color w:val="000000"/>
          <w:szCs w:val="24"/>
        </w:rPr>
        <w:t>юридической экспертиз</w:t>
      </w:r>
      <w:r w:rsidR="00D32CBA">
        <w:rPr>
          <w:color w:val="000000"/>
          <w:szCs w:val="24"/>
        </w:rPr>
        <w:t xml:space="preserve"> оформляю</w:t>
      </w:r>
      <w:r>
        <w:rPr>
          <w:color w:val="000000"/>
          <w:szCs w:val="24"/>
        </w:rPr>
        <w:t>тся</w:t>
      </w:r>
      <w:r w:rsidR="00522F50">
        <w:rPr>
          <w:color w:val="000000"/>
          <w:szCs w:val="24"/>
        </w:rPr>
        <w:t xml:space="preserve"> в виде </w:t>
      </w:r>
      <w:r w:rsidR="00522F50">
        <w:rPr>
          <w:szCs w:val="24"/>
        </w:rPr>
        <w:t>Сводного заключения о возможности предоставлени</w:t>
      </w:r>
      <w:r w:rsidR="008C6E2B">
        <w:rPr>
          <w:szCs w:val="24"/>
        </w:rPr>
        <w:t>я</w:t>
      </w:r>
      <w:r w:rsidR="00522F50">
        <w:rPr>
          <w:szCs w:val="24"/>
        </w:rPr>
        <w:t>/отказе в предоставлении микрозайма Заявителю по форме</w:t>
      </w:r>
      <w:r>
        <w:rPr>
          <w:color w:val="000000"/>
          <w:szCs w:val="24"/>
        </w:rPr>
        <w:t xml:space="preserve"> в соответствии с  Приложением №</w:t>
      </w:r>
      <w:r w:rsidR="005820A5">
        <w:rPr>
          <w:color w:val="000000"/>
          <w:szCs w:val="24"/>
        </w:rPr>
        <w:t xml:space="preserve"> </w:t>
      </w:r>
      <w:r w:rsidR="00FC551F">
        <w:rPr>
          <w:color w:val="000000"/>
          <w:szCs w:val="24"/>
        </w:rPr>
        <w:t>6</w:t>
      </w:r>
      <w:r w:rsidR="00522F50">
        <w:rPr>
          <w:color w:val="000000"/>
          <w:szCs w:val="24"/>
        </w:rPr>
        <w:t xml:space="preserve"> к настоящему Порядку</w:t>
      </w:r>
      <w:r>
        <w:rPr>
          <w:szCs w:val="24"/>
        </w:rPr>
        <w:t xml:space="preserve"> в течение 5 (пяти) рабочих дней </w:t>
      </w:r>
      <w:proofErr w:type="gramStart"/>
      <w:r>
        <w:rPr>
          <w:szCs w:val="24"/>
        </w:rPr>
        <w:t>с даты регистрации</w:t>
      </w:r>
      <w:proofErr w:type="gramEnd"/>
      <w:r>
        <w:rPr>
          <w:szCs w:val="24"/>
        </w:rPr>
        <w:t xml:space="preserve"> заявления в </w:t>
      </w:r>
      <w:r w:rsidR="00D77DD9">
        <w:rPr>
          <w:szCs w:val="24"/>
        </w:rPr>
        <w:t>Журнале учета приема заявлений на получение микрозаймов</w:t>
      </w:r>
      <w:r>
        <w:rPr>
          <w:szCs w:val="24"/>
        </w:rPr>
        <w:t>.</w:t>
      </w:r>
    </w:p>
    <w:p w:rsidR="00540722" w:rsidRDefault="00540722" w:rsidP="005416BC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этап:</w:t>
      </w:r>
      <w:r>
        <w:rPr>
          <w:rFonts w:ascii="Times New Roman" w:hAnsi="Times New Roman"/>
          <w:sz w:val="24"/>
          <w:szCs w:val="24"/>
        </w:rPr>
        <w:t xml:space="preserve"> принятие решения об отказе </w:t>
      </w:r>
      <w:r w:rsidR="007B09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выдаче микрозайма.</w:t>
      </w:r>
    </w:p>
    <w:p w:rsidR="008467D4" w:rsidRDefault="005416BC" w:rsidP="00540722">
      <w:pPr>
        <w:jc w:val="both"/>
        <w:rPr>
          <w:szCs w:val="24"/>
        </w:rPr>
      </w:pPr>
      <w:r>
        <w:rPr>
          <w:szCs w:val="24"/>
        </w:rPr>
        <w:t>5</w:t>
      </w:r>
      <w:r w:rsidR="00540722">
        <w:rPr>
          <w:szCs w:val="24"/>
        </w:rPr>
        <w:t xml:space="preserve">.3.1. Решение об отказе в выдаче микрозайма </w:t>
      </w:r>
      <w:r w:rsidR="002F4604">
        <w:rPr>
          <w:szCs w:val="24"/>
        </w:rPr>
        <w:t>готовит</w:t>
      </w:r>
      <w:r w:rsidR="00540722">
        <w:rPr>
          <w:szCs w:val="24"/>
        </w:rPr>
        <w:t xml:space="preserve"> Исполнительны</w:t>
      </w:r>
      <w:r w:rsidR="002F4604">
        <w:rPr>
          <w:szCs w:val="24"/>
        </w:rPr>
        <w:t>й</w:t>
      </w:r>
      <w:r w:rsidR="00540722">
        <w:rPr>
          <w:szCs w:val="24"/>
        </w:rPr>
        <w:t xml:space="preserve"> директор Фонда</w:t>
      </w:r>
      <w:r w:rsidR="0069145A">
        <w:rPr>
          <w:szCs w:val="24"/>
        </w:rPr>
        <w:t xml:space="preserve"> на основании решения Совета Фонда</w:t>
      </w:r>
      <w:r w:rsidR="00652B3C">
        <w:rPr>
          <w:szCs w:val="24"/>
        </w:rPr>
        <w:t>, оформленного в виде протокола</w:t>
      </w:r>
      <w:r w:rsidR="008467D4">
        <w:rPr>
          <w:szCs w:val="24"/>
        </w:rPr>
        <w:t>.</w:t>
      </w:r>
    </w:p>
    <w:p w:rsidR="00540722" w:rsidRDefault="00540722" w:rsidP="00540722">
      <w:pPr>
        <w:jc w:val="both"/>
        <w:rPr>
          <w:szCs w:val="24"/>
        </w:rPr>
      </w:pPr>
      <w:r>
        <w:rPr>
          <w:szCs w:val="24"/>
        </w:rPr>
        <w:t xml:space="preserve">Уполномоченное лицо Фонда уведомляет Заявителя об отказе в выдаче микрозайма путем направления ему сообщения </w:t>
      </w:r>
      <w:r w:rsidR="006111ED">
        <w:rPr>
          <w:szCs w:val="24"/>
        </w:rPr>
        <w:t xml:space="preserve">посредством </w:t>
      </w:r>
      <w:r w:rsidR="00D77DD9">
        <w:rPr>
          <w:szCs w:val="24"/>
        </w:rPr>
        <w:t>электронной связи по адресу электронной почты, указанной в заявлении, либо иными доступными способами</w:t>
      </w:r>
      <w:r>
        <w:rPr>
          <w:szCs w:val="24"/>
        </w:rPr>
        <w:t xml:space="preserve">. О принятом решении проставляется соответствующая отметка в </w:t>
      </w:r>
      <w:r w:rsidR="00D77DD9">
        <w:rPr>
          <w:szCs w:val="24"/>
        </w:rPr>
        <w:t>Журнале учета приема заявлений на получение микрозаймов</w:t>
      </w:r>
      <w:r>
        <w:rPr>
          <w:szCs w:val="24"/>
        </w:rPr>
        <w:t xml:space="preserve">. В случае принятия решения об отказе в выдаче микрозайма, пакет представленных Заявителем документов </w:t>
      </w:r>
      <w:r w:rsidR="00D77DD9">
        <w:rPr>
          <w:szCs w:val="24"/>
        </w:rPr>
        <w:t>не возвращается</w:t>
      </w:r>
      <w:r>
        <w:rPr>
          <w:szCs w:val="24"/>
        </w:rPr>
        <w:t>.</w:t>
      </w:r>
    </w:p>
    <w:p w:rsidR="00540722" w:rsidRDefault="005416BC" w:rsidP="00F14CFD">
      <w:pPr>
        <w:jc w:val="both"/>
        <w:rPr>
          <w:szCs w:val="24"/>
        </w:rPr>
      </w:pPr>
      <w:r>
        <w:rPr>
          <w:szCs w:val="24"/>
        </w:rPr>
        <w:t>5</w:t>
      </w:r>
      <w:r w:rsidR="00540722">
        <w:rPr>
          <w:szCs w:val="24"/>
        </w:rPr>
        <w:t xml:space="preserve">.3.2. Решение о </w:t>
      </w:r>
      <w:r w:rsidR="00860AB4">
        <w:rPr>
          <w:szCs w:val="24"/>
        </w:rPr>
        <w:t>предоставлении (выдаче)</w:t>
      </w:r>
      <w:r w:rsidR="00540722">
        <w:rPr>
          <w:szCs w:val="24"/>
        </w:rPr>
        <w:t xml:space="preserve"> микрозайма принимается Советом Фонда на основании </w:t>
      </w:r>
      <w:r w:rsidR="00860AB4">
        <w:rPr>
          <w:szCs w:val="24"/>
        </w:rPr>
        <w:t xml:space="preserve">анализа </w:t>
      </w:r>
      <w:r w:rsidR="00540722">
        <w:rPr>
          <w:szCs w:val="24"/>
        </w:rPr>
        <w:t xml:space="preserve">документов, </w:t>
      </w:r>
      <w:r w:rsidR="00162EA1">
        <w:rPr>
          <w:szCs w:val="24"/>
        </w:rPr>
        <w:t>представленных</w:t>
      </w:r>
      <w:r w:rsidR="00540722">
        <w:rPr>
          <w:szCs w:val="24"/>
        </w:rPr>
        <w:t xml:space="preserve"> Заявителем</w:t>
      </w:r>
      <w:r w:rsidR="007B09B3">
        <w:rPr>
          <w:szCs w:val="24"/>
        </w:rPr>
        <w:t>,</w:t>
      </w:r>
      <w:r w:rsidR="00540722">
        <w:rPr>
          <w:szCs w:val="24"/>
        </w:rPr>
        <w:t xml:space="preserve"> в соответствии с раздел</w:t>
      </w:r>
      <w:r w:rsidR="00C552A2">
        <w:rPr>
          <w:szCs w:val="24"/>
        </w:rPr>
        <w:t xml:space="preserve">ами </w:t>
      </w:r>
      <w:r w:rsidR="00540722">
        <w:rPr>
          <w:szCs w:val="24"/>
        </w:rPr>
        <w:t>3</w:t>
      </w:r>
      <w:r w:rsidR="00C552A2">
        <w:rPr>
          <w:szCs w:val="24"/>
        </w:rPr>
        <w:t>-4</w:t>
      </w:r>
      <w:r w:rsidR="00540722">
        <w:rPr>
          <w:szCs w:val="24"/>
        </w:rPr>
        <w:t xml:space="preserve"> </w:t>
      </w:r>
      <w:r w:rsidR="005262C2">
        <w:rPr>
          <w:szCs w:val="24"/>
        </w:rPr>
        <w:t>Правил</w:t>
      </w:r>
      <w:r w:rsidR="00540722">
        <w:rPr>
          <w:szCs w:val="24"/>
        </w:rPr>
        <w:t>, а также Сводного заключения о возможности предоставления/</w:t>
      </w:r>
      <w:r w:rsidR="0061300F">
        <w:rPr>
          <w:szCs w:val="24"/>
        </w:rPr>
        <w:t xml:space="preserve">об </w:t>
      </w:r>
      <w:r w:rsidR="00540722">
        <w:rPr>
          <w:szCs w:val="24"/>
        </w:rPr>
        <w:t xml:space="preserve">отказе в предоставлении микрозайма Заявителю. Решение Совета Фонда оформляется в форме протокола не позднее 10 рабочих дней </w:t>
      </w:r>
      <w:proofErr w:type="gramStart"/>
      <w:r w:rsidR="00540722">
        <w:rPr>
          <w:szCs w:val="24"/>
        </w:rPr>
        <w:t>с даты регистрации</w:t>
      </w:r>
      <w:proofErr w:type="gramEnd"/>
      <w:r w:rsidR="00540722">
        <w:rPr>
          <w:szCs w:val="24"/>
        </w:rPr>
        <w:t xml:space="preserve"> заявления в </w:t>
      </w:r>
      <w:r w:rsidR="00945E6F">
        <w:rPr>
          <w:szCs w:val="24"/>
        </w:rPr>
        <w:t>Журнале учета приема заявлений на получение микрозаймов</w:t>
      </w:r>
      <w:r w:rsidR="00540722">
        <w:rPr>
          <w:szCs w:val="24"/>
        </w:rPr>
        <w:t xml:space="preserve">. </w:t>
      </w:r>
    </w:p>
    <w:p w:rsidR="007B09B3" w:rsidRDefault="005416BC" w:rsidP="0002782E">
      <w:pPr>
        <w:jc w:val="both"/>
      </w:pPr>
      <w:r>
        <w:rPr>
          <w:szCs w:val="24"/>
        </w:rPr>
        <w:t>5</w:t>
      </w:r>
      <w:r w:rsidR="007B09B3">
        <w:rPr>
          <w:szCs w:val="24"/>
        </w:rPr>
        <w:t xml:space="preserve">.3.2.1. </w:t>
      </w:r>
      <w:r w:rsidR="005D6BD5">
        <w:rPr>
          <w:szCs w:val="24"/>
        </w:rPr>
        <w:t>п</w:t>
      </w:r>
      <w:r w:rsidR="002F04E3">
        <w:rPr>
          <w:szCs w:val="24"/>
        </w:rPr>
        <w:t>ри необходимости н</w:t>
      </w:r>
      <w:r w:rsidR="008A13EE">
        <w:rPr>
          <w:szCs w:val="24"/>
        </w:rPr>
        <w:t xml:space="preserve">а заседание Совета Фонда </w:t>
      </w:r>
      <w:r w:rsidR="002F04E3">
        <w:rPr>
          <w:szCs w:val="24"/>
        </w:rPr>
        <w:t>может быть приглашен</w:t>
      </w:r>
      <w:r w:rsidR="008A13EE">
        <w:rPr>
          <w:szCs w:val="24"/>
        </w:rPr>
        <w:t xml:space="preserve"> Заявитель</w:t>
      </w:r>
      <w:r w:rsidR="002F04E3">
        <w:rPr>
          <w:szCs w:val="24"/>
        </w:rPr>
        <w:t xml:space="preserve">. Присутствие  </w:t>
      </w:r>
      <w:r w:rsidR="003C4649">
        <w:rPr>
          <w:szCs w:val="24"/>
        </w:rPr>
        <w:t>З</w:t>
      </w:r>
      <w:r w:rsidR="002F04E3">
        <w:rPr>
          <w:szCs w:val="24"/>
        </w:rPr>
        <w:t>аявителя на заседании Совета Фонда необязательно.</w:t>
      </w:r>
    </w:p>
    <w:p w:rsidR="00540722" w:rsidRDefault="005416BC" w:rsidP="00F14CFD">
      <w:pPr>
        <w:jc w:val="both"/>
        <w:rPr>
          <w:szCs w:val="24"/>
        </w:rPr>
      </w:pPr>
      <w:r>
        <w:rPr>
          <w:szCs w:val="24"/>
        </w:rPr>
        <w:t>5</w:t>
      </w:r>
      <w:r w:rsidR="00E71F59">
        <w:rPr>
          <w:szCs w:val="24"/>
        </w:rPr>
        <w:t xml:space="preserve">.3.3. </w:t>
      </w:r>
      <w:r w:rsidR="00540722">
        <w:rPr>
          <w:szCs w:val="24"/>
        </w:rPr>
        <w:t xml:space="preserve">На основании протокола Совета Фонда уполномоченное лицо Фонда готовит </w:t>
      </w:r>
      <w:r w:rsidR="0002782E">
        <w:rPr>
          <w:szCs w:val="24"/>
        </w:rPr>
        <w:t xml:space="preserve">все необходимые </w:t>
      </w:r>
      <w:r w:rsidR="00540722">
        <w:rPr>
          <w:szCs w:val="24"/>
        </w:rPr>
        <w:t>договоры</w:t>
      </w:r>
      <w:r w:rsidR="0002782E">
        <w:rPr>
          <w:szCs w:val="24"/>
        </w:rPr>
        <w:t xml:space="preserve"> микрозайма, поручительства, и/или залога</w:t>
      </w:r>
      <w:r w:rsidR="00540722">
        <w:rPr>
          <w:szCs w:val="24"/>
        </w:rPr>
        <w:t xml:space="preserve"> и приглашает Заявителя, Поручителя, Залогодател</w:t>
      </w:r>
      <w:proofErr w:type="gramStart"/>
      <w:r w:rsidR="00540722">
        <w:rPr>
          <w:szCs w:val="24"/>
        </w:rPr>
        <w:t>я</w:t>
      </w:r>
      <w:r w:rsidR="0002782E">
        <w:rPr>
          <w:szCs w:val="24"/>
        </w:rPr>
        <w:t>(</w:t>
      </w:r>
      <w:proofErr w:type="gramEnd"/>
      <w:r w:rsidR="0002782E">
        <w:rPr>
          <w:szCs w:val="24"/>
        </w:rPr>
        <w:t>-ей)</w:t>
      </w:r>
      <w:r w:rsidR="00540722">
        <w:rPr>
          <w:szCs w:val="24"/>
        </w:rPr>
        <w:t xml:space="preserve"> для</w:t>
      </w:r>
      <w:r w:rsidR="0002782E">
        <w:rPr>
          <w:szCs w:val="24"/>
        </w:rPr>
        <w:t xml:space="preserve"> их</w:t>
      </w:r>
      <w:r w:rsidR="00540722">
        <w:rPr>
          <w:szCs w:val="24"/>
        </w:rPr>
        <w:t xml:space="preserve"> подписания в течение 3 (трех) рабочих дней с момента принятия</w:t>
      </w:r>
      <w:r w:rsidR="0002782E">
        <w:rPr>
          <w:szCs w:val="24"/>
        </w:rPr>
        <w:t xml:space="preserve"> Советом Фонда</w:t>
      </w:r>
      <w:r w:rsidR="00E71F59">
        <w:rPr>
          <w:szCs w:val="24"/>
        </w:rPr>
        <w:t xml:space="preserve"> положительного</w:t>
      </w:r>
      <w:r w:rsidR="00540722">
        <w:rPr>
          <w:szCs w:val="24"/>
        </w:rPr>
        <w:t xml:space="preserve"> решения.</w:t>
      </w:r>
    </w:p>
    <w:p w:rsidR="00540722" w:rsidRDefault="00540722" w:rsidP="0054072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Договор микрозайма, залога, ип</w:t>
      </w:r>
      <w:r w:rsidR="00225A63">
        <w:rPr>
          <w:szCs w:val="24"/>
        </w:rPr>
        <w:t>отеки, поручительства подписываю</w:t>
      </w:r>
      <w:r>
        <w:rPr>
          <w:szCs w:val="24"/>
        </w:rPr>
        <w:t xml:space="preserve">тся лично Заемщиком, Залогодателем, Поручителем в присутствии уполномоченного лица Фонда. </w:t>
      </w:r>
    </w:p>
    <w:p w:rsidR="00540722" w:rsidRDefault="00540722" w:rsidP="00540722">
      <w:pPr>
        <w:ind w:firstLine="709"/>
        <w:jc w:val="both"/>
      </w:pPr>
      <w:r>
        <w:rPr>
          <w:szCs w:val="24"/>
        </w:rPr>
        <w:t xml:space="preserve">В случае установления Советом Фонда оснований, предусмотренных п. </w:t>
      </w:r>
      <w:r w:rsidR="006301DF">
        <w:rPr>
          <w:szCs w:val="24"/>
        </w:rPr>
        <w:t>3.17</w:t>
      </w:r>
      <w:r>
        <w:rPr>
          <w:szCs w:val="24"/>
        </w:rPr>
        <w:t xml:space="preserve"> </w:t>
      </w:r>
      <w:r w:rsidR="005262C2">
        <w:rPr>
          <w:szCs w:val="24"/>
        </w:rPr>
        <w:t>Правил</w:t>
      </w:r>
      <w:r>
        <w:rPr>
          <w:szCs w:val="24"/>
        </w:rPr>
        <w:t xml:space="preserve">, Совет Фонда не позднее 10 рабочих дней </w:t>
      </w:r>
      <w:proofErr w:type="gramStart"/>
      <w:r>
        <w:rPr>
          <w:szCs w:val="24"/>
        </w:rPr>
        <w:t>с даты регистрации</w:t>
      </w:r>
      <w:proofErr w:type="gramEnd"/>
      <w:r>
        <w:rPr>
          <w:szCs w:val="24"/>
        </w:rPr>
        <w:t xml:space="preserve"> заявления в Журнале учета заявлений принимает решение об отказе в выдаче микрозайма. Исполнительный директор готовит отказ в выдаче микрозайма </w:t>
      </w:r>
      <w:r w:rsidR="00E71F59">
        <w:rPr>
          <w:szCs w:val="24"/>
        </w:rPr>
        <w:t>на основании протокола заседания Совета Фонда</w:t>
      </w:r>
      <w:r>
        <w:rPr>
          <w:szCs w:val="24"/>
        </w:rPr>
        <w:t xml:space="preserve">. </w:t>
      </w:r>
    </w:p>
    <w:p w:rsidR="00540722" w:rsidRDefault="00540722" w:rsidP="005416BC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</w:t>
      </w:r>
      <w:r w:rsidR="006301DF">
        <w:rPr>
          <w:rFonts w:ascii="Times New Roman" w:hAnsi="Times New Roman"/>
          <w:sz w:val="24"/>
          <w:szCs w:val="24"/>
        </w:rPr>
        <w:t xml:space="preserve">положительного </w:t>
      </w:r>
      <w:r>
        <w:rPr>
          <w:rFonts w:ascii="Times New Roman" w:hAnsi="Times New Roman"/>
          <w:sz w:val="24"/>
          <w:szCs w:val="24"/>
        </w:rPr>
        <w:t>решения Совета Фонда о предоставлении микрозайма составляет не более 30 (тридцати) календарных дней.</w:t>
      </w:r>
    </w:p>
    <w:p w:rsidR="00392CD9" w:rsidRDefault="00392CD9" w:rsidP="005416BC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Перечисление денежных средств Заемщику осуществляется Фондом в течение 3 (трех) рабочих дней со дня </w:t>
      </w:r>
      <w:r w:rsidR="0008664A">
        <w:rPr>
          <w:rFonts w:ascii="Times New Roman" w:hAnsi="Times New Roman"/>
          <w:sz w:val="24"/>
          <w:szCs w:val="24"/>
        </w:rPr>
        <w:t>заключения договора микрозайма, при условии сдачи Залогодателем договора</w:t>
      </w:r>
      <w:proofErr w:type="gramStart"/>
      <w:r w:rsidR="0008664A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="0008664A">
        <w:rPr>
          <w:rFonts w:ascii="Times New Roman" w:hAnsi="Times New Roman"/>
          <w:sz w:val="24"/>
          <w:szCs w:val="24"/>
        </w:rPr>
        <w:t>ов</w:t>
      </w:r>
      <w:proofErr w:type="spellEnd"/>
      <w:r w:rsidR="0008664A">
        <w:rPr>
          <w:rFonts w:ascii="Times New Roman" w:hAnsi="Times New Roman"/>
          <w:sz w:val="24"/>
          <w:szCs w:val="24"/>
        </w:rPr>
        <w:t xml:space="preserve">) залога для регистрации их в установленном порядке. Факт получения регистрирующим органом (нотариусом) </w:t>
      </w:r>
      <w:r w:rsidR="00CF5228">
        <w:rPr>
          <w:rFonts w:ascii="Times New Roman" w:hAnsi="Times New Roman"/>
          <w:sz w:val="24"/>
          <w:szCs w:val="24"/>
        </w:rPr>
        <w:t xml:space="preserve">документов о регистрации </w:t>
      </w:r>
      <w:r w:rsidR="00993449">
        <w:rPr>
          <w:rFonts w:ascii="Times New Roman" w:hAnsi="Times New Roman"/>
          <w:sz w:val="24"/>
          <w:szCs w:val="24"/>
        </w:rPr>
        <w:t>обременения в отношении имущества, предложенного в качестве обеспечения обязательств по договору микрозайма, подтверждается соответствующей описью</w:t>
      </w:r>
      <w:r w:rsidR="00CF5228">
        <w:rPr>
          <w:rFonts w:ascii="Times New Roman" w:hAnsi="Times New Roman"/>
          <w:sz w:val="24"/>
          <w:szCs w:val="24"/>
        </w:rPr>
        <w:t xml:space="preserve"> либо уведомлением.</w:t>
      </w:r>
    </w:p>
    <w:p w:rsidR="00540722" w:rsidRDefault="00540722" w:rsidP="00540722">
      <w:pPr>
        <w:tabs>
          <w:tab w:val="left" w:pos="6177"/>
        </w:tabs>
        <w:autoSpaceDE w:val="0"/>
        <w:autoSpaceDN w:val="0"/>
        <w:adjustRightInd w:val="0"/>
        <w:ind w:firstLine="0"/>
        <w:rPr>
          <w:b/>
          <w:szCs w:val="24"/>
        </w:rPr>
      </w:pPr>
      <w:bookmarkStart w:id="1" w:name="P153"/>
      <w:bookmarkEnd w:id="1"/>
      <w:r>
        <w:rPr>
          <w:b/>
          <w:szCs w:val="24"/>
        </w:rPr>
        <w:tab/>
      </w:r>
    </w:p>
    <w:p w:rsidR="00540722" w:rsidRPr="005416BC" w:rsidRDefault="00540722" w:rsidP="005C18B1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Cs w:val="24"/>
        </w:rPr>
      </w:pPr>
      <w:proofErr w:type="gramStart"/>
      <w:r w:rsidRPr="005416BC">
        <w:rPr>
          <w:b/>
          <w:szCs w:val="24"/>
        </w:rPr>
        <w:t>Контроль за</w:t>
      </w:r>
      <w:proofErr w:type="gramEnd"/>
      <w:r w:rsidRPr="005416BC">
        <w:rPr>
          <w:b/>
          <w:szCs w:val="24"/>
        </w:rPr>
        <w:t xml:space="preserve"> использованием средств</w:t>
      </w:r>
      <w:r w:rsidR="00067FF1">
        <w:rPr>
          <w:b/>
          <w:szCs w:val="24"/>
        </w:rPr>
        <w:t xml:space="preserve"> микрозайма</w:t>
      </w:r>
      <w:r w:rsidRPr="005416BC">
        <w:rPr>
          <w:b/>
          <w:szCs w:val="24"/>
        </w:rPr>
        <w:t>, пред</w:t>
      </w:r>
      <w:r w:rsidR="005416BC">
        <w:rPr>
          <w:b/>
          <w:szCs w:val="24"/>
        </w:rPr>
        <w:t>о</w:t>
      </w:r>
      <w:r w:rsidRPr="005416BC">
        <w:rPr>
          <w:b/>
          <w:szCs w:val="24"/>
        </w:rPr>
        <w:t>став</w:t>
      </w:r>
      <w:r w:rsidR="005416BC">
        <w:rPr>
          <w:b/>
          <w:szCs w:val="24"/>
        </w:rPr>
        <w:t>ленных</w:t>
      </w:r>
      <w:r w:rsidRPr="005416BC">
        <w:rPr>
          <w:b/>
          <w:szCs w:val="24"/>
        </w:rPr>
        <w:t xml:space="preserve"> СМСП.</w:t>
      </w:r>
    </w:p>
    <w:p w:rsidR="00EC412D" w:rsidRPr="009906C4" w:rsidRDefault="00540722" w:rsidP="00676212">
      <w:pPr>
        <w:pStyle w:val="a7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6C4">
        <w:rPr>
          <w:rFonts w:ascii="Times New Roman" w:hAnsi="Times New Roman"/>
          <w:sz w:val="24"/>
          <w:szCs w:val="24"/>
        </w:rPr>
        <w:t xml:space="preserve">После </w:t>
      </w:r>
      <w:r w:rsidR="009906C4" w:rsidRPr="009906C4">
        <w:rPr>
          <w:rFonts w:ascii="Times New Roman" w:hAnsi="Times New Roman"/>
          <w:sz w:val="24"/>
          <w:szCs w:val="24"/>
        </w:rPr>
        <w:t>заключения договора</w:t>
      </w:r>
      <w:r w:rsidRPr="009906C4">
        <w:rPr>
          <w:rFonts w:ascii="Times New Roman" w:hAnsi="Times New Roman"/>
          <w:sz w:val="24"/>
          <w:szCs w:val="24"/>
        </w:rPr>
        <w:t xml:space="preserve"> микрозайма Заемщик, </w:t>
      </w:r>
      <w:r w:rsidR="00EC412D" w:rsidRPr="009906C4">
        <w:rPr>
          <w:rFonts w:ascii="Times New Roman" w:hAnsi="Times New Roman"/>
          <w:sz w:val="24"/>
          <w:szCs w:val="24"/>
          <w:lang w:eastAsia="ru-RU"/>
        </w:rPr>
        <w:t xml:space="preserve">в срок не позднее </w:t>
      </w:r>
      <w:r w:rsidR="00F861C7">
        <w:rPr>
          <w:rFonts w:ascii="Times New Roman" w:hAnsi="Times New Roman"/>
          <w:sz w:val="24"/>
          <w:szCs w:val="24"/>
          <w:lang w:eastAsia="ru-RU"/>
        </w:rPr>
        <w:t>трех месяцев</w:t>
      </w:r>
      <w:r w:rsidR="00EC412D" w:rsidRPr="009906C4">
        <w:rPr>
          <w:rFonts w:ascii="Times New Roman" w:hAnsi="Times New Roman"/>
          <w:sz w:val="24"/>
          <w:szCs w:val="24"/>
          <w:lang w:eastAsia="ru-RU"/>
        </w:rPr>
        <w:t xml:space="preserve"> со дня перечисления Фондом денежных средств на счет Заемщика по договору микрозайма </w:t>
      </w:r>
      <w:r w:rsidRPr="009906C4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="000C53BA">
        <w:rPr>
          <w:rFonts w:ascii="Times New Roman" w:hAnsi="Times New Roman"/>
          <w:sz w:val="24"/>
          <w:szCs w:val="24"/>
          <w:lang w:eastAsia="ru-RU"/>
        </w:rPr>
        <w:t xml:space="preserve"> в Фонд</w:t>
      </w:r>
      <w:r w:rsidR="00EC412D" w:rsidRPr="009906C4">
        <w:rPr>
          <w:rFonts w:ascii="Times New Roman" w:hAnsi="Times New Roman"/>
          <w:sz w:val="24"/>
          <w:szCs w:val="24"/>
          <w:lang w:eastAsia="ru-RU"/>
        </w:rPr>
        <w:t xml:space="preserve"> первый </w:t>
      </w:r>
      <w:r w:rsidRPr="009906C4">
        <w:rPr>
          <w:rFonts w:ascii="Times New Roman" w:hAnsi="Times New Roman"/>
          <w:sz w:val="24"/>
          <w:szCs w:val="24"/>
          <w:lang w:eastAsia="ru-RU"/>
        </w:rPr>
        <w:t>отчет о целевом использовании микрозайма</w:t>
      </w:r>
      <w:r w:rsidR="00EC412D" w:rsidRPr="009906C4">
        <w:rPr>
          <w:rFonts w:ascii="Times New Roman" w:hAnsi="Times New Roman"/>
          <w:sz w:val="24"/>
          <w:szCs w:val="24"/>
          <w:lang w:eastAsia="ru-RU"/>
        </w:rPr>
        <w:t>, далее отчет предоставляется ежеквартально.</w:t>
      </w:r>
      <w:r w:rsidR="000C53BA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="000C53B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0C53BA">
        <w:rPr>
          <w:rFonts w:ascii="Times New Roman" w:hAnsi="Times New Roman"/>
          <w:sz w:val="24"/>
          <w:szCs w:val="24"/>
          <w:lang w:eastAsia="ru-RU"/>
        </w:rPr>
        <w:t xml:space="preserve"> если сумма микрозайма использована Заемщиком по целевому назначению в полном объеме в течение первого месяца, отчет </w:t>
      </w:r>
      <w:r w:rsidR="000C53BA" w:rsidRPr="009906C4">
        <w:rPr>
          <w:rFonts w:ascii="Times New Roman" w:hAnsi="Times New Roman"/>
          <w:sz w:val="24"/>
          <w:szCs w:val="24"/>
          <w:lang w:eastAsia="ru-RU"/>
        </w:rPr>
        <w:t>о целевом использовании микрозайма</w:t>
      </w:r>
      <w:r w:rsidR="000C53BA">
        <w:rPr>
          <w:rFonts w:ascii="Times New Roman" w:hAnsi="Times New Roman"/>
          <w:sz w:val="24"/>
          <w:szCs w:val="24"/>
          <w:lang w:eastAsia="ru-RU"/>
        </w:rPr>
        <w:t xml:space="preserve"> предоставляется однократно.</w:t>
      </w:r>
    </w:p>
    <w:p w:rsidR="00EC412D" w:rsidRPr="000C53BA" w:rsidRDefault="000C53BA" w:rsidP="00676212">
      <w:pPr>
        <w:pStyle w:val="a7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3B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 </w:t>
      </w:r>
      <w:r w:rsidR="00F06264">
        <w:rPr>
          <w:rFonts w:ascii="Times New Roman" w:hAnsi="Times New Roman"/>
          <w:sz w:val="24"/>
          <w:szCs w:val="24"/>
          <w:lang w:eastAsia="ru-RU"/>
        </w:rPr>
        <w:t>о</w:t>
      </w:r>
      <w:r w:rsidRPr="009906C4">
        <w:rPr>
          <w:rFonts w:ascii="Times New Roman" w:hAnsi="Times New Roman"/>
          <w:sz w:val="24"/>
          <w:szCs w:val="24"/>
          <w:lang w:eastAsia="ru-RU"/>
        </w:rPr>
        <w:t>тчет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9906C4">
        <w:rPr>
          <w:rFonts w:ascii="Times New Roman" w:hAnsi="Times New Roman"/>
          <w:sz w:val="24"/>
          <w:szCs w:val="24"/>
          <w:lang w:eastAsia="ru-RU"/>
        </w:rPr>
        <w:t xml:space="preserve"> о целевом использовании микрозайма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должны быть приложены следующие документы</w:t>
      </w:r>
      <w:r w:rsidR="00CC2BB9">
        <w:rPr>
          <w:rFonts w:ascii="Times New Roman" w:hAnsi="Times New Roman"/>
          <w:sz w:val="24"/>
          <w:szCs w:val="24"/>
          <w:lang w:eastAsia="ru-RU"/>
        </w:rPr>
        <w:t>, подтверждающие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40722" w:rsidRDefault="00540722" w:rsidP="00540722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- факт заключения</w:t>
      </w:r>
      <w:r w:rsidR="00025670">
        <w:rPr>
          <w:color w:val="000000"/>
          <w:szCs w:val="24"/>
        </w:rPr>
        <w:t xml:space="preserve"> и исполнения</w:t>
      </w:r>
      <w:r>
        <w:rPr>
          <w:color w:val="000000"/>
          <w:szCs w:val="24"/>
        </w:rPr>
        <w:t xml:space="preserve"> договора</w:t>
      </w:r>
      <w:r w:rsidR="00025670">
        <w:rPr>
          <w:color w:val="000000"/>
          <w:szCs w:val="24"/>
        </w:rPr>
        <w:t>, на реализацию которого были направлены Заемщиком средства микрозайма</w:t>
      </w:r>
      <w:r>
        <w:rPr>
          <w:color w:val="000000"/>
          <w:szCs w:val="24"/>
        </w:rPr>
        <w:t xml:space="preserve"> (договор купли-продажи, выполненных работ, оказанных услуг</w:t>
      </w:r>
      <w:r w:rsidR="00CC2BB9">
        <w:rPr>
          <w:color w:val="000000"/>
          <w:szCs w:val="24"/>
        </w:rPr>
        <w:t xml:space="preserve"> либо их копии с представлением оригиналов</w:t>
      </w:r>
      <w:r>
        <w:rPr>
          <w:color w:val="000000"/>
          <w:szCs w:val="24"/>
        </w:rPr>
        <w:t>);</w:t>
      </w:r>
    </w:p>
    <w:p w:rsidR="00540722" w:rsidRDefault="00540722" w:rsidP="00540722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факт оплаты </w:t>
      </w:r>
      <w:r w:rsidR="00CC2BB9">
        <w:rPr>
          <w:color w:val="000000"/>
          <w:szCs w:val="24"/>
        </w:rPr>
        <w:t xml:space="preserve">представленных договоров </w:t>
      </w:r>
      <w:r>
        <w:rPr>
          <w:color w:val="000000"/>
          <w:szCs w:val="24"/>
        </w:rPr>
        <w:t>(платежное поручение, кассовый чек, товарный чек, счет-фактур</w:t>
      </w:r>
      <w:r w:rsidR="00CC2BB9">
        <w:rPr>
          <w:color w:val="000000"/>
          <w:szCs w:val="24"/>
        </w:rPr>
        <w:t xml:space="preserve">а, иные </w:t>
      </w:r>
      <w:r w:rsidR="00C101B6">
        <w:rPr>
          <w:color w:val="000000"/>
          <w:szCs w:val="24"/>
        </w:rPr>
        <w:t xml:space="preserve">платежные, финансовые </w:t>
      </w:r>
      <w:r w:rsidR="00CC2BB9">
        <w:rPr>
          <w:color w:val="000000"/>
          <w:szCs w:val="24"/>
        </w:rPr>
        <w:t>документы, предусмотренные действующим законодательством</w:t>
      </w:r>
      <w:r>
        <w:rPr>
          <w:color w:val="000000"/>
          <w:szCs w:val="24"/>
        </w:rPr>
        <w:t>);</w:t>
      </w:r>
    </w:p>
    <w:p w:rsidR="00540722" w:rsidRDefault="00540722" w:rsidP="00540722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факт </w:t>
      </w:r>
      <w:r w:rsidR="00025670">
        <w:rPr>
          <w:color w:val="000000"/>
          <w:szCs w:val="24"/>
        </w:rPr>
        <w:t>поставки</w:t>
      </w:r>
      <w:r>
        <w:rPr>
          <w:color w:val="000000"/>
          <w:szCs w:val="24"/>
        </w:rPr>
        <w:t xml:space="preserve"> товара/оказания услуги</w:t>
      </w:r>
      <w:r w:rsidR="00025670">
        <w:rPr>
          <w:color w:val="000000"/>
          <w:szCs w:val="24"/>
        </w:rPr>
        <w:t>, выполнения работ</w:t>
      </w:r>
      <w:r>
        <w:rPr>
          <w:color w:val="000000"/>
          <w:szCs w:val="24"/>
        </w:rPr>
        <w:t xml:space="preserve"> (товарные (товарно-транспортные) накладные, акты приема-передачи, выполненных работ, оказанных услуг, УПД</w:t>
      </w:r>
      <w:r w:rsidR="00F657E3">
        <w:rPr>
          <w:color w:val="000000"/>
          <w:szCs w:val="24"/>
        </w:rPr>
        <w:t xml:space="preserve"> и иные документы, предусмотренные действующим законодательством</w:t>
      </w:r>
      <w:r>
        <w:rPr>
          <w:color w:val="000000"/>
          <w:szCs w:val="24"/>
        </w:rPr>
        <w:t>).</w:t>
      </w:r>
    </w:p>
    <w:p w:rsidR="00540722" w:rsidRPr="009B1BAE" w:rsidRDefault="00540722" w:rsidP="00540722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9B1BAE">
        <w:rPr>
          <w:color w:val="000000"/>
          <w:szCs w:val="24"/>
        </w:rPr>
        <w:t>Представленные документы должны</w:t>
      </w:r>
      <w:r w:rsidR="000516A4" w:rsidRPr="009B1BAE">
        <w:rPr>
          <w:color w:val="000000"/>
          <w:szCs w:val="24"/>
        </w:rPr>
        <w:t xml:space="preserve"> соответствовать требованиям действующего законодательства и</w:t>
      </w:r>
      <w:r w:rsidRPr="009B1BAE">
        <w:rPr>
          <w:color w:val="000000"/>
          <w:szCs w:val="24"/>
        </w:rPr>
        <w:t xml:space="preserve"> содержать подписи</w:t>
      </w:r>
      <w:r w:rsidR="000516A4" w:rsidRPr="009B1BAE">
        <w:rPr>
          <w:color w:val="000000"/>
          <w:szCs w:val="24"/>
        </w:rPr>
        <w:t xml:space="preserve"> </w:t>
      </w:r>
      <w:r w:rsidRPr="009B1BAE">
        <w:rPr>
          <w:color w:val="000000"/>
          <w:szCs w:val="24"/>
        </w:rPr>
        <w:t xml:space="preserve">и печати </w:t>
      </w:r>
      <w:r w:rsidR="001C2DF2" w:rsidRPr="009B1BAE">
        <w:rPr>
          <w:color w:val="000000"/>
          <w:szCs w:val="24"/>
        </w:rPr>
        <w:t>контрагентов</w:t>
      </w:r>
      <w:r w:rsidRPr="009B1BAE">
        <w:rPr>
          <w:color w:val="000000"/>
          <w:szCs w:val="24"/>
        </w:rPr>
        <w:t>.</w:t>
      </w:r>
    </w:p>
    <w:p w:rsidR="00CA4818" w:rsidRPr="009B1BAE" w:rsidRDefault="00540722" w:rsidP="00676212">
      <w:pPr>
        <w:pStyle w:val="a7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BAE">
        <w:rPr>
          <w:rFonts w:ascii="Times New Roman" w:hAnsi="Times New Roman"/>
          <w:sz w:val="24"/>
          <w:szCs w:val="24"/>
          <w:lang w:eastAsia="ru-RU"/>
        </w:rPr>
        <w:t>В случае неисполнения/несвоевременного исполнения обязательства по предоставлению отчета о целевом использовании микрозайма, Заемщик уплач</w:t>
      </w:r>
      <w:r w:rsidR="00F861C7" w:rsidRPr="009B1BAE">
        <w:rPr>
          <w:rFonts w:ascii="Times New Roman" w:hAnsi="Times New Roman"/>
          <w:sz w:val="24"/>
          <w:szCs w:val="24"/>
          <w:lang w:eastAsia="ru-RU"/>
        </w:rPr>
        <w:t>ивает Заимодавцу штраф в размере, установленном договором микрозайма</w:t>
      </w:r>
      <w:r w:rsidRPr="009B1BA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40722" w:rsidRPr="009B1BAE" w:rsidRDefault="00540722" w:rsidP="00676212">
      <w:pPr>
        <w:pStyle w:val="a7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BAE">
        <w:rPr>
          <w:rFonts w:ascii="Times New Roman" w:hAnsi="Times New Roman"/>
          <w:sz w:val="24"/>
          <w:szCs w:val="24"/>
          <w:lang w:eastAsia="ru-RU"/>
        </w:rPr>
        <w:t xml:space="preserve">В течение срока пользования микрозаймом Фонд контролирует состояние заложенного имущества в соответствии с режимом, указанным в договоре о залоге. </w:t>
      </w:r>
    </w:p>
    <w:p w:rsidR="009B1BAE" w:rsidRPr="009B1BAE" w:rsidRDefault="00540722" w:rsidP="00676212">
      <w:pPr>
        <w:pStyle w:val="a7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BAE">
        <w:rPr>
          <w:rFonts w:ascii="Times New Roman" w:hAnsi="Times New Roman"/>
          <w:sz w:val="24"/>
          <w:szCs w:val="24"/>
          <w:lang w:eastAsia="ru-RU"/>
        </w:rPr>
        <w:t xml:space="preserve">Фонд контролирует своевременность уплаты </w:t>
      </w:r>
      <w:proofErr w:type="gramStart"/>
      <w:r w:rsidRPr="009B1BAE">
        <w:rPr>
          <w:rFonts w:ascii="Times New Roman" w:hAnsi="Times New Roman"/>
          <w:sz w:val="24"/>
          <w:szCs w:val="24"/>
          <w:lang w:eastAsia="ru-RU"/>
        </w:rPr>
        <w:t>процентов</w:t>
      </w:r>
      <w:proofErr w:type="gramEnd"/>
      <w:r w:rsidRPr="009B1BAE">
        <w:rPr>
          <w:rFonts w:ascii="Times New Roman" w:hAnsi="Times New Roman"/>
          <w:sz w:val="24"/>
          <w:szCs w:val="24"/>
          <w:lang w:eastAsia="ru-RU"/>
        </w:rPr>
        <w:t xml:space="preserve"> и погашение основного долга по займу. </w:t>
      </w:r>
    </w:p>
    <w:p w:rsidR="00540722" w:rsidRPr="009B1BAE" w:rsidRDefault="00540722" w:rsidP="00676212">
      <w:pPr>
        <w:pStyle w:val="a7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BAE">
        <w:rPr>
          <w:rFonts w:ascii="Times New Roman" w:hAnsi="Times New Roman"/>
          <w:sz w:val="24"/>
          <w:szCs w:val="24"/>
          <w:lang w:eastAsia="ru-RU"/>
        </w:rPr>
        <w:t xml:space="preserve">В случае получения информации от Заемщика или задержки (неполноты, невозможности) уплаты процентов и (или) основного долга Фонд принимает меры по погашению просроченной задолженности в соответствии с </w:t>
      </w:r>
      <w:r w:rsidR="00E91EB6" w:rsidRPr="009B1BAE">
        <w:rPr>
          <w:rFonts w:ascii="Times New Roman" w:hAnsi="Times New Roman"/>
          <w:sz w:val="24"/>
          <w:szCs w:val="24"/>
          <w:lang w:eastAsia="ru-RU"/>
        </w:rPr>
        <w:t>действующим законодательством</w:t>
      </w:r>
      <w:r w:rsidR="003A1D2B" w:rsidRPr="009B1BA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9B1BAE">
        <w:rPr>
          <w:rFonts w:ascii="Times New Roman" w:hAnsi="Times New Roman"/>
          <w:sz w:val="24"/>
          <w:szCs w:val="24"/>
          <w:lang w:eastAsia="ru-RU"/>
        </w:rPr>
        <w:t>.</w:t>
      </w:r>
    </w:p>
    <w:p w:rsidR="00540722" w:rsidRPr="009B1BAE" w:rsidRDefault="00540722" w:rsidP="00676212">
      <w:pPr>
        <w:pStyle w:val="a7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BAE">
        <w:rPr>
          <w:rFonts w:ascii="Times New Roman" w:hAnsi="Times New Roman"/>
          <w:sz w:val="24"/>
          <w:szCs w:val="24"/>
          <w:lang w:eastAsia="ru-RU"/>
        </w:rPr>
        <w:t xml:space="preserve">Задолженность </w:t>
      </w:r>
      <w:r w:rsidR="001D6542" w:rsidRPr="009B1BAE">
        <w:rPr>
          <w:rFonts w:ascii="Times New Roman" w:hAnsi="Times New Roman"/>
          <w:sz w:val="24"/>
          <w:szCs w:val="24"/>
          <w:lang w:eastAsia="ru-RU"/>
        </w:rPr>
        <w:t xml:space="preserve">перед Фондом </w:t>
      </w:r>
      <w:r w:rsidRPr="009B1BAE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gramStart"/>
      <w:r w:rsidRPr="009B1BAE">
        <w:rPr>
          <w:rFonts w:ascii="Times New Roman" w:hAnsi="Times New Roman"/>
          <w:sz w:val="24"/>
          <w:szCs w:val="24"/>
          <w:lang w:eastAsia="ru-RU"/>
        </w:rPr>
        <w:t>предоставленному</w:t>
      </w:r>
      <w:proofErr w:type="gramEnd"/>
      <w:r w:rsidRPr="009B1BAE">
        <w:rPr>
          <w:rFonts w:ascii="Times New Roman" w:hAnsi="Times New Roman"/>
          <w:sz w:val="24"/>
          <w:szCs w:val="24"/>
          <w:lang w:eastAsia="ru-RU"/>
        </w:rPr>
        <w:t xml:space="preserve"> микрозайму считается полностью погашенной с момента погашения </w:t>
      </w:r>
      <w:r w:rsidR="002F7A1F" w:rsidRPr="009B1BAE">
        <w:rPr>
          <w:rFonts w:ascii="Times New Roman" w:hAnsi="Times New Roman"/>
          <w:sz w:val="24"/>
          <w:szCs w:val="24"/>
          <w:lang w:eastAsia="ru-RU"/>
        </w:rPr>
        <w:t xml:space="preserve">суммы </w:t>
      </w:r>
      <w:r w:rsidRPr="009B1BAE">
        <w:rPr>
          <w:rFonts w:ascii="Times New Roman" w:hAnsi="Times New Roman"/>
          <w:sz w:val="24"/>
          <w:szCs w:val="24"/>
          <w:lang w:eastAsia="ru-RU"/>
        </w:rPr>
        <w:t>основного долга, уплаты всех процентов, штрафных и иных платежей, начисленных в соответствии с условиями договора микрозайма</w:t>
      </w:r>
      <w:r w:rsidR="002F7A1F" w:rsidRPr="009B1BAE">
        <w:rPr>
          <w:rFonts w:ascii="Times New Roman" w:hAnsi="Times New Roman"/>
          <w:sz w:val="24"/>
          <w:szCs w:val="24"/>
          <w:lang w:eastAsia="ru-RU"/>
        </w:rPr>
        <w:t xml:space="preserve"> и настоящими Правилами, а также</w:t>
      </w:r>
      <w:r w:rsidR="00D30DC3" w:rsidRPr="009B1BAE">
        <w:rPr>
          <w:rFonts w:ascii="Times New Roman" w:hAnsi="Times New Roman"/>
          <w:sz w:val="24"/>
          <w:szCs w:val="24"/>
          <w:lang w:eastAsia="ru-RU"/>
        </w:rPr>
        <w:t xml:space="preserve"> подписания между Фондом и Заемщиком акта сверки</w:t>
      </w:r>
      <w:r w:rsidR="00086DC6" w:rsidRPr="009B1BAE">
        <w:rPr>
          <w:rFonts w:ascii="Times New Roman" w:hAnsi="Times New Roman"/>
          <w:sz w:val="24"/>
          <w:szCs w:val="24"/>
          <w:lang w:eastAsia="ru-RU"/>
        </w:rPr>
        <w:t xml:space="preserve"> взаимных расчетов</w:t>
      </w:r>
      <w:r w:rsidRPr="009B1BAE">
        <w:rPr>
          <w:rFonts w:ascii="Times New Roman" w:hAnsi="Times New Roman"/>
          <w:sz w:val="24"/>
          <w:szCs w:val="24"/>
          <w:lang w:eastAsia="ru-RU"/>
        </w:rPr>
        <w:t>.</w:t>
      </w:r>
    </w:p>
    <w:p w:rsidR="00540722" w:rsidRDefault="00540722" w:rsidP="00540722">
      <w:pPr>
        <w:ind w:right="292"/>
        <w:jc w:val="both"/>
        <w:rPr>
          <w:b/>
          <w:szCs w:val="24"/>
        </w:rPr>
      </w:pPr>
    </w:p>
    <w:p w:rsidR="00540722" w:rsidRDefault="00540722" w:rsidP="00676212">
      <w:pPr>
        <w:widowControl/>
        <w:numPr>
          <w:ilvl w:val="0"/>
          <w:numId w:val="1"/>
        </w:numPr>
        <w:autoSpaceDE w:val="0"/>
        <w:autoSpaceDN w:val="0"/>
        <w:adjustRightInd w:val="0"/>
        <w:ind w:left="1418" w:right="849"/>
        <w:jc w:val="center"/>
        <w:rPr>
          <w:b/>
          <w:szCs w:val="24"/>
        </w:rPr>
      </w:pPr>
      <w:r>
        <w:rPr>
          <w:b/>
          <w:szCs w:val="24"/>
        </w:rPr>
        <w:t>Реструктуризация микрозайма</w:t>
      </w:r>
    </w:p>
    <w:p w:rsidR="00540722" w:rsidRDefault="00540722" w:rsidP="00540722">
      <w:pPr>
        <w:ind w:firstLine="0"/>
        <w:jc w:val="both"/>
        <w:rPr>
          <w:szCs w:val="24"/>
        </w:rPr>
      </w:pPr>
    </w:p>
    <w:p w:rsidR="00540722" w:rsidRPr="008379BD" w:rsidRDefault="00540722" w:rsidP="00676212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BD">
        <w:rPr>
          <w:rFonts w:ascii="Times New Roman" w:hAnsi="Times New Roman"/>
          <w:sz w:val="24"/>
          <w:szCs w:val="24"/>
        </w:rPr>
        <w:t>Реструктуризация микрозайма осуществляется на основании письменного заявления Заемщика</w:t>
      </w:r>
      <w:r w:rsidR="00D61C79">
        <w:rPr>
          <w:rFonts w:ascii="Times New Roman" w:hAnsi="Times New Roman"/>
          <w:sz w:val="24"/>
          <w:szCs w:val="24"/>
        </w:rPr>
        <w:t xml:space="preserve"> с приложением документов, подтверждающих необходимость реструктуризации микрозайма</w:t>
      </w:r>
      <w:r w:rsidRPr="008379BD">
        <w:rPr>
          <w:rFonts w:ascii="Times New Roman" w:hAnsi="Times New Roman"/>
          <w:sz w:val="24"/>
          <w:szCs w:val="24"/>
        </w:rPr>
        <w:t xml:space="preserve">. </w:t>
      </w:r>
    </w:p>
    <w:p w:rsidR="00540722" w:rsidRPr="008379BD" w:rsidRDefault="00540722" w:rsidP="00676212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BD">
        <w:rPr>
          <w:rFonts w:ascii="Times New Roman" w:hAnsi="Times New Roman"/>
          <w:sz w:val="24"/>
          <w:szCs w:val="24"/>
        </w:rPr>
        <w:t>Решение о реструктуризации микрозайма либо в отказе реструктуризации микрозайма принимается Советом Фонда</w:t>
      </w:r>
      <w:r w:rsidR="00EE36E2" w:rsidRPr="008379BD">
        <w:rPr>
          <w:rFonts w:ascii="Times New Roman" w:hAnsi="Times New Roman"/>
          <w:sz w:val="24"/>
          <w:szCs w:val="24"/>
        </w:rPr>
        <w:t xml:space="preserve"> в виде Протокола заседания</w:t>
      </w:r>
      <w:r w:rsidRPr="008379BD">
        <w:rPr>
          <w:rFonts w:ascii="Times New Roman" w:hAnsi="Times New Roman"/>
          <w:sz w:val="24"/>
          <w:szCs w:val="24"/>
        </w:rPr>
        <w:t>.</w:t>
      </w:r>
    </w:p>
    <w:p w:rsidR="00540722" w:rsidRPr="008379BD" w:rsidRDefault="00540722" w:rsidP="00676212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BD">
        <w:rPr>
          <w:rFonts w:ascii="Times New Roman" w:hAnsi="Times New Roman"/>
          <w:sz w:val="24"/>
          <w:szCs w:val="24"/>
        </w:rPr>
        <w:t>На сновании принятого</w:t>
      </w:r>
      <w:r w:rsidR="00EE36E2" w:rsidRPr="008379BD">
        <w:rPr>
          <w:rFonts w:ascii="Times New Roman" w:hAnsi="Times New Roman"/>
          <w:sz w:val="24"/>
          <w:szCs w:val="24"/>
        </w:rPr>
        <w:t xml:space="preserve"> Советом Фонда</w:t>
      </w:r>
      <w:r w:rsidRPr="008379BD">
        <w:rPr>
          <w:rFonts w:ascii="Times New Roman" w:hAnsi="Times New Roman"/>
          <w:sz w:val="24"/>
          <w:szCs w:val="24"/>
        </w:rPr>
        <w:t xml:space="preserve"> решения о реструктуризации микрозайма</w:t>
      </w:r>
      <w:r w:rsidR="00EE36E2" w:rsidRPr="008379BD">
        <w:rPr>
          <w:rFonts w:ascii="Times New Roman" w:hAnsi="Times New Roman"/>
          <w:sz w:val="24"/>
          <w:szCs w:val="24"/>
        </w:rPr>
        <w:t xml:space="preserve"> Фондом</w:t>
      </w:r>
      <w:r w:rsidRPr="008379BD">
        <w:rPr>
          <w:rFonts w:ascii="Times New Roman" w:hAnsi="Times New Roman"/>
          <w:sz w:val="24"/>
          <w:szCs w:val="24"/>
        </w:rPr>
        <w:t xml:space="preserve"> </w:t>
      </w:r>
      <w:r w:rsidR="00EE36E2" w:rsidRPr="008379BD">
        <w:rPr>
          <w:rFonts w:ascii="Times New Roman" w:hAnsi="Times New Roman"/>
          <w:sz w:val="24"/>
          <w:szCs w:val="24"/>
        </w:rPr>
        <w:t xml:space="preserve">заключается </w:t>
      </w:r>
      <w:r w:rsidRPr="008379BD">
        <w:rPr>
          <w:rFonts w:ascii="Times New Roman" w:hAnsi="Times New Roman"/>
          <w:sz w:val="24"/>
          <w:szCs w:val="24"/>
        </w:rPr>
        <w:t>допол</w:t>
      </w:r>
      <w:r w:rsidR="00D32C39" w:rsidRPr="008379BD">
        <w:rPr>
          <w:rFonts w:ascii="Times New Roman" w:hAnsi="Times New Roman"/>
          <w:sz w:val="24"/>
          <w:szCs w:val="24"/>
        </w:rPr>
        <w:t>нительное</w:t>
      </w:r>
      <w:r w:rsidRPr="008379BD">
        <w:rPr>
          <w:rFonts w:ascii="Times New Roman" w:hAnsi="Times New Roman"/>
          <w:sz w:val="24"/>
          <w:szCs w:val="24"/>
        </w:rPr>
        <w:t xml:space="preserve"> соглашени</w:t>
      </w:r>
      <w:r w:rsidR="00D32C39" w:rsidRPr="008379BD">
        <w:rPr>
          <w:rFonts w:ascii="Times New Roman" w:hAnsi="Times New Roman"/>
          <w:sz w:val="24"/>
          <w:szCs w:val="24"/>
        </w:rPr>
        <w:t>е</w:t>
      </w:r>
      <w:r w:rsidRPr="008379BD">
        <w:rPr>
          <w:rFonts w:ascii="Times New Roman" w:hAnsi="Times New Roman"/>
          <w:sz w:val="24"/>
          <w:szCs w:val="24"/>
        </w:rPr>
        <w:t xml:space="preserve"> к </w:t>
      </w:r>
      <w:r w:rsidR="00DD0BE6" w:rsidRPr="008379BD">
        <w:rPr>
          <w:rFonts w:ascii="Times New Roman" w:hAnsi="Times New Roman"/>
          <w:sz w:val="24"/>
          <w:szCs w:val="24"/>
        </w:rPr>
        <w:t xml:space="preserve">соответствующему </w:t>
      </w:r>
      <w:r w:rsidRPr="008379BD">
        <w:rPr>
          <w:rFonts w:ascii="Times New Roman" w:hAnsi="Times New Roman"/>
          <w:sz w:val="24"/>
          <w:szCs w:val="24"/>
        </w:rPr>
        <w:t>договор</w:t>
      </w:r>
      <w:r w:rsidR="00D32C39" w:rsidRPr="008379BD">
        <w:rPr>
          <w:rFonts w:ascii="Times New Roman" w:hAnsi="Times New Roman"/>
          <w:sz w:val="24"/>
          <w:szCs w:val="24"/>
        </w:rPr>
        <w:t>у</w:t>
      </w:r>
      <w:r w:rsidR="00DD0BE6" w:rsidRPr="008379BD">
        <w:rPr>
          <w:rFonts w:ascii="Times New Roman" w:hAnsi="Times New Roman"/>
          <w:sz w:val="24"/>
          <w:szCs w:val="24"/>
        </w:rPr>
        <w:t xml:space="preserve"> микрозайма (</w:t>
      </w:r>
      <w:r w:rsidRPr="008379BD">
        <w:rPr>
          <w:rFonts w:ascii="Times New Roman" w:hAnsi="Times New Roman"/>
          <w:sz w:val="24"/>
          <w:szCs w:val="24"/>
        </w:rPr>
        <w:t>залога, поручительства</w:t>
      </w:r>
      <w:r w:rsidR="00DD0BE6" w:rsidRPr="008379BD">
        <w:rPr>
          <w:rFonts w:ascii="Times New Roman" w:hAnsi="Times New Roman"/>
          <w:sz w:val="24"/>
          <w:szCs w:val="24"/>
        </w:rPr>
        <w:t>)</w:t>
      </w:r>
      <w:r w:rsidRPr="008379BD">
        <w:rPr>
          <w:rFonts w:ascii="Times New Roman" w:hAnsi="Times New Roman"/>
          <w:sz w:val="24"/>
          <w:szCs w:val="24"/>
        </w:rPr>
        <w:t>.</w:t>
      </w:r>
      <w:r w:rsidR="00D61C79">
        <w:rPr>
          <w:rFonts w:ascii="Times New Roman" w:hAnsi="Times New Roman"/>
          <w:sz w:val="24"/>
          <w:szCs w:val="24"/>
        </w:rPr>
        <w:t xml:space="preserve"> В случае отсутствия заключенного дополнительного соглашения о реструктуризации микрозайма, Заемщик обязан производить платежи согласно условиям заключенного договора микрозайма. </w:t>
      </w:r>
    </w:p>
    <w:p w:rsidR="00540722" w:rsidRPr="008379BD" w:rsidRDefault="00540722" w:rsidP="00676212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BD">
        <w:rPr>
          <w:rFonts w:ascii="Times New Roman" w:hAnsi="Times New Roman"/>
          <w:sz w:val="24"/>
          <w:szCs w:val="24"/>
        </w:rPr>
        <w:t xml:space="preserve">В течение 5 (Пяти) рабочих дней после принятия </w:t>
      </w:r>
      <w:r w:rsidR="00633C09" w:rsidRPr="008379BD">
        <w:rPr>
          <w:rFonts w:ascii="Times New Roman" w:hAnsi="Times New Roman"/>
          <w:sz w:val="24"/>
          <w:szCs w:val="24"/>
        </w:rPr>
        <w:t xml:space="preserve">Советом Фонда </w:t>
      </w:r>
      <w:r w:rsidRPr="008379BD">
        <w:rPr>
          <w:rFonts w:ascii="Times New Roman" w:hAnsi="Times New Roman"/>
          <w:sz w:val="24"/>
          <w:szCs w:val="24"/>
        </w:rPr>
        <w:t xml:space="preserve">отрицательного решения о реструктуризации микрозайма Фонд направляет </w:t>
      </w:r>
      <w:r w:rsidR="00633C09" w:rsidRPr="008379BD">
        <w:rPr>
          <w:rFonts w:ascii="Times New Roman" w:hAnsi="Times New Roman"/>
          <w:sz w:val="24"/>
          <w:szCs w:val="24"/>
        </w:rPr>
        <w:t xml:space="preserve">соответствующее </w:t>
      </w:r>
      <w:r w:rsidRPr="008379BD">
        <w:rPr>
          <w:rFonts w:ascii="Times New Roman" w:hAnsi="Times New Roman"/>
          <w:sz w:val="24"/>
          <w:szCs w:val="24"/>
        </w:rPr>
        <w:t>письмо в адрес Заемщика</w:t>
      </w:r>
      <w:r w:rsidR="00633C09" w:rsidRPr="008379BD">
        <w:rPr>
          <w:rFonts w:ascii="Times New Roman" w:hAnsi="Times New Roman"/>
          <w:sz w:val="24"/>
          <w:szCs w:val="24"/>
        </w:rPr>
        <w:t xml:space="preserve"> по реквизитам, указанным в заявлении о предоставлении микрозайма</w:t>
      </w:r>
      <w:r w:rsidR="00EC761C" w:rsidRPr="008379BD">
        <w:rPr>
          <w:rFonts w:ascii="Times New Roman" w:hAnsi="Times New Roman"/>
          <w:sz w:val="24"/>
          <w:szCs w:val="24"/>
        </w:rPr>
        <w:t xml:space="preserve"> либо по адресу электронной почты, указанной в заявлении о реструктуризации микрозайма</w:t>
      </w:r>
      <w:r w:rsidRPr="008379BD">
        <w:rPr>
          <w:rFonts w:ascii="Times New Roman" w:hAnsi="Times New Roman"/>
          <w:sz w:val="24"/>
          <w:szCs w:val="24"/>
        </w:rPr>
        <w:t xml:space="preserve">. </w:t>
      </w:r>
    </w:p>
    <w:p w:rsidR="00FF5BA9" w:rsidRPr="008379BD" w:rsidRDefault="00540722" w:rsidP="00676212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9BD">
        <w:rPr>
          <w:rFonts w:ascii="Times New Roman" w:hAnsi="Times New Roman"/>
          <w:sz w:val="24"/>
          <w:szCs w:val="24"/>
        </w:rPr>
        <w:t xml:space="preserve">Реструктуризация микрозайма предоставляется </w:t>
      </w:r>
      <w:r w:rsidR="00EC761C" w:rsidRPr="008379BD">
        <w:rPr>
          <w:rFonts w:ascii="Times New Roman" w:hAnsi="Times New Roman"/>
          <w:sz w:val="24"/>
          <w:szCs w:val="24"/>
        </w:rPr>
        <w:t>Заемщику</w:t>
      </w:r>
      <w:r w:rsidR="00FF5BA9" w:rsidRPr="008379BD">
        <w:rPr>
          <w:rFonts w:ascii="Times New Roman" w:hAnsi="Times New Roman"/>
          <w:sz w:val="24"/>
          <w:szCs w:val="24"/>
        </w:rPr>
        <w:t xml:space="preserve"> </w:t>
      </w:r>
      <w:r w:rsidR="007A58C6">
        <w:rPr>
          <w:rFonts w:ascii="Times New Roman" w:hAnsi="Times New Roman"/>
          <w:sz w:val="24"/>
          <w:szCs w:val="24"/>
        </w:rPr>
        <w:t xml:space="preserve">в рамках одного договора микрозайма </w:t>
      </w:r>
      <w:r w:rsidR="008F6154">
        <w:rPr>
          <w:rFonts w:ascii="Times New Roman" w:hAnsi="Times New Roman"/>
          <w:sz w:val="24"/>
          <w:szCs w:val="24"/>
        </w:rPr>
        <w:t xml:space="preserve">не более двух раз </w:t>
      </w:r>
      <w:r w:rsidR="00FF5BA9" w:rsidRPr="008379BD">
        <w:rPr>
          <w:rFonts w:ascii="Times New Roman" w:hAnsi="Times New Roman"/>
          <w:sz w:val="24"/>
          <w:szCs w:val="24"/>
        </w:rPr>
        <w:t xml:space="preserve">в следующем порядке: </w:t>
      </w:r>
      <w:r w:rsidRPr="008379BD">
        <w:rPr>
          <w:rFonts w:ascii="Times New Roman" w:hAnsi="Times New Roman"/>
          <w:sz w:val="24"/>
          <w:szCs w:val="24"/>
        </w:rPr>
        <w:t xml:space="preserve"> </w:t>
      </w:r>
    </w:p>
    <w:p w:rsidR="00FF5BA9" w:rsidRDefault="00D10279" w:rsidP="00676212">
      <w:pPr>
        <w:pStyle w:val="a7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3F95">
        <w:rPr>
          <w:rFonts w:ascii="Times New Roman" w:hAnsi="Times New Roman"/>
          <w:bCs/>
          <w:sz w:val="24"/>
          <w:szCs w:val="24"/>
        </w:rPr>
        <w:t>По договорам микрозайма</w:t>
      </w:r>
      <w:r w:rsidR="009077A0">
        <w:rPr>
          <w:rFonts w:ascii="Times New Roman" w:hAnsi="Times New Roman"/>
          <w:bCs/>
          <w:sz w:val="24"/>
          <w:szCs w:val="24"/>
        </w:rPr>
        <w:t xml:space="preserve"> до 1 000 0000 </w:t>
      </w:r>
      <w:r w:rsidR="009077A0" w:rsidRPr="00D10279">
        <w:rPr>
          <w:rFonts w:ascii="Times New Roman" w:hAnsi="Times New Roman"/>
          <w:bCs/>
          <w:sz w:val="24"/>
          <w:szCs w:val="24"/>
        </w:rPr>
        <w:t>(один миллион) рублей</w:t>
      </w:r>
      <w:r w:rsidR="00B13F95">
        <w:rPr>
          <w:rFonts w:ascii="Times New Roman" w:hAnsi="Times New Roman"/>
          <w:bCs/>
          <w:sz w:val="24"/>
          <w:szCs w:val="24"/>
        </w:rPr>
        <w:t>, по которым оставшаяся совокупная сумма долга</w:t>
      </w:r>
      <w:r w:rsidR="00F86011">
        <w:rPr>
          <w:rFonts w:ascii="Times New Roman" w:hAnsi="Times New Roman"/>
          <w:bCs/>
          <w:sz w:val="24"/>
          <w:szCs w:val="24"/>
        </w:rPr>
        <w:t xml:space="preserve"> составляет </w:t>
      </w:r>
      <w:r w:rsidR="00A15FA4">
        <w:rPr>
          <w:rFonts w:ascii="Times New Roman" w:hAnsi="Times New Roman"/>
          <w:bCs/>
          <w:sz w:val="24"/>
          <w:szCs w:val="24"/>
        </w:rPr>
        <w:t xml:space="preserve">менее </w:t>
      </w:r>
      <w:r w:rsidR="00790302">
        <w:rPr>
          <w:rFonts w:ascii="Times New Roman" w:hAnsi="Times New Roman"/>
          <w:bCs/>
          <w:sz w:val="24"/>
          <w:szCs w:val="24"/>
        </w:rPr>
        <w:t>50% от суммы микрозайма,</w:t>
      </w:r>
      <w:r w:rsidR="00FF5BA9" w:rsidRPr="00D10279">
        <w:rPr>
          <w:rFonts w:ascii="Times New Roman" w:hAnsi="Times New Roman"/>
          <w:bCs/>
          <w:sz w:val="24"/>
          <w:szCs w:val="24"/>
        </w:rPr>
        <w:t xml:space="preserve"> </w:t>
      </w:r>
      <w:r w:rsidR="00646550">
        <w:rPr>
          <w:rFonts w:ascii="Times New Roman" w:hAnsi="Times New Roman"/>
          <w:bCs/>
          <w:sz w:val="24"/>
          <w:szCs w:val="24"/>
        </w:rPr>
        <w:t>общий срок отсрочки по всем обращениям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F5BA9" w:rsidRPr="00D10279">
        <w:rPr>
          <w:rFonts w:ascii="Times New Roman" w:hAnsi="Times New Roman"/>
          <w:bCs/>
          <w:sz w:val="24"/>
          <w:szCs w:val="24"/>
        </w:rPr>
        <w:t xml:space="preserve">не более </w:t>
      </w:r>
      <w:r w:rsidR="009077A0">
        <w:rPr>
          <w:rFonts w:ascii="Times New Roman" w:hAnsi="Times New Roman"/>
          <w:bCs/>
          <w:sz w:val="24"/>
          <w:szCs w:val="24"/>
        </w:rPr>
        <w:t>2</w:t>
      </w:r>
      <w:r w:rsidR="00FF5BA9" w:rsidRPr="00D10279">
        <w:rPr>
          <w:rFonts w:ascii="Times New Roman" w:hAnsi="Times New Roman"/>
          <w:bCs/>
          <w:sz w:val="24"/>
          <w:szCs w:val="24"/>
        </w:rPr>
        <w:t xml:space="preserve"> месяцев, в исключительных случаях – </w:t>
      </w:r>
      <w:r w:rsidR="009077A0">
        <w:rPr>
          <w:rFonts w:ascii="Times New Roman" w:hAnsi="Times New Roman"/>
          <w:bCs/>
          <w:sz w:val="24"/>
          <w:szCs w:val="24"/>
        </w:rPr>
        <w:t>3</w:t>
      </w:r>
      <w:r w:rsidR="00FF5BA9" w:rsidRPr="00D10279">
        <w:rPr>
          <w:rFonts w:ascii="Times New Roman" w:hAnsi="Times New Roman"/>
          <w:bCs/>
          <w:sz w:val="24"/>
          <w:szCs w:val="24"/>
        </w:rPr>
        <w:t xml:space="preserve"> месяц</w:t>
      </w:r>
      <w:r w:rsidR="00B13F95">
        <w:rPr>
          <w:rFonts w:ascii="Times New Roman" w:hAnsi="Times New Roman"/>
          <w:bCs/>
          <w:sz w:val="24"/>
          <w:szCs w:val="24"/>
        </w:rPr>
        <w:t>а</w:t>
      </w:r>
      <w:r w:rsidR="00FF5BA9" w:rsidRPr="00D10279">
        <w:rPr>
          <w:rFonts w:ascii="Times New Roman" w:hAnsi="Times New Roman"/>
          <w:bCs/>
          <w:sz w:val="24"/>
          <w:szCs w:val="24"/>
        </w:rPr>
        <w:t>;</w:t>
      </w:r>
    </w:p>
    <w:p w:rsidR="00E23409" w:rsidRPr="00E23409" w:rsidRDefault="00F86011" w:rsidP="00676212">
      <w:pPr>
        <w:pStyle w:val="a7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договорам микрозайма, по которым оставшаяся совокупная сумма долга составляет </w:t>
      </w:r>
      <w:r w:rsidR="003A4FB9">
        <w:rPr>
          <w:rFonts w:ascii="Times New Roman" w:hAnsi="Times New Roman"/>
          <w:bCs/>
          <w:sz w:val="24"/>
          <w:szCs w:val="24"/>
        </w:rPr>
        <w:t>свыше</w:t>
      </w:r>
      <w:r>
        <w:rPr>
          <w:rFonts w:ascii="Times New Roman" w:hAnsi="Times New Roman"/>
          <w:bCs/>
          <w:sz w:val="24"/>
          <w:szCs w:val="24"/>
        </w:rPr>
        <w:t xml:space="preserve"> 1 000 0000 </w:t>
      </w:r>
      <w:r w:rsidRPr="00D10279">
        <w:rPr>
          <w:rFonts w:ascii="Times New Roman" w:hAnsi="Times New Roman"/>
          <w:bCs/>
          <w:sz w:val="24"/>
          <w:szCs w:val="24"/>
        </w:rPr>
        <w:t>(один миллион) рублей</w:t>
      </w:r>
      <w:r>
        <w:rPr>
          <w:rFonts w:ascii="Times New Roman" w:hAnsi="Times New Roman"/>
          <w:bCs/>
          <w:sz w:val="24"/>
          <w:szCs w:val="24"/>
        </w:rPr>
        <w:t xml:space="preserve"> до 3 000 000 (три миллиона) рублей</w:t>
      </w:r>
      <w:r w:rsidR="00A15FA4">
        <w:rPr>
          <w:rFonts w:ascii="Times New Roman" w:hAnsi="Times New Roman"/>
          <w:bCs/>
          <w:sz w:val="24"/>
          <w:szCs w:val="24"/>
        </w:rPr>
        <w:t xml:space="preserve">, по </w:t>
      </w:r>
      <w:r w:rsidR="00A15FA4">
        <w:rPr>
          <w:rFonts w:ascii="Times New Roman" w:hAnsi="Times New Roman"/>
          <w:bCs/>
          <w:sz w:val="24"/>
          <w:szCs w:val="24"/>
        </w:rPr>
        <w:lastRenderedPageBreak/>
        <w:t>которым оставшаяся совокупная сумма долга составляет менее 50% от суммы микрозайма,</w:t>
      </w:r>
      <w:r w:rsidR="00E23409" w:rsidRPr="00E23409">
        <w:rPr>
          <w:rFonts w:ascii="Times New Roman" w:hAnsi="Times New Roman"/>
          <w:bCs/>
          <w:sz w:val="24"/>
          <w:szCs w:val="24"/>
        </w:rPr>
        <w:t xml:space="preserve"> </w:t>
      </w:r>
      <w:r w:rsidR="00646550">
        <w:rPr>
          <w:rFonts w:ascii="Times New Roman" w:hAnsi="Times New Roman"/>
          <w:bCs/>
          <w:sz w:val="24"/>
          <w:szCs w:val="24"/>
        </w:rPr>
        <w:t xml:space="preserve">общий </w:t>
      </w:r>
      <w:r w:rsidR="00E23409">
        <w:rPr>
          <w:rFonts w:ascii="Times New Roman" w:hAnsi="Times New Roman"/>
          <w:bCs/>
          <w:sz w:val="24"/>
          <w:szCs w:val="24"/>
        </w:rPr>
        <w:t>срок отсрочки</w:t>
      </w:r>
      <w:r w:rsidR="00646550">
        <w:rPr>
          <w:rFonts w:ascii="Times New Roman" w:hAnsi="Times New Roman"/>
          <w:bCs/>
          <w:sz w:val="24"/>
          <w:szCs w:val="24"/>
        </w:rPr>
        <w:t xml:space="preserve"> по всем обращениям</w:t>
      </w:r>
      <w:r w:rsidR="00E23409">
        <w:rPr>
          <w:rFonts w:ascii="Times New Roman" w:hAnsi="Times New Roman"/>
          <w:bCs/>
          <w:sz w:val="24"/>
          <w:szCs w:val="24"/>
        </w:rPr>
        <w:t xml:space="preserve"> </w:t>
      </w:r>
      <w:r w:rsidR="003A4FB9">
        <w:rPr>
          <w:rFonts w:ascii="Times New Roman" w:hAnsi="Times New Roman"/>
          <w:bCs/>
          <w:sz w:val="24"/>
          <w:szCs w:val="24"/>
        </w:rPr>
        <w:t xml:space="preserve">- </w:t>
      </w:r>
      <w:r w:rsidR="00E23409" w:rsidRPr="00D10279">
        <w:rPr>
          <w:rFonts w:ascii="Times New Roman" w:hAnsi="Times New Roman"/>
          <w:bCs/>
          <w:sz w:val="24"/>
          <w:szCs w:val="24"/>
        </w:rPr>
        <w:t>не более</w:t>
      </w:r>
      <w:r w:rsidR="00E23409">
        <w:rPr>
          <w:rFonts w:ascii="Times New Roman" w:hAnsi="Times New Roman"/>
          <w:bCs/>
          <w:sz w:val="24"/>
          <w:szCs w:val="24"/>
        </w:rPr>
        <w:t xml:space="preserve"> </w:t>
      </w:r>
      <w:r w:rsidR="00646550">
        <w:rPr>
          <w:rFonts w:ascii="Times New Roman" w:hAnsi="Times New Roman"/>
          <w:bCs/>
          <w:sz w:val="24"/>
          <w:szCs w:val="24"/>
        </w:rPr>
        <w:t>3</w:t>
      </w:r>
      <w:r w:rsidR="00E23409">
        <w:rPr>
          <w:rFonts w:ascii="Times New Roman" w:hAnsi="Times New Roman"/>
          <w:bCs/>
          <w:sz w:val="24"/>
          <w:szCs w:val="24"/>
        </w:rPr>
        <w:t xml:space="preserve"> месяцев</w:t>
      </w:r>
      <w:r w:rsidR="00E23409" w:rsidRPr="00E23409">
        <w:rPr>
          <w:rFonts w:ascii="Times New Roman" w:hAnsi="Times New Roman"/>
          <w:bCs/>
          <w:sz w:val="24"/>
          <w:szCs w:val="24"/>
        </w:rPr>
        <w:t>;</w:t>
      </w:r>
    </w:p>
    <w:p w:rsidR="003A4FB9" w:rsidRPr="00E23409" w:rsidRDefault="003A4FB9" w:rsidP="00676212">
      <w:pPr>
        <w:pStyle w:val="a7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договорам микрозайма, по которым оставшаяся совокупная сумма долга составляет свыше 3 000 000 (три миллиона) рублей до 5 000 000 (пять миллионов) рублей, по которым оставшаяся совокупная сумма долга составляет менее 50% от суммы микрозайма,</w:t>
      </w:r>
      <w:r w:rsidRPr="00E23409">
        <w:rPr>
          <w:rFonts w:ascii="Times New Roman" w:hAnsi="Times New Roman"/>
          <w:bCs/>
          <w:sz w:val="24"/>
          <w:szCs w:val="24"/>
        </w:rPr>
        <w:t xml:space="preserve"> </w:t>
      </w:r>
      <w:r w:rsidR="00646550">
        <w:rPr>
          <w:rFonts w:ascii="Times New Roman" w:hAnsi="Times New Roman"/>
          <w:bCs/>
          <w:sz w:val="24"/>
          <w:szCs w:val="24"/>
        </w:rPr>
        <w:t>общий срок отсрочки по всем обращениям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D10279">
        <w:rPr>
          <w:rFonts w:ascii="Times New Roman" w:hAnsi="Times New Roman"/>
          <w:bCs/>
          <w:sz w:val="24"/>
          <w:szCs w:val="24"/>
        </w:rPr>
        <w:t>не более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6550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месяцев</w:t>
      </w:r>
      <w:r w:rsidRPr="00E23409">
        <w:rPr>
          <w:rFonts w:ascii="Times New Roman" w:hAnsi="Times New Roman"/>
          <w:bCs/>
          <w:sz w:val="24"/>
          <w:szCs w:val="24"/>
        </w:rPr>
        <w:t>;</w:t>
      </w:r>
    </w:p>
    <w:p w:rsidR="00E23409" w:rsidRPr="00D10279" w:rsidRDefault="003F1682" w:rsidP="00676212">
      <w:pPr>
        <w:pStyle w:val="a7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7741B">
        <w:rPr>
          <w:rFonts w:ascii="Times New Roman" w:hAnsi="Times New Roman"/>
          <w:bCs/>
          <w:sz w:val="24"/>
          <w:szCs w:val="24"/>
        </w:rPr>
        <w:t>В исключительных случаях, п</w:t>
      </w:r>
      <w:r>
        <w:rPr>
          <w:rFonts w:ascii="Times New Roman" w:hAnsi="Times New Roman"/>
          <w:bCs/>
          <w:sz w:val="24"/>
          <w:szCs w:val="24"/>
        </w:rPr>
        <w:t>ри наличии</w:t>
      </w:r>
      <w:r w:rsidR="008D2141">
        <w:rPr>
          <w:rFonts w:ascii="Times New Roman" w:hAnsi="Times New Roman"/>
          <w:bCs/>
          <w:sz w:val="24"/>
          <w:szCs w:val="24"/>
        </w:rPr>
        <w:t xml:space="preserve"> документального обоснования</w:t>
      </w:r>
      <w:r w:rsidR="007001D7">
        <w:rPr>
          <w:rFonts w:ascii="Times New Roman" w:hAnsi="Times New Roman"/>
          <w:bCs/>
          <w:sz w:val="24"/>
          <w:szCs w:val="24"/>
        </w:rPr>
        <w:t xml:space="preserve"> наличия</w:t>
      </w:r>
      <w:r w:rsidR="008D2141">
        <w:rPr>
          <w:rFonts w:ascii="Times New Roman" w:hAnsi="Times New Roman"/>
          <w:bCs/>
          <w:sz w:val="24"/>
          <w:szCs w:val="24"/>
        </w:rPr>
        <w:t xml:space="preserve"> </w:t>
      </w:r>
      <w:r w:rsidR="007001D7">
        <w:rPr>
          <w:rFonts w:ascii="Times New Roman" w:hAnsi="Times New Roman"/>
          <w:bCs/>
          <w:sz w:val="24"/>
          <w:szCs w:val="24"/>
        </w:rPr>
        <w:t xml:space="preserve"> уважительных причин, подтверждающих факт </w:t>
      </w:r>
      <w:r>
        <w:rPr>
          <w:rFonts w:ascii="Times New Roman" w:hAnsi="Times New Roman"/>
          <w:bCs/>
          <w:sz w:val="24"/>
          <w:szCs w:val="24"/>
        </w:rPr>
        <w:t>невозможности своевременного исполнения Заемщиком принятых в рамках договора микрозайма обязательств</w:t>
      </w:r>
      <w:r w:rsidR="00C87383">
        <w:rPr>
          <w:rFonts w:ascii="Times New Roman" w:hAnsi="Times New Roman"/>
          <w:bCs/>
          <w:sz w:val="24"/>
          <w:szCs w:val="24"/>
        </w:rPr>
        <w:t xml:space="preserve"> (</w:t>
      </w:r>
      <w:r w:rsidR="00E97056">
        <w:rPr>
          <w:rFonts w:ascii="Times New Roman" w:hAnsi="Times New Roman"/>
          <w:bCs/>
          <w:sz w:val="24"/>
          <w:szCs w:val="24"/>
        </w:rPr>
        <w:t xml:space="preserve">введение на территории Иркутской области </w:t>
      </w:r>
      <w:r w:rsidR="00BD7F31" w:rsidRPr="00BD7F31">
        <w:rPr>
          <w:rFonts w:ascii="Times New Roman" w:hAnsi="Times New Roman"/>
          <w:bCs/>
          <w:sz w:val="24"/>
          <w:szCs w:val="24"/>
        </w:rPr>
        <w:t>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BD7F31">
        <w:rPr>
          <w:rFonts w:ascii="Times New Roman" w:hAnsi="Times New Roman"/>
          <w:bCs/>
          <w:sz w:val="24"/>
          <w:szCs w:val="24"/>
        </w:rPr>
        <w:t xml:space="preserve">, </w:t>
      </w:r>
      <w:r w:rsidR="003C492A">
        <w:rPr>
          <w:rFonts w:ascii="Times New Roman" w:hAnsi="Times New Roman"/>
          <w:bCs/>
          <w:sz w:val="24"/>
          <w:szCs w:val="24"/>
        </w:rPr>
        <w:t>возникновение форс-мажорных обстоятельств (обстоятельств непреодолимой силы) длительного характера, иные непредвиденные и независящие от воли сторон обстоятельства</w:t>
      </w:r>
      <w:proofErr w:type="gramEnd"/>
      <w:r w:rsidR="003C492A">
        <w:rPr>
          <w:rFonts w:ascii="Times New Roman" w:hAnsi="Times New Roman"/>
          <w:bCs/>
          <w:sz w:val="24"/>
          <w:szCs w:val="24"/>
        </w:rPr>
        <w:t>,</w:t>
      </w:r>
      <w:r w:rsidR="003C492A" w:rsidRPr="003C492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C492A">
        <w:rPr>
          <w:rFonts w:ascii="Times New Roman" w:hAnsi="Times New Roman"/>
          <w:bCs/>
          <w:sz w:val="24"/>
          <w:szCs w:val="24"/>
        </w:rPr>
        <w:t>которые</w:t>
      </w:r>
      <w:proofErr w:type="gramEnd"/>
      <w:r w:rsidR="003C492A">
        <w:rPr>
          <w:rFonts w:ascii="Times New Roman" w:hAnsi="Times New Roman"/>
          <w:bCs/>
          <w:sz w:val="24"/>
          <w:szCs w:val="24"/>
        </w:rPr>
        <w:t xml:space="preserve"> объективно делают невозможным исполнение принятых Заемщиком обязательств</w:t>
      </w:r>
      <w:r w:rsidR="00C87383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 Советом Фонда может быть принято решение о реструктуризации микрозайма на иных условиях</w:t>
      </w:r>
      <w:r w:rsidR="008D2141">
        <w:rPr>
          <w:rFonts w:ascii="Times New Roman" w:hAnsi="Times New Roman"/>
          <w:bCs/>
          <w:sz w:val="24"/>
          <w:szCs w:val="24"/>
        </w:rPr>
        <w:t xml:space="preserve"> </w:t>
      </w:r>
      <w:r w:rsidR="00F21F56">
        <w:rPr>
          <w:rFonts w:ascii="Times New Roman" w:hAnsi="Times New Roman"/>
          <w:bCs/>
          <w:sz w:val="24"/>
          <w:szCs w:val="24"/>
        </w:rPr>
        <w:t>(</w:t>
      </w:r>
      <w:r w:rsidR="008D2141">
        <w:rPr>
          <w:rFonts w:ascii="Times New Roman" w:hAnsi="Times New Roman"/>
          <w:bCs/>
          <w:sz w:val="24"/>
          <w:szCs w:val="24"/>
        </w:rPr>
        <w:t>в индивидуальном порядке</w:t>
      </w:r>
      <w:r w:rsidR="00F21F5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40722" w:rsidRDefault="00540722" w:rsidP="00676212">
      <w:pPr>
        <w:widowControl/>
        <w:numPr>
          <w:ilvl w:val="0"/>
          <w:numId w:val="1"/>
        </w:numPr>
        <w:autoSpaceDE w:val="0"/>
        <w:autoSpaceDN w:val="0"/>
        <w:adjustRightInd w:val="0"/>
        <w:ind w:left="1418" w:right="849"/>
        <w:jc w:val="center"/>
        <w:rPr>
          <w:b/>
          <w:szCs w:val="24"/>
        </w:rPr>
      </w:pPr>
      <w:bookmarkStart w:id="2" w:name="bookmark5"/>
      <w:r>
        <w:rPr>
          <w:b/>
          <w:szCs w:val="24"/>
        </w:rPr>
        <w:t>Иные положения</w:t>
      </w:r>
      <w:bookmarkEnd w:id="2"/>
    </w:p>
    <w:p w:rsidR="00540722" w:rsidRDefault="00540722" w:rsidP="00540722">
      <w:pPr>
        <w:jc w:val="both"/>
        <w:rPr>
          <w:szCs w:val="24"/>
        </w:rPr>
      </w:pPr>
      <w:r>
        <w:rPr>
          <w:szCs w:val="24"/>
        </w:rPr>
        <w:t xml:space="preserve">8.1. В случае изменения законодательства применяется норма действующего законодательства, даже если такая норма </w:t>
      </w:r>
      <w:r w:rsidR="00A16507">
        <w:rPr>
          <w:szCs w:val="24"/>
        </w:rPr>
        <w:t>Правилами</w:t>
      </w:r>
      <w:r>
        <w:rPr>
          <w:szCs w:val="24"/>
        </w:rPr>
        <w:t xml:space="preserve"> не установлена или не соответствует норме законодательства, до внесения соответствующих изменений в </w:t>
      </w:r>
      <w:r w:rsidR="0039219D">
        <w:rPr>
          <w:szCs w:val="24"/>
        </w:rPr>
        <w:t>Правила</w:t>
      </w:r>
      <w:r>
        <w:rPr>
          <w:szCs w:val="24"/>
        </w:rPr>
        <w:t>.</w:t>
      </w:r>
    </w:p>
    <w:p w:rsidR="00CC7EB6" w:rsidRDefault="00CC7EB6" w:rsidP="00540722">
      <w:pPr>
        <w:tabs>
          <w:tab w:val="num" w:pos="0"/>
          <w:tab w:val="left" w:pos="426"/>
        </w:tabs>
        <w:autoSpaceDE w:val="0"/>
        <w:autoSpaceDN w:val="0"/>
        <w:adjustRightInd w:val="0"/>
        <w:ind w:firstLine="0"/>
        <w:jc w:val="both"/>
        <w:rPr>
          <w:szCs w:val="24"/>
        </w:rPr>
        <w:sectPr w:rsidR="00CC7EB6" w:rsidSect="00F32466">
          <w:footerReference w:type="default" r:id="rId17"/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540722" w:rsidRDefault="00540722" w:rsidP="00540722">
      <w:pPr>
        <w:ind w:left="5672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FC1913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</w:p>
    <w:p w:rsidR="00540722" w:rsidRDefault="00540722" w:rsidP="00540722">
      <w:pPr>
        <w:ind w:left="5672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A250D6">
        <w:rPr>
          <w:sz w:val="20"/>
          <w:szCs w:val="20"/>
        </w:rPr>
        <w:t>Правилам</w:t>
      </w:r>
      <w:r>
        <w:rPr>
          <w:sz w:val="20"/>
          <w:szCs w:val="20"/>
        </w:rPr>
        <w:t xml:space="preserve"> и условиям предоставления микрозаймов субъектам малого и среднего предпринимательства</w:t>
      </w:r>
      <w:r w:rsidR="00A250D6">
        <w:rPr>
          <w:sz w:val="20"/>
          <w:szCs w:val="20"/>
        </w:rPr>
        <w:t xml:space="preserve"> </w:t>
      </w:r>
      <w:r>
        <w:rPr>
          <w:sz w:val="20"/>
          <w:szCs w:val="20"/>
        </w:rPr>
        <w:t>Микрокредитной компании Фонд поддержки субъектов малого и среднего предпринимательства Иркутского района</w:t>
      </w:r>
    </w:p>
    <w:p w:rsidR="00AE2A18" w:rsidRDefault="00AE2A18" w:rsidP="00B77FC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40722" w:rsidRPr="00CA2A6F" w:rsidRDefault="00540722" w:rsidP="00B77FC1">
      <w:pPr>
        <w:autoSpaceDE w:val="0"/>
        <w:autoSpaceDN w:val="0"/>
        <w:adjustRightInd w:val="0"/>
        <w:jc w:val="center"/>
        <w:rPr>
          <w:b/>
          <w:szCs w:val="24"/>
        </w:rPr>
      </w:pPr>
      <w:r w:rsidRPr="00CA2A6F">
        <w:rPr>
          <w:b/>
          <w:szCs w:val="24"/>
        </w:rPr>
        <w:t>Процентные став</w:t>
      </w:r>
      <w:r w:rsidR="00B77FC1" w:rsidRPr="00CA2A6F">
        <w:rPr>
          <w:b/>
          <w:szCs w:val="24"/>
        </w:rPr>
        <w:t>ки за пользование микрозаймами</w:t>
      </w:r>
    </w:p>
    <w:p w:rsidR="003F51EC" w:rsidRPr="00CA2A6F" w:rsidRDefault="003F51EC" w:rsidP="00B77FC1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Style w:val="a8"/>
        <w:tblW w:w="14600" w:type="dxa"/>
        <w:tblInd w:w="534" w:type="dxa"/>
        <w:tblLook w:val="04A0" w:firstRow="1" w:lastRow="0" w:firstColumn="1" w:lastColumn="0" w:noHBand="0" w:noVBand="1"/>
      </w:tblPr>
      <w:tblGrid>
        <w:gridCol w:w="2088"/>
        <w:gridCol w:w="10784"/>
        <w:gridCol w:w="1728"/>
      </w:tblGrid>
      <w:tr w:rsidR="00CC7EB6" w:rsidRPr="00CA2A6F" w:rsidTr="00EC2733">
        <w:tc>
          <w:tcPr>
            <w:tcW w:w="2088" w:type="dxa"/>
          </w:tcPr>
          <w:p w:rsidR="00CC7EB6" w:rsidRPr="00CA2A6F" w:rsidRDefault="00CC7EB6" w:rsidP="0005072A">
            <w:pPr>
              <w:ind w:firstLine="0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t>Вид деятельности</w:t>
            </w:r>
          </w:p>
        </w:tc>
        <w:tc>
          <w:tcPr>
            <w:tcW w:w="10784" w:type="dxa"/>
            <w:vAlign w:val="center"/>
          </w:tcPr>
          <w:p w:rsidR="00CC7EB6" w:rsidRPr="00CA2A6F" w:rsidRDefault="00CC7EB6" w:rsidP="0005072A">
            <w:pPr>
              <w:ind w:firstLine="34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t>Цели</w:t>
            </w:r>
          </w:p>
        </w:tc>
        <w:tc>
          <w:tcPr>
            <w:tcW w:w="1728" w:type="dxa"/>
            <w:vAlign w:val="center"/>
          </w:tcPr>
          <w:p w:rsidR="00CC7EB6" w:rsidRPr="00CA2A6F" w:rsidRDefault="00CC7EB6" w:rsidP="0005072A">
            <w:pPr>
              <w:ind w:firstLine="34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t>Процентная ставка</w:t>
            </w:r>
          </w:p>
        </w:tc>
      </w:tr>
      <w:tr w:rsidR="006A24FF" w:rsidRPr="00CA2A6F" w:rsidTr="00EC2733">
        <w:trPr>
          <w:trHeight w:val="658"/>
        </w:trPr>
        <w:tc>
          <w:tcPr>
            <w:tcW w:w="2088" w:type="dxa"/>
            <w:vMerge w:val="restart"/>
            <w:vAlign w:val="center"/>
          </w:tcPr>
          <w:p w:rsidR="006A24FF" w:rsidRPr="00CA2A6F" w:rsidRDefault="006A24FF" w:rsidP="00212F8E">
            <w:pPr>
              <w:ind w:firstLine="0"/>
              <w:jc w:val="center"/>
              <w:rPr>
                <w:szCs w:val="24"/>
              </w:rPr>
            </w:pPr>
            <w:r w:rsidRPr="00CA2A6F">
              <w:rPr>
                <w:color w:val="000000"/>
                <w:szCs w:val="24"/>
              </w:rPr>
              <w:t>Сельское хозяйство</w:t>
            </w:r>
          </w:p>
        </w:tc>
        <w:tc>
          <w:tcPr>
            <w:tcW w:w="10784" w:type="dxa"/>
            <w:vAlign w:val="center"/>
          </w:tcPr>
          <w:p w:rsidR="006A24FF" w:rsidRPr="00CA2A6F" w:rsidRDefault="006A24FF" w:rsidP="0005072A">
            <w:pPr>
              <w:ind w:firstLine="0"/>
              <w:rPr>
                <w:szCs w:val="24"/>
              </w:rPr>
            </w:pPr>
            <w:r w:rsidRPr="00CA2A6F">
              <w:rPr>
                <w:color w:val="000000"/>
                <w:szCs w:val="24"/>
              </w:rPr>
              <w:t>развитие животноводства</w:t>
            </w:r>
            <w:r w:rsidR="00E717C3">
              <w:rPr>
                <w:color w:val="000000"/>
                <w:szCs w:val="24"/>
              </w:rPr>
              <w:t>, птицеводства</w:t>
            </w:r>
            <w:r w:rsidRPr="00CA2A6F">
              <w:rPr>
                <w:color w:val="000000"/>
                <w:szCs w:val="24"/>
              </w:rPr>
              <w:t xml:space="preserve"> (приобретение животных</w:t>
            </w:r>
            <w:r w:rsidR="00E717C3">
              <w:rPr>
                <w:color w:val="000000"/>
                <w:szCs w:val="24"/>
              </w:rPr>
              <w:t>, птиц</w:t>
            </w:r>
            <w:r w:rsidRPr="00CA2A6F">
              <w:rPr>
                <w:color w:val="000000"/>
                <w:szCs w:val="24"/>
              </w:rPr>
              <w:t xml:space="preserve"> с целью дальнейшего их разведения и/или производства молочной, мясной</w:t>
            </w:r>
            <w:r w:rsidR="00E717C3">
              <w:rPr>
                <w:color w:val="000000"/>
                <w:szCs w:val="24"/>
              </w:rPr>
              <w:t>, иной</w:t>
            </w:r>
            <w:r w:rsidRPr="00CA2A6F">
              <w:rPr>
                <w:color w:val="000000"/>
                <w:szCs w:val="24"/>
              </w:rPr>
              <w:t xml:space="preserve"> продукции)</w:t>
            </w:r>
          </w:p>
        </w:tc>
        <w:tc>
          <w:tcPr>
            <w:tcW w:w="1728" w:type="dxa"/>
            <w:vMerge w:val="restart"/>
            <w:vAlign w:val="center"/>
          </w:tcPr>
          <w:p w:rsidR="006A24FF" w:rsidRPr="00CA2A6F" w:rsidRDefault="000D4839" w:rsidP="0005072A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A24FF" w:rsidRPr="00CA2A6F">
              <w:rPr>
                <w:szCs w:val="24"/>
              </w:rPr>
              <w:t xml:space="preserve"> %</w:t>
            </w:r>
          </w:p>
        </w:tc>
      </w:tr>
      <w:tr w:rsidR="006A24FF" w:rsidRPr="00CA2A6F" w:rsidTr="00EC2733">
        <w:trPr>
          <w:trHeight w:val="383"/>
        </w:trPr>
        <w:tc>
          <w:tcPr>
            <w:tcW w:w="2088" w:type="dxa"/>
            <w:vMerge/>
          </w:tcPr>
          <w:p w:rsidR="006A24FF" w:rsidRPr="00CA2A6F" w:rsidRDefault="006A24FF" w:rsidP="0005072A">
            <w:pPr>
              <w:rPr>
                <w:szCs w:val="24"/>
              </w:rPr>
            </w:pPr>
          </w:p>
        </w:tc>
        <w:tc>
          <w:tcPr>
            <w:tcW w:w="10784" w:type="dxa"/>
            <w:vAlign w:val="center"/>
          </w:tcPr>
          <w:p w:rsidR="006A24FF" w:rsidRPr="00CA2A6F" w:rsidRDefault="006A24FF" w:rsidP="0005072A">
            <w:pPr>
              <w:ind w:firstLine="0"/>
              <w:rPr>
                <w:szCs w:val="24"/>
              </w:rPr>
            </w:pPr>
            <w:r w:rsidRPr="00CA2A6F">
              <w:rPr>
                <w:color w:val="000000"/>
                <w:szCs w:val="24"/>
              </w:rPr>
              <w:t>развитие растениеводства, пчеловодства, семеноводства</w:t>
            </w:r>
          </w:p>
        </w:tc>
        <w:tc>
          <w:tcPr>
            <w:tcW w:w="1728" w:type="dxa"/>
            <w:vMerge/>
            <w:vAlign w:val="center"/>
          </w:tcPr>
          <w:p w:rsidR="006A24FF" w:rsidRPr="00CA2A6F" w:rsidRDefault="006A24FF" w:rsidP="0005072A">
            <w:pPr>
              <w:ind w:firstLine="28"/>
              <w:jc w:val="center"/>
              <w:rPr>
                <w:szCs w:val="24"/>
              </w:rPr>
            </w:pPr>
          </w:p>
        </w:tc>
      </w:tr>
      <w:tr w:rsidR="006A24FF" w:rsidRPr="00CA2A6F" w:rsidTr="00EC2733">
        <w:trPr>
          <w:trHeight w:val="699"/>
        </w:trPr>
        <w:tc>
          <w:tcPr>
            <w:tcW w:w="2088" w:type="dxa"/>
            <w:vMerge/>
          </w:tcPr>
          <w:p w:rsidR="006A24FF" w:rsidRPr="00CA2A6F" w:rsidRDefault="006A24FF" w:rsidP="0005072A">
            <w:pPr>
              <w:rPr>
                <w:szCs w:val="24"/>
              </w:rPr>
            </w:pPr>
          </w:p>
        </w:tc>
        <w:tc>
          <w:tcPr>
            <w:tcW w:w="10784" w:type="dxa"/>
            <w:vAlign w:val="center"/>
          </w:tcPr>
          <w:p w:rsidR="006A24FF" w:rsidRPr="00CA2A6F" w:rsidRDefault="006A24FF" w:rsidP="0005072A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>производство, первичная и/или последующая переработка сельскохозяйственных продуктов и дальнейшая их реализация</w:t>
            </w:r>
          </w:p>
        </w:tc>
        <w:tc>
          <w:tcPr>
            <w:tcW w:w="1728" w:type="dxa"/>
            <w:vMerge/>
            <w:vAlign w:val="center"/>
          </w:tcPr>
          <w:p w:rsidR="006A24FF" w:rsidRPr="00CA2A6F" w:rsidRDefault="006A24FF" w:rsidP="0005072A">
            <w:pPr>
              <w:ind w:firstLine="28"/>
              <w:jc w:val="center"/>
              <w:rPr>
                <w:szCs w:val="24"/>
              </w:rPr>
            </w:pPr>
          </w:p>
        </w:tc>
      </w:tr>
      <w:tr w:rsidR="00280341" w:rsidRPr="00CA2A6F" w:rsidTr="00EC2733">
        <w:trPr>
          <w:trHeight w:val="577"/>
        </w:trPr>
        <w:tc>
          <w:tcPr>
            <w:tcW w:w="2088" w:type="dxa"/>
            <w:vMerge/>
          </w:tcPr>
          <w:p w:rsidR="00280341" w:rsidRPr="00CA2A6F" w:rsidRDefault="00280341" w:rsidP="0005072A">
            <w:pPr>
              <w:rPr>
                <w:szCs w:val="24"/>
              </w:rPr>
            </w:pPr>
          </w:p>
        </w:tc>
        <w:tc>
          <w:tcPr>
            <w:tcW w:w="10784" w:type="dxa"/>
            <w:vAlign w:val="center"/>
          </w:tcPr>
          <w:p w:rsidR="00280341" w:rsidRPr="00CA2A6F" w:rsidRDefault="00280341" w:rsidP="00470E6B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CA2A6F">
              <w:rPr>
                <w:rFonts w:eastAsiaTheme="minorHAnsi"/>
                <w:szCs w:val="24"/>
              </w:rPr>
              <w:t>строительство, ремонт объектов сельскохозяйственного назначения, приобретение, ремонт сельскохозяйственной техники, оборудования</w:t>
            </w:r>
          </w:p>
        </w:tc>
        <w:tc>
          <w:tcPr>
            <w:tcW w:w="1728" w:type="dxa"/>
            <w:vMerge/>
            <w:vAlign w:val="center"/>
          </w:tcPr>
          <w:p w:rsidR="00280341" w:rsidRPr="00CA2A6F" w:rsidRDefault="00280341" w:rsidP="0005072A">
            <w:pPr>
              <w:ind w:firstLine="28"/>
              <w:jc w:val="center"/>
              <w:rPr>
                <w:szCs w:val="24"/>
              </w:rPr>
            </w:pPr>
          </w:p>
        </w:tc>
      </w:tr>
      <w:tr w:rsidR="00CC7EB6" w:rsidRPr="00CA2A6F" w:rsidTr="00EC2733">
        <w:tc>
          <w:tcPr>
            <w:tcW w:w="2088" w:type="dxa"/>
            <w:vMerge/>
          </w:tcPr>
          <w:p w:rsidR="00CC7EB6" w:rsidRPr="00CA2A6F" w:rsidRDefault="00CC7EB6" w:rsidP="0005072A">
            <w:pPr>
              <w:rPr>
                <w:szCs w:val="24"/>
              </w:rPr>
            </w:pPr>
          </w:p>
        </w:tc>
        <w:tc>
          <w:tcPr>
            <w:tcW w:w="10784" w:type="dxa"/>
            <w:vAlign w:val="center"/>
          </w:tcPr>
          <w:p w:rsidR="00CC7EB6" w:rsidRPr="00CA2A6F" w:rsidRDefault="00CC7EB6" w:rsidP="0005072A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>модернизация производственного процесса, внедрение новых технологий</w:t>
            </w:r>
          </w:p>
        </w:tc>
        <w:tc>
          <w:tcPr>
            <w:tcW w:w="1728" w:type="dxa"/>
            <w:vAlign w:val="center"/>
          </w:tcPr>
          <w:p w:rsidR="00CC7EB6" w:rsidRPr="00CA2A6F" w:rsidRDefault="001F18D9" w:rsidP="0005072A">
            <w:pPr>
              <w:ind w:firstLine="28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t>Ключевая ставка Банка России</w:t>
            </w:r>
          </w:p>
        </w:tc>
      </w:tr>
      <w:tr w:rsidR="00CC7EB6" w:rsidRPr="00CA2A6F" w:rsidTr="00EC2733">
        <w:trPr>
          <w:trHeight w:val="519"/>
        </w:trPr>
        <w:tc>
          <w:tcPr>
            <w:tcW w:w="2088" w:type="dxa"/>
            <w:vMerge/>
          </w:tcPr>
          <w:p w:rsidR="00CC7EB6" w:rsidRPr="00CA2A6F" w:rsidRDefault="00CC7EB6" w:rsidP="0005072A">
            <w:pPr>
              <w:rPr>
                <w:szCs w:val="24"/>
              </w:rPr>
            </w:pPr>
          </w:p>
        </w:tc>
        <w:tc>
          <w:tcPr>
            <w:tcW w:w="10784" w:type="dxa"/>
            <w:vAlign w:val="center"/>
          </w:tcPr>
          <w:p w:rsidR="00CC7EB6" w:rsidRPr="00CA2A6F" w:rsidRDefault="00CC7EB6" w:rsidP="00BE33D6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>иные цели, связанные с осуществлением деятельности</w:t>
            </w:r>
            <w:r w:rsidR="00BE33D6" w:rsidRPr="00CA2A6F">
              <w:rPr>
                <w:color w:val="000000"/>
                <w:szCs w:val="24"/>
              </w:rPr>
              <w:t xml:space="preserve"> в сфере сельского хозяйства</w:t>
            </w:r>
          </w:p>
        </w:tc>
        <w:tc>
          <w:tcPr>
            <w:tcW w:w="1728" w:type="dxa"/>
            <w:vAlign w:val="center"/>
          </w:tcPr>
          <w:p w:rsidR="00CC7EB6" w:rsidRPr="00CA2A6F" w:rsidRDefault="00CC7EB6" w:rsidP="007E6040">
            <w:pPr>
              <w:ind w:firstLine="28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t>1</w:t>
            </w:r>
            <w:r w:rsidR="007E6040">
              <w:rPr>
                <w:szCs w:val="24"/>
              </w:rPr>
              <w:t>2</w:t>
            </w:r>
            <w:r w:rsidRPr="00CA2A6F">
              <w:rPr>
                <w:szCs w:val="24"/>
              </w:rPr>
              <w:t xml:space="preserve"> %</w:t>
            </w:r>
          </w:p>
        </w:tc>
      </w:tr>
      <w:tr w:rsidR="00CC7EB6" w:rsidRPr="00CA2A6F" w:rsidTr="000F4612">
        <w:trPr>
          <w:trHeight w:val="470"/>
        </w:trPr>
        <w:tc>
          <w:tcPr>
            <w:tcW w:w="2088" w:type="dxa"/>
            <w:vMerge w:val="restart"/>
            <w:vAlign w:val="center"/>
          </w:tcPr>
          <w:p w:rsidR="00CC7EB6" w:rsidRPr="00CA2A6F" w:rsidRDefault="002B2AB1" w:rsidP="0005072A">
            <w:pPr>
              <w:ind w:firstLine="0"/>
              <w:jc w:val="center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>Т</w:t>
            </w:r>
            <w:r w:rsidR="00CC7EB6" w:rsidRPr="00CA2A6F">
              <w:rPr>
                <w:color w:val="000000"/>
                <w:szCs w:val="24"/>
              </w:rPr>
              <w:t>орговля</w:t>
            </w:r>
          </w:p>
          <w:p w:rsidR="007044EB" w:rsidRPr="00CA2A6F" w:rsidRDefault="007044EB" w:rsidP="0005072A">
            <w:pPr>
              <w:ind w:firstLine="0"/>
              <w:jc w:val="center"/>
              <w:rPr>
                <w:szCs w:val="24"/>
              </w:rPr>
            </w:pPr>
            <w:r w:rsidRPr="00CA2A6F">
              <w:rPr>
                <w:color w:val="000000"/>
                <w:szCs w:val="24"/>
              </w:rPr>
              <w:t>оптовая и розничная</w:t>
            </w:r>
          </w:p>
        </w:tc>
        <w:tc>
          <w:tcPr>
            <w:tcW w:w="10784" w:type="dxa"/>
            <w:vAlign w:val="center"/>
          </w:tcPr>
          <w:p w:rsidR="00CC7EB6" w:rsidRPr="00CA2A6F" w:rsidRDefault="00CC7EB6" w:rsidP="0005072A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>приобретение товаров, материалов с</w:t>
            </w:r>
            <w:r w:rsidR="00D544C1">
              <w:rPr>
                <w:color w:val="000000"/>
                <w:szCs w:val="24"/>
              </w:rPr>
              <w:t xml:space="preserve"> целью дальнейшей их реализации</w:t>
            </w:r>
          </w:p>
        </w:tc>
        <w:tc>
          <w:tcPr>
            <w:tcW w:w="1728" w:type="dxa"/>
            <w:vAlign w:val="center"/>
          </w:tcPr>
          <w:p w:rsidR="00CC7EB6" w:rsidRPr="00CA2A6F" w:rsidRDefault="00CC7EB6" w:rsidP="0005072A">
            <w:pPr>
              <w:ind w:firstLine="28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t>10 %</w:t>
            </w:r>
          </w:p>
        </w:tc>
      </w:tr>
      <w:tr w:rsidR="00CC7EB6" w:rsidRPr="00CA2A6F" w:rsidTr="00EC2733">
        <w:trPr>
          <w:trHeight w:val="563"/>
        </w:trPr>
        <w:tc>
          <w:tcPr>
            <w:tcW w:w="2088" w:type="dxa"/>
            <w:vMerge/>
            <w:vAlign w:val="center"/>
          </w:tcPr>
          <w:p w:rsidR="00CC7EB6" w:rsidRPr="00CA2A6F" w:rsidRDefault="00CC7EB6" w:rsidP="0005072A">
            <w:pPr>
              <w:jc w:val="center"/>
              <w:rPr>
                <w:szCs w:val="24"/>
              </w:rPr>
            </w:pPr>
          </w:p>
        </w:tc>
        <w:tc>
          <w:tcPr>
            <w:tcW w:w="10784" w:type="dxa"/>
            <w:vAlign w:val="center"/>
          </w:tcPr>
          <w:p w:rsidR="00CC7EB6" w:rsidRPr="00CA2A6F" w:rsidRDefault="00CC7EB6" w:rsidP="00D17150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 xml:space="preserve">иные цели, связанные с осуществлением </w:t>
            </w:r>
            <w:r w:rsidR="00D17150" w:rsidRPr="00CA2A6F">
              <w:rPr>
                <w:color w:val="000000"/>
                <w:szCs w:val="24"/>
              </w:rPr>
              <w:t>деятельности в сфере оптовой, розничной торговли</w:t>
            </w:r>
          </w:p>
        </w:tc>
        <w:tc>
          <w:tcPr>
            <w:tcW w:w="1728" w:type="dxa"/>
            <w:vAlign w:val="center"/>
          </w:tcPr>
          <w:p w:rsidR="00CC7EB6" w:rsidRPr="00CA2A6F" w:rsidRDefault="00CC7EB6" w:rsidP="0005072A">
            <w:pPr>
              <w:ind w:firstLine="28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t>12 %</w:t>
            </w:r>
          </w:p>
        </w:tc>
      </w:tr>
      <w:tr w:rsidR="005C6C45" w:rsidRPr="00CA2A6F" w:rsidTr="00EC2733">
        <w:trPr>
          <w:trHeight w:val="641"/>
        </w:trPr>
        <w:tc>
          <w:tcPr>
            <w:tcW w:w="2088" w:type="dxa"/>
            <w:vMerge w:val="restart"/>
            <w:vAlign w:val="center"/>
          </w:tcPr>
          <w:p w:rsidR="005C6C45" w:rsidRPr="00CA2A6F" w:rsidRDefault="005C6C45" w:rsidP="00AD3667">
            <w:pPr>
              <w:ind w:firstLine="0"/>
              <w:jc w:val="center"/>
              <w:rPr>
                <w:szCs w:val="24"/>
              </w:rPr>
            </w:pPr>
            <w:r w:rsidRPr="00CA2A6F">
              <w:rPr>
                <w:color w:val="000000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0784" w:type="dxa"/>
            <w:vAlign w:val="center"/>
          </w:tcPr>
          <w:p w:rsidR="005C6C45" w:rsidRPr="00CA2A6F" w:rsidRDefault="005C6C45" w:rsidP="00CD27FF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 xml:space="preserve">ремонт объектов капитального строительства, эксплуатируемого для целей осуществления деятельности </w:t>
            </w:r>
            <w:r w:rsidRPr="00CA2A6F">
              <w:rPr>
                <w:szCs w:val="24"/>
              </w:rPr>
              <w:t>по предоставлению мест для временного проживания</w:t>
            </w:r>
          </w:p>
        </w:tc>
        <w:tc>
          <w:tcPr>
            <w:tcW w:w="1728" w:type="dxa"/>
            <w:vMerge w:val="restart"/>
            <w:vAlign w:val="center"/>
          </w:tcPr>
          <w:p w:rsidR="005C6C45" w:rsidRPr="00CA2A6F" w:rsidRDefault="005C6C45" w:rsidP="005A0C8F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9 %</w:t>
            </w:r>
          </w:p>
        </w:tc>
      </w:tr>
      <w:tr w:rsidR="005C6C45" w:rsidRPr="00CA2A6F" w:rsidTr="00EC2733">
        <w:trPr>
          <w:trHeight w:val="760"/>
        </w:trPr>
        <w:tc>
          <w:tcPr>
            <w:tcW w:w="2088" w:type="dxa"/>
            <w:vMerge/>
            <w:vAlign w:val="center"/>
          </w:tcPr>
          <w:p w:rsidR="005C6C45" w:rsidRPr="00CA2A6F" w:rsidRDefault="005C6C45" w:rsidP="0005072A">
            <w:pPr>
              <w:jc w:val="center"/>
              <w:rPr>
                <w:szCs w:val="24"/>
              </w:rPr>
            </w:pPr>
          </w:p>
        </w:tc>
        <w:tc>
          <w:tcPr>
            <w:tcW w:w="10784" w:type="dxa"/>
            <w:vAlign w:val="center"/>
          </w:tcPr>
          <w:p w:rsidR="005C6C45" w:rsidRPr="00CA2A6F" w:rsidRDefault="005C6C45" w:rsidP="00E31AF3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>приобретение основных сре</w:t>
            </w:r>
            <w:proofErr w:type="gramStart"/>
            <w:r w:rsidRPr="00CA2A6F">
              <w:rPr>
                <w:color w:val="000000"/>
                <w:szCs w:val="24"/>
              </w:rPr>
              <w:t>дств дл</w:t>
            </w:r>
            <w:proofErr w:type="gramEnd"/>
            <w:r w:rsidRPr="00CA2A6F">
              <w:rPr>
                <w:color w:val="000000"/>
                <w:szCs w:val="24"/>
              </w:rPr>
              <w:t xml:space="preserve">я целей осуществления деятельности </w:t>
            </w:r>
            <w:r w:rsidRPr="00CA2A6F">
              <w:rPr>
                <w:szCs w:val="24"/>
              </w:rPr>
              <w:t>по предоставлению мест для временного проживания</w:t>
            </w:r>
            <w:r>
              <w:rPr>
                <w:szCs w:val="24"/>
              </w:rPr>
              <w:t xml:space="preserve">, </w:t>
            </w:r>
            <w:r>
              <w:rPr>
                <w:rFonts w:eastAsiaTheme="minorHAnsi"/>
                <w:szCs w:val="24"/>
              </w:rPr>
              <w:t>предоставлению экскурсионных туристических услуг</w:t>
            </w:r>
          </w:p>
        </w:tc>
        <w:tc>
          <w:tcPr>
            <w:tcW w:w="1728" w:type="dxa"/>
            <w:vMerge/>
            <w:vAlign w:val="center"/>
          </w:tcPr>
          <w:p w:rsidR="005C6C45" w:rsidRPr="00CA2A6F" w:rsidRDefault="005C6C45" w:rsidP="005A0C8F">
            <w:pPr>
              <w:ind w:firstLine="28"/>
              <w:jc w:val="center"/>
              <w:rPr>
                <w:szCs w:val="24"/>
              </w:rPr>
            </w:pPr>
          </w:p>
        </w:tc>
      </w:tr>
      <w:tr w:rsidR="00143998" w:rsidRPr="00CA2A6F" w:rsidTr="00EC2733">
        <w:trPr>
          <w:trHeight w:val="1028"/>
        </w:trPr>
        <w:tc>
          <w:tcPr>
            <w:tcW w:w="2088" w:type="dxa"/>
            <w:vMerge/>
            <w:vAlign w:val="center"/>
          </w:tcPr>
          <w:p w:rsidR="00143998" w:rsidRPr="00CA2A6F" w:rsidRDefault="00143998" w:rsidP="00143998">
            <w:pPr>
              <w:rPr>
                <w:szCs w:val="24"/>
              </w:rPr>
            </w:pPr>
          </w:p>
        </w:tc>
        <w:tc>
          <w:tcPr>
            <w:tcW w:w="10784" w:type="dxa"/>
            <w:vAlign w:val="center"/>
          </w:tcPr>
          <w:p w:rsidR="00143998" w:rsidRPr="00CA2A6F" w:rsidRDefault="00143998" w:rsidP="00AE2A18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 xml:space="preserve">иные цели, связанные с осуществлением </w:t>
            </w:r>
            <w:r w:rsidR="00AE2A18" w:rsidRPr="00CA2A6F">
              <w:rPr>
                <w:color w:val="000000"/>
                <w:szCs w:val="24"/>
              </w:rPr>
              <w:t>деятельности туристических агентств и прочих организаций, предоставляющих услуги в сфере туризма</w:t>
            </w:r>
          </w:p>
        </w:tc>
        <w:tc>
          <w:tcPr>
            <w:tcW w:w="1728" w:type="dxa"/>
            <w:vAlign w:val="center"/>
          </w:tcPr>
          <w:p w:rsidR="00143998" w:rsidRPr="00CA2A6F" w:rsidRDefault="00E573B7" w:rsidP="00DD1FD6">
            <w:pPr>
              <w:ind w:firstLine="28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t>1</w:t>
            </w:r>
            <w:r w:rsidR="00B837F2" w:rsidRPr="00CA2A6F">
              <w:rPr>
                <w:szCs w:val="24"/>
              </w:rPr>
              <w:t>2</w:t>
            </w:r>
            <w:r w:rsidRPr="00CA2A6F">
              <w:rPr>
                <w:szCs w:val="24"/>
              </w:rPr>
              <w:t xml:space="preserve"> %</w:t>
            </w:r>
          </w:p>
        </w:tc>
      </w:tr>
      <w:tr w:rsidR="00172550" w:rsidRPr="00CA2A6F" w:rsidTr="00531C07">
        <w:trPr>
          <w:trHeight w:val="697"/>
        </w:trPr>
        <w:tc>
          <w:tcPr>
            <w:tcW w:w="2088" w:type="dxa"/>
            <w:vMerge w:val="restart"/>
            <w:vAlign w:val="center"/>
          </w:tcPr>
          <w:p w:rsidR="00172550" w:rsidRPr="00CA2A6F" w:rsidRDefault="00172550" w:rsidP="0005072A">
            <w:pPr>
              <w:ind w:firstLine="0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lastRenderedPageBreak/>
              <w:t>Обрабатывающее производство</w:t>
            </w:r>
          </w:p>
        </w:tc>
        <w:tc>
          <w:tcPr>
            <w:tcW w:w="10784" w:type="dxa"/>
            <w:vAlign w:val="center"/>
          </w:tcPr>
          <w:p w:rsidR="00172550" w:rsidRPr="00CA2A6F" w:rsidRDefault="00172550" w:rsidP="00D71007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>производство, распространение, переработка, подготовка, консервирование, транспортировка, пищевых продуктов</w:t>
            </w:r>
          </w:p>
        </w:tc>
        <w:tc>
          <w:tcPr>
            <w:tcW w:w="1728" w:type="dxa"/>
            <w:vMerge w:val="restart"/>
            <w:vAlign w:val="center"/>
          </w:tcPr>
          <w:p w:rsidR="00172550" w:rsidRPr="00CA2A6F" w:rsidRDefault="00172550" w:rsidP="0005072A">
            <w:pPr>
              <w:ind w:firstLine="28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t>9 %</w:t>
            </w:r>
          </w:p>
        </w:tc>
      </w:tr>
      <w:tr w:rsidR="00172550" w:rsidRPr="00CA2A6F" w:rsidTr="00531C07">
        <w:trPr>
          <w:trHeight w:val="707"/>
        </w:trPr>
        <w:tc>
          <w:tcPr>
            <w:tcW w:w="2088" w:type="dxa"/>
            <w:vMerge/>
            <w:vAlign w:val="center"/>
          </w:tcPr>
          <w:p w:rsidR="00172550" w:rsidRPr="00CA2A6F" w:rsidRDefault="00172550" w:rsidP="0005072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784" w:type="dxa"/>
            <w:vAlign w:val="center"/>
          </w:tcPr>
          <w:p w:rsidR="00172550" w:rsidRPr="00CA2A6F" w:rsidRDefault="00172550" w:rsidP="00D71007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>приобретение основных средств, оборудования для целей осуществления основного вида экономической деятельности в сфере производства пищевых продуктов, деревообработки</w:t>
            </w:r>
          </w:p>
        </w:tc>
        <w:tc>
          <w:tcPr>
            <w:tcW w:w="1728" w:type="dxa"/>
            <w:vMerge/>
            <w:vAlign w:val="center"/>
          </w:tcPr>
          <w:p w:rsidR="00172550" w:rsidRPr="00CA2A6F" w:rsidRDefault="00172550" w:rsidP="0005072A">
            <w:pPr>
              <w:ind w:firstLine="28"/>
              <w:jc w:val="center"/>
              <w:rPr>
                <w:szCs w:val="24"/>
              </w:rPr>
            </w:pPr>
          </w:p>
        </w:tc>
      </w:tr>
      <w:tr w:rsidR="00172550" w:rsidRPr="00CA2A6F" w:rsidTr="00531C07">
        <w:trPr>
          <w:trHeight w:val="702"/>
        </w:trPr>
        <w:tc>
          <w:tcPr>
            <w:tcW w:w="2088" w:type="dxa"/>
            <w:vMerge/>
            <w:vAlign w:val="center"/>
          </w:tcPr>
          <w:p w:rsidR="00172550" w:rsidRPr="00CA2A6F" w:rsidRDefault="00172550" w:rsidP="0005072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784" w:type="dxa"/>
            <w:vAlign w:val="center"/>
          </w:tcPr>
          <w:p w:rsidR="00172550" w:rsidRPr="00CA2A6F" w:rsidRDefault="00172550" w:rsidP="00D71007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rFonts w:eastAsiaTheme="minorHAnsi"/>
                <w:szCs w:val="24"/>
              </w:rPr>
              <w:t>производство лесоматериалов для лесообрабатывающей промышленности, обработка древесины и производство изделий из дерева и пробки, лесозаготовка</w:t>
            </w:r>
          </w:p>
        </w:tc>
        <w:tc>
          <w:tcPr>
            <w:tcW w:w="1728" w:type="dxa"/>
            <w:vMerge/>
            <w:vAlign w:val="center"/>
          </w:tcPr>
          <w:p w:rsidR="00172550" w:rsidRPr="00CA2A6F" w:rsidRDefault="00172550" w:rsidP="0005072A">
            <w:pPr>
              <w:ind w:firstLine="28"/>
              <w:jc w:val="center"/>
              <w:rPr>
                <w:szCs w:val="24"/>
              </w:rPr>
            </w:pPr>
          </w:p>
        </w:tc>
      </w:tr>
      <w:tr w:rsidR="00172550" w:rsidRPr="00CA2A6F" w:rsidTr="00531C07">
        <w:trPr>
          <w:trHeight w:val="702"/>
        </w:trPr>
        <w:tc>
          <w:tcPr>
            <w:tcW w:w="2088" w:type="dxa"/>
            <w:vMerge/>
            <w:vAlign w:val="center"/>
          </w:tcPr>
          <w:p w:rsidR="00172550" w:rsidRPr="00CA2A6F" w:rsidRDefault="00172550" w:rsidP="0005072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0784" w:type="dxa"/>
            <w:vAlign w:val="center"/>
          </w:tcPr>
          <w:p w:rsidR="00172550" w:rsidRPr="00CA2A6F" w:rsidRDefault="00172550" w:rsidP="00172550">
            <w:pPr>
              <w:ind w:firstLine="0"/>
              <w:rPr>
                <w:rFonts w:eastAsiaTheme="minorHAnsi"/>
                <w:szCs w:val="24"/>
              </w:rPr>
            </w:pPr>
            <w:r w:rsidRPr="007F6D5B">
              <w:rPr>
                <w:szCs w:val="24"/>
              </w:rPr>
              <w:t>производство и реализация произведенных хлеба и хлебобулочных изделий в объеме не менее 100 тонн в год</w:t>
            </w:r>
          </w:p>
        </w:tc>
        <w:tc>
          <w:tcPr>
            <w:tcW w:w="1728" w:type="dxa"/>
            <w:vAlign w:val="center"/>
          </w:tcPr>
          <w:p w:rsidR="00172550" w:rsidRPr="00CA2A6F" w:rsidRDefault="00172550" w:rsidP="0005072A">
            <w:pPr>
              <w:ind w:firstLine="28"/>
              <w:jc w:val="center"/>
              <w:rPr>
                <w:szCs w:val="24"/>
              </w:rPr>
            </w:pPr>
            <w:r>
              <w:rPr>
                <w:szCs w:val="24"/>
              </w:rPr>
              <w:t>5 %</w:t>
            </w:r>
          </w:p>
        </w:tc>
      </w:tr>
      <w:tr w:rsidR="00B80480" w:rsidRPr="00CA2A6F" w:rsidTr="00531C07">
        <w:trPr>
          <w:trHeight w:val="719"/>
        </w:trPr>
        <w:tc>
          <w:tcPr>
            <w:tcW w:w="2088" w:type="dxa"/>
            <w:vMerge w:val="restart"/>
            <w:vAlign w:val="center"/>
          </w:tcPr>
          <w:p w:rsidR="00B80480" w:rsidRPr="00CA2A6F" w:rsidRDefault="00B80480" w:rsidP="006D0398">
            <w:pPr>
              <w:ind w:firstLine="0"/>
              <w:jc w:val="center"/>
              <w:rPr>
                <w:szCs w:val="24"/>
              </w:rPr>
            </w:pPr>
            <w:r w:rsidRPr="00CA2A6F">
              <w:rPr>
                <w:color w:val="000000"/>
                <w:szCs w:val="24"/>
              </w:rPr>
              <w:t>Деятельность в сфере здравоохранения, образования, культуры, спорта</w:t>
            </w:r>
          </w:p>
        </w:tc>
        <w:tc>
          <w:tcPr>
            <w:tcW w:w="10784" w:type="dxa"/>
            <w:vAlign w:val="center"/>
          </w:tcPr>
          <w:p w:rsidR="00B80480" w:rsidRPr="00CA2A6F" w:rsidRDefault="00B80480" w:rsidP="00342C6D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 xml:space="preserve">ремонт и строительство объектов социального значения, в сфере </w:t>
            </w:r>
            <w:r w:rsidR="00342C6D" w:rsidRPr="00CA2A6F">
              <w:rPr>
                <w:color w:val="000000"/>
                <w:szCs w:val="24"/>
              </w:rPr>
              <w:t>здравоохранения</w:t>
            </w:r>
            <w:r w:rsidR="00342C6D">
              <w:rPr>
                <w:color w:val="000000"/>
                <w:szCs w:val="24"/>
              </w:rPr>
              <w:t>,</w:t>
            </w:r>
            <w:r w:rsidR="00342C6D" w:rsidRPr="00CA2A6F">
              <w:rPr>
                <w:color w:val="000000"/>
                <w:szCs w:val="24"/>
              </w:rPr>
              <w:t xml:space="preserve"> </w:t>
            </w:r>
            <w:r w:rsidR="00342C6D">
              <w:rPr>
                <w:color w:val="000000"/>
                <w:szCs w:val="24"/>
              </w:rPr>
              <w:t>образования, культуры, спорта</w:t>
            </w:r>
          </w:p>
        </w:tc>
        <w:tc>
          <w:tcPr>
            <w:tcW w:w="1728" w:type="dxa"/>
            <w:vMerge w:val="restart"/>
            <w:vAlign w:val="center"/>
          </w:tcPr>
          <w:p w:rsidR="00B80480" w:rsidRPr="00CA2A6F" w:rsidRDefault="00B80480" w:rsidP="001F18D9">
            <w:pPr>
              <w:ind w:firstLine="28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t>Ключевая ставка Банка России</w:t>
            </w:r>
          </w:p>
        </w:tc>
      </w:tr>
      <w:tr w:rsidR="00B80480" w:rsidRPr="00CA2A6F" w:rsidTr="00EC2733">
        <w:trPr>
          <w:trHeight w:val="348"/>
        </w:trPr>
        <w:tc>
          <w:tcPr>
            <w:tcW w:w="2088" w:type="dxa"/>
            <w:vMerge/>
            <w:tcBorders>
              <w:bottom w:val="single" w:sz="4" w:space="0" w:color="auto"/>
            </w:tcBorders>
            <w:vAlign w:val="center"/>
          </w:tcPr>
          <w:p w:rsidR="00B80480" w:rsidRPr="00CA2A6F" w:rsidRDefault="00B80480" w:rsidP="0005072A">
            <w:pPr>
              <w:jc w:val="center"/>
              <w:rPr>
                <w:szCs w:val="24"/>
              </w:rPr>
            </w:pPr>
          </w:p>
        </w:tc>
        <w:tc>
          <w:tcPr>
            <w:tcW w:w="10784" w:type="dxa"/>
            <w:tcBorders>
              <w:bottom w:val="single" w:sz="4" w:space="0" w:color="auto"/>
            </w:tcBorders>
            <w:vAlign w:val="center"/>
          </w:tcPr>
          <w:p w:rsidR="00B80480" w:rsidRPr="00CA2A6F" w:rsidRDefault="00B80480" w:rsidP="0005072A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>развитие социального предпринимательства (приобретение основных средств, оборудования)</w:t>
            </w: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B80480" w:rsidRPr="00CA2A6F" w:rsidRDefault="00B80480" w:rsidP="00376CD2">
            <w:pPr>
              <w:ind w:firstLine="28"/>
              <w:jc w:val="center"/>
              <w:rPr>
                <w:szCs w:val="24"/>
              </w:rPr>
            </w:pPr>
          </w:p>
        </w:tc>
      </w:tr>
      <w:tr w:rsidR="00B80480" w:rsidRPr="00CA2A6F" w:rsidTr="00531C07">
        <w:trPr>
          <w:trHeight w:val="434"/>
        </w:trPr>
        <w:tc>
          <w:tcPr>
            <w:tcW w:w="2088" w:type="dxa"/>
            <w:vMerge w:val="restart"/>
            <w:vAlign w:val="center"/>
          </w:tcPr>
          <w:p w:rsidR="00B80480" w:rsidRPr="00CA2A6F" w:rsidRDefault="00B80480" w:rsidP="0005072A">
            <w:pPr>
              <w:ind w:firstLine="0"/>
              <w:jc w:val="center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 xml:space="preserve">Иные </w:t>
            </w:r>
          </w:p>
        </w:tc>
        <w:tc>
          <w:tcPr>
            <w:tcW w:w="10784" w:type="dxa"/>
            <w:vAlign w:val="center"/>
          </w:tcPr>
          <w:p w:rsidR="00B80480" w:rsidRPr="00CA2A6F" w:rsidRDefault="00B80480" w:rsidP="0005072A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>осуществление пассажирских перевозок</w:t>
            </w:r>
          </w:p>
        </w:tc>
        <w:tc>
          <w:tcPr>
            <w:tcW w:w="1728" w:type="dxa"/>
            <w:vAlign w:val="center"/>
          </w:tcPr>
          <w:p w:rsidR="00B80480" w:rsidRPr="00CA2A6F" w:rsidRDefault="00B80480" w:rsidP="0005072A">
            <w:pPr>
              <w:ind w:firstLine="28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t>10 %</w:t>
            </w:r>
          </w:p>
        </w:tc>
      </w:tr>
      <w:tr w:rsidR="00B80480" w:rsidRPr="00CA2A6F" w:rsidTr="00531C07">
        <w:trPr>
          <w:trHeight w:val="696"/>
        </w:trPr>
        <w:tc>
          <w:tcPr>
            <w:tcW w:w="2088" w:type="dxa"/>
            <w:vMerge/>
            <w:vAlign w:val="center"/>
          </w:tcPr>
          <w:p w:rsidR="00B80480" w:rsidRPr="00CA2A6F" w:rsidRDefault="00B80480" w:rsidP="0005072A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784" w:type="dxa"/>
            <w:vAlign w:val="center"/>
          </w:tcPr>
          <w:p w:rsidR="00B80480" w:rsidRPr="00CA2A6F" w:rsidRDefault="00837D09" w:rsidP="0005072A">
            <w:pPr>
              <w:ind w:firstLine="0"/>
              <w:rPr>
                <w:color w:val="000000"/>
                <w:szCs w:val="24"/>
              </w:rPr>
            </w:pPr>
            <w:r w:rsidRPr="00CA2A6F">
              <w:rPr>
                <w:color w:val="000000"/>
                <w:szCs w:val="24"/>
              </w:rPr>
              <w:t xml:space="preserve">Иные </w:t>
            </w:r>
            <w:r w:rsidR="00B80480" w:rsidRPr="00CA2A6F">
              <w:rPr>
                <w:color w:val="000000"/>
                <w:szCs w:val="24"/>
              </w:rPr>
              <w:t>цели, связанные с осуществлением основного либо дополнительного вида экономической деятельности</w:t>
            </w:r>
          </w:p>
        </w:tc>
        <w:tc>
          <w:tcPr>
            <w:tcW w:w="1728" w:type="dxa"/>
            <w:vAlign w:val="center"/>
          </w:tcPr>
          <w:p w:rsidR="00B80480" w:rsidRPr="00CA2A6F" w:rsidRDefault="00B80480" w:rsidP="0005072A">
            <w:pPr>
              <w:ind w:firstLine="28"/>
              <w:jc w:val="center"/>
              <w:rPr>
                <w:szCs w:val="24"/>
              </w:rPr>
            </w:pPr>
            <w:r w:rsidRPr="00CA2A6F">
              <w:rPr>
                <w:szCs w:val="24"/>
              </w:rPr>
              <w:t>15 %</w:t>
            </w:r>
          </w:p>
        </w:tc>
      </w:tr>
    </w:tbl>
    <w:p w:rsidR="00B77FC1" w:rsidRPr="00CA2A6F" w:rsidRDefault="00B77FC1" w:rsidP="00540722">
      <w:pPr>
        <w:ind w:left="5954" w:firstLine="0"/>
        <w:rPr>
          <w:szCs w:val="24"/>
        </w:rPr>
        <w:sectPr w:rsidR="00B77FC1" w:rsidRPr="00CA2A6F" w:rsidSect="00EC2733">
          <w:pgSz w:w="16838" w:h="11906" w:orient="landscape"/>
          <w:pgMar w:top="1135" w:right="709" w:bottom="851" w:left="1134" w:header="708" w:footer="708" w:gutter="0"/>
          <w:cols w:space="708"/>
          <w:docGrid w:linePitch="360"/>
        </w:sectPr>
      </w:pPr>
    </w:p>
    <w:p w:rsidR="00540722" w:rsidRDefault="00540722" w:rsidP="00ED4FF6">
      <w:pPr>
        <w:ind w:left="5954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FC1913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:rsidR="005F3F13" w:rsidRDefault="005F3F13" w:rsidP="005F3F13">
      <w:pPr>
        <w:ind w:left="5672"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Правилам и условиям предоставления микрозаймов субъектам малого и среднего предпринимательства Микрокредитной компании Фонд поддержки субъектов малого и среднего предпринимательства Иркутского района</w:t>
      </w:r>
    </w:p>
    <w:p w:rsidR="00540722" w:rsidRDefault="00540722" w:rsidP="00540722">
      <w:pPr>
        <w:ind w:firstLine="540"/>
        <w:jc w:val="right"/>
        <w:rPr>
          <w:b/>
          <w:szCs w:val="24"/>
        </w:rPr>
      </w:pPr>
    </w:p>
    <w:p w:rsidR="00540722" w:rsidRDefault="00BC6C21" w:rsidP="00540722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Заявление-а</w:t>
      </w:r>
      <w:r w:rsidR="00540722">
        <w:rPr>
          <w:b/>
          <w:szCs w:val="24"/>
        </w:rPr>
        <w:t xml:space="preserve">нкета на получение микрозайма </w:t>
      </w:r>
    </w:p>
    <w:p w:rsidR="00540722" w:rsidRDefault="00540722" w:rsidP="00540722">
      <w:pPr>
        <w:ind w:firstLine="0"/>
        <w:jc w:val="center"/>
        <w:rPr>
          <w:szCs w:val="24"/>
        </w:rPr>
      </w:pPr>
      <w:r>
        <w:rPr>
          <w:szCs w:val="24"/>
        </w:rPr>
        <w:t>(для юридических лиц)</w:t>
      </w:r>
    </w:p>
    <w:p w:rsidR="00540722" w:rsidRDefault="00540722" w:rsidP="00540722">
      <w:pPr>
        <w:ind w:firstLine="0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3260"/>
      </w:tblGrid>
      <w:tr w:rsidR="00540722" w:rsidTr="005E1EFC">
        <w:trPr>
          <w:trHeight w:val="93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BB107A" w:rsidP="005E1EFC">
            <w:pPr>
              <w:spacing w:line="276" w:lineRule="auto"/>
              <w:ind w:right="175" w:firstLine="0"/>
              <w:rPr>
                <w:szCs w:val="24"/>
              </w:rPr>
            </w:pPr>
            <w:r>
              <w:rPr>
                <w:szCs w:val="24"/>
              </w:rPr>
              <w:t>ЗАЯВИТЕЛЬ</w:t>
            </w:r>
            <w:r w:rsidR="00540722">
              <w:rPr>
                <w:szCs w:val="24"/>
              </w:rPr>
              <w:t>:</w:t>
            </w:r>
            <w:r w:rsidR="00540722">
              <w:rPr>
                <w:i/>
                <w:szCs w:val="24"/>
              </w:rPr>
              <w:t xml:space="preserve"> (полное наименование, организационно-правовая форма)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ВИД ДЕЯТЕЛЬНОСТИ, в том числе  </w:t>
            </w:r>
            <w:r>
              <w:rPr>
                <w:bCs/>
                <w:szCs w:val="24"/>
              </w:rPr>
              <w:t>лицензируемые с указанием наличия лицензий: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rPr>
          <w:trHeight w:val="6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56C71" w:rsidP="00556C7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ЦЕЛЬ</w:t>
            </w:r>
            <w:r w:rsidR="00540722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ИСПРАШИВАЕМОГО</w:t>
            </w:r>
            <w:proofErr w:type="gramEnd"/>
            <w:r>
              <w:rPr>
                <w:szCs w:val="24"/>
              </w:rPr>
              <w:t xml:space="preserve"> МИКРОЗАЙМА</w:t>
            </w:r>
            <w:r w:rsidR="00540722">
              <w:rPr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rPr>
          <w:trHeight w:val="2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СУММА ЗАЙМА: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СРОК ЗАЙМА: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rPr>
          <w:trHeight w:val="6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ПРЕДЛАГАЕМОЕ ОБЕСПЕЧЕНИЕ: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20128F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РЕКВИЗИТЫ </w:t>
            </w:r>
            <w:r w:rsidR="00200E79">
              <w:rPr>
                <w:szCs w:val="24"/>
              </w:rPr>
              <w:t>ЗАЯВИТЕЛЯ</w:t>
            </w:r>
            <w:r>
              <w:rPr>
                <w:szCs w:val="24"/>
              </w:rPr>
              <w:t>:</w:t>
            </w:r>
          </w:p>
        </w:tc>
      </w:tr>
      <w:tr w:rsidR="00540722" w:rsidTr="005E1EFC">
        <w:trPr>
          <w:trHeight w:val="65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Местонахождение (юридический адрес):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rPr>
          <w:trHeight w:val="55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Адрес фактический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Телефоны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Электронная почта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Банковские  реквизиты: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Расчетный счет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Кор. счет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банка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rPr>
          <w:trHeight w:val="56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Иные счета в коммерческих банках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rPr>
          <w:trHeight w:val="56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 государственной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Рег. номер и дата регистрации (перерегистрации)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Инспекция ФНС по месту фактического осуществления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ОКПО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Сведения об органах юридического лица (структура и персональный состав органов управления юридического лица с указанием номеров телефонов, за исключением сведений о персональном составе акционеров (участников юр. лица, имеющих менее чем одним процентом доли юридического лица).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20128F">
            <w:pPr>
              <w:spacing w:line="276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 xml:space="preserve">ОСНОВНЫЕ СВЕДЕНИЯ О ПРЕДСТАВИТЕЛЕ </w:t>
            </w:r>
            <w:r w:rsidR="0020128F">
              <w:rPr>
                <w:szCs w:val="24"/>
              </w:rPr>
              <w:t>ЗАЯВИТЕЛЯ</w:t>
            </w: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Фамилия Имя Отчество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Должность и реквизиты документа, подтверждающего полномочия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rPr>
          <w:trHeight w:val="7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Реквизиты документа, удостоверяющего личност</w:t>
            </w:r>
            <w:proofErr w:type="gramStart"/>
            <w:r>
              <w:rPr>
                <w:szCs w:val="24"/>
              </w:rPr>
              <w:t>ь(</w:t>
            </w:r>
            <w:proofErr w:type="gramEnd"/>
            <w:r>
              <w:rPr>
                <w:szCs w:val="24"/>
              </w:rPr>
              <w:t>паспорт):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Дата и место рождения: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Гражданство: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ИНН представителя клиента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rPr>
          <w:trHeight w:val="67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Место регистрации: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rPr>
          <w:trHeight w:val="6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Адрес фактический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5E1EF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5E1EF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Контактные данные (телефон, электронная почта)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</w:tbl>
    <w:p w:rsidR="00540722" w:rsidRDefault="00540722" w:rsidP="00540722">
      <w:pPr>
        <w:ind w:firstLine="0"/>
        <w:rPr>
          <w:szCs w:val="24"/>
        </w:rPr>
      </w:pPr>
    </w:p>
    <w:p w:rsidR="00540722" w:rsidRDefault="00540722" w:rsidP="00540722">
      <w:pPr>
        <w:ind w:firstLine="0"/>
        <w:rPr>
          <w:szCs w:val="24"/>
        </w:rPr>
      </w:pPr>
      <w:r>
        <w:rPr>
          <w:szCs w:val="24"/>
        </w:rPr>
        <w:t xml:space="preserve">________________________________       ______________________/ _______________ /                 </w:t>
      </w:r>
    </w:p>
    <w:p w:rsidR="00540722" w:rsidRDefault="00540722" w:rsidP="00540722">
      <w:pPr>
        <w:ind w:firstLine="0"/>
        <w:rPr>
          <w:szCs w:val="24"/>
        </w:rPr>
      </w:pPr>
      <w:r>
        <w:rPr>
          <w:szCs w:val="24"/>
        </w:rPr>
        <w:t xml:space="preserve">Наименование должности заявителя                  (ФИО)                                 подпись    </w:t>
      </w:r>
    </w:p>
    <w:p w:rsidR="006E7811" w:rsidRDefault="006E7811" w:rsidP="00540722">
      <w:pPr>
        <w:ind w:firstLine="0"/>
        <w:rPr>
          <w:szCs w:val="24"/>
        </w:rPr>
      </w:pPr>
    </w:p>
    <w:p w:rsidR="00540722" w:rsidRDefault="00540722" w:rsidP="00540722">
      <w:pPr>
        <w:ind w:firstLine="0"/>
        <w:rPr>
          <w:szCs w:val="24"/>
        </w:rPr>
      </w:pPr>
      <w:r>
        <w:rPr>
          <w:szCs w:val="24"/>
        </w:rPr>
        <w:t>____________________________20 ___года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М.П.</w:t>
      </w:r>
    </w:p>
    <w:p w:rsidR="00540722" w:rsidRDefault="00540722" w:rsidP="00540722">
      <w:pPr>
        <w:ind w:firstLine="0"/>
        <w:rPr>
          <w:szCs w:val="24"/>
        </w:rPr>
      </w:pPr>
    </w:p>
    <w:p w:rsidR="00540722" w:rsidRDefault="00540722" w:rsidP="00540722">
      <w:pPr>
        <w:ind w:firstLine="0"/>
        <w:rPr>
          <w:szCs w:val="24"/>
        </w:rPr>
      </w:pPr>
    </w:p>
    <w:p w:rsidR="00540722" w:rsidRDefault="00540722" w:rsidP="002767BD">
      <w:pPr>
        <w:pageBreakBefore/>
        <w:ind w:left="5670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FC19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 </w:t>
      </w:r>
    </w:p>
    <w:p w:rsidR="002767BD" w:rsidRDefault="002767BD" w:rsidP="002767BD">
      <w:pPr>
        <w:ind w:left="5672"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Правилам и условиям предоставления микрозаймов субъектам малого и среднего предпринимательства Микрокредитной компании Фонд поддержки субъектов малого и среднего предпринимательства Иркутского района</w:t>
      </w:r>
    </w:p>
    <w:p w:rsidR="00A6727D" w:rsidRDefault="00A6727D" w:rsidP="00A6727D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Заявление-анкета на получение микрозайма </w:t>
      </w:r>
    </w:p>
    <w:p w:rsidR="00540722" w:rsidRDefault="00A6727D" w:rsidP="00A6727D">
      <w:pPr>
        <w:ind w:firstLine="0"/>
        <w:jc w:val="center"/>
        <w:rPr>
          <w:szCs w:val="24"/>
        </w:rPr>
      </w:pPr>
      <w:r>
        <w:rPr>
          <w:szCs w:val="24"/>
        </w:rPr>
        <w:t xml:space="preserve"> </w:t>
      </w:r>
      <w:r w:rsidR="00540722">
        <w:rPr>
          <w:szCs w:val="24"/>
        </w:rPr>
        <w:t xml:space="preserve">(для индивидуальных предпринимателей) </w:t>
      </w:r>
    </w:p>
    <w:p w:rsidR="00540722" w:rsidRDefault="00540722" w:rsidP="00540722">
      <w:pPr>
        <w:ind w:firstLine="0"/>
        <w:jc w:val="center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  <w:gridCol w:w="2693"/>
      </w:tblGrid>
      <w:tr w:rsidR="00540722" w:rsidTr="00DB4EB2">
        <w:trPr>
          <w:trHeight w:val="51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EB22FB">
            <w:pPr>
              <w:spacing w:line="276" w:lineRule="auto"/>
              <w:ind w:right="33" w:firstLine="0"/>
              <w:rPr>
                <w:szCs w:val="24"/>
              </w:rPr>
            </w:pPr>
            <w:r>
              <w:rPr>
                <w:szCs w:val="24"/>
              </w:rPr>
              <w:t>ЗАЯВИТЕЛЬ</w:t>
            </w:r>
            <w:r w:rsidR="00540722">
              <w:rPr>
                <w:szCs w:val="24"/>
              </w:rPr>
              <w:t>:</w:t>
            </w:r>
            <w:r w:rsidR="00540722">
              <w:rPr>
                <w:i/>
                <w:szCs w:val="24"/>
              </w:rPr>
              <w:t xml:space="preserve"> (полное наименование организационно-правовая форма)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 w:rsidP="00831F53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Фамилия Имя Отчество</w:t>
            </w:r>
            <w:r w:rsidR="00DF7CDE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  <w:r>
              <w:rPr>
                <w:szCs w:val="24"/>
              </w:rPr>
              <w:t>Дата и место рождения: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  <w:r>
              <w:rPr>
                <w:szCs w:val="24"/>
              </w:rPr>
              <w:t>Гражданство: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rPr>
          <w:trHeight w:val="73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  <w:r>
              <w:rPr>
                <w:szCs w:val="24"/>
              </w:rPr>
              <w:t>Реквизиты документа, удостоверяющего личность (паспорт):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ВИД ДЕЯТЕЛЬНОСТИ, в том числе  </w:t>
            </w:r>
            <w:r>
              <w:rPr>
                <w:bCs/>
                <w:szCs w:val="24"/>
              </w:rPr>
              <w:t>лицензируемые с указанием наличия лицензий):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rPr>
          <w:trHeight w:val="35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ЦЕЛЕВОЕ ИСПОЛЬЗОВАНИЕ: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rPr>
          <w:trHeight w:val="2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СУММА ЗАЙМА: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СРОК ЗАЙМА: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rPr>
          <w:trHeight w:val="54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ПРЕДЛАГАЕМОЕ ОБЕСПЕЧЕНИЕ: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 w:rsidP="00B67B89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РЕКВИЗИТЫ </w:t>
            </w:r>
            <w:r w:rsidR="00B67B89">
              <w:rPr>
                <w:szCs w:val="24"/>
              </w:rPr>
              <w:t>ЗАЯВИТЕЛЯ</w:t>
            </w:r>
            <w:r>
              <w:rPr>
                <w:szCs w:val="24"/>
              </w:rPr>
              <w:t>:</w:t>
            </w:r>
          </w:p>
        </w:tc>
      </w:tr>
      <w:tr w:rsidR="00540722" w:rsidTr="00DB4EB2">
        <w:trPr>
          <w:trHeight w:val="64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Место регистрации: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rPr>
          <w:trHeight w:val="5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Адрес фактический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Телефоны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Электронная почта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Банковские  реквизиты: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Расчетный счет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Кор. счет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банка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rPr>
          <w:trHeight w:val="67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 государственной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Рег. номер и дата регистрации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rPr>
          <w:trHeight w:val="66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Инспекция ФНС по месту фактического осуществления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ОКПО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540722" w:rsidTr="00DB4EB2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ОГРНИП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2" w:rsidRDefault="00540722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</w:tbl>
    <w:p w:rsidR="00540722" w:rsidRDefault="00540722" w:rsidP="00540722">
      <w:pPr>
        <w:ind w:firstLine="0"/>
        <w:rPr>
          <w:szCs w:val="24"/>
        </w:rPr>
      </w:pPr>
    </w:p>
    <w:p w:rsidR="00540722" w:rsidRDefault="00540722" w:rsidP="00540722">
      <w:pPr>
        <w:ind w:firstLine="0"/>
        <w:rPr>
          <w:szCs w:val="24"/>
        </w:rPr>
      </w:pPr>
      <w:r>
        <w:rPr>
          <w:szCs w:val="24"/>
        </w:rPr>
        <w:t xml:space="preserve">________________________________       ______________________/ _______________ /                 </w:t>
      </w:r>
    </w:p>
    <w:p w:rsidR="00540722" w:rsidRDefault="00540722" w:rsidP="00540722">
      <w:pPr>
        <w:ind w:firstLine="0"/>
        <w:rPr>
          <w:szCs w:val="24"/>
        </w:rPr>
      </w:pPr>
      <w:r>
        <w:rPr>
          <w:szCs w:val="24"/>
        </w:rPr>
        <w:t xml:space="preserve">Наименование должности заявителя                  (ФИО)                                 подпись    </w:t>
      </w:r>
    </w:p>
    <w:p w:rsidR="000F4383" w:rsidRDefault="000F4383" w:rsidP="00540722">
      <w:pPr>
        <w:ind w:firstLine="0"/>
        <w:rPr>
          <w:szCs w:val="24"/>
        </w:rPr>
      </w:pPr>
    </w:p>
    <w:p w:rsidR="00540722" w:rsidRDefault="00540722" w:rsidP="00540722">
      <w:pPr>
        <w:ind w:firstLine="0"/>
        <w:rPr>
          <w:szCs w:val="24"/>
        </w:rPr>
      </w:pPr>
      <w:r>
        <w:rPr>
          <w:szCs w:val="24"/>
        </w:rPr>
        <w:t>____________________________20 ___года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М.П.</w:t>
      </w:r>
    </w:p>
    <w:p w:rsidR="0005072A" w:rsidRDefault="0005072A" w:rsidP="0005072A">
      <w:pPr>
        <w:pageBreakBefore/>
        <w:ind w:left="5670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05072A" w:rsidRDefault="0005072A" w:rsidP="0005072A">
      <w:pPr>
        <w:ind w:left="5672"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Правилам и условиям предоставления микрозаймов субъектам малого и среднего предпринимательства Микрокредитной компании Фонд поддержки субъектов малого и среднего предпринимательства Иркутского района</w:t>
      </w:r>
    </w:p>
    <w:p w:rsidR="00A6727D" w:rsidRDefault="00A6727D" w:rsidP="00A6727D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Заявление-анкета на получение микрозайма </w:t>
      </w:r>
    </w:p>
    <w:p w:rsidR="00B9034E" w:rsidRDefault="00A6727D" w:rsidP="00A6727D">
      <w:pPr>
        <w:ind w:firstLine="0"/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 w:rsidR="0005072A">
        <w:rPr>
          <w:szCs w:val="24"/>
        </w:rPr>
        <w:t xml:space="preserve">(для </w:t>
      </w:r>
      <w:r w:rsidR="0005072A" w:rsidRPr="00C108F4">
        <w:rPr>
          <w:szCs w:val="24"/>
        </w:rPr>
        <w:t>физически</w:t>
      </w:r>
      <w:r w:rsidR="0005072A">
        <w:rPr>
          <w:szCs w:val="24"/>
        </w:rPr>
        <w:t>х</w:t>
      </w:r>
      <w:r w:rsidR="0005072A" w:rsidRPr="00C108F4">
        <w:rPr>
          <w:szCs w:val="24"/>
        </w:rPr>
        <w:t xml:space="preserve"> лиц, применяющим специальный налоговый режим </w:t>
      </w:r>
      <w:proofErr w:type="gramEnd"/>
    </w:p>
    <w:p w:rsidR="0005072A" w:rsidRDefault="0005072A" w:rsidP="0005072A">
      <w:pPr>
        <w:ind w:firstLine="0"/>
        <w:jc w:val="center"/>
        <w:rPr>
          <w:szCs w:val="24"/>
        </w:rPr>
      </w:pPr>
      <w:proofErr w:type="gramStart"/>
      <w:r w:rsidRPr="00C108F4">
        <w:rPr>
          <w:szCs w:val="24"/>
        </w:rPr>
        <w:t>«Налог на профессиональный доход»</w:t>
      </w:r>
      <w:r>
        <w:rPr>
          <w:szCs w:val="24"/>
        </w:rPr>
        <w:t xml:space="preserve">) </w:t>
      </w:r>
      <w:proofErr w:type="gramEnd"/>
    </w:p>
    <w:p w:rsidR="0005072A" w:rsidRDefault="0005072A" w:rsidP="0005072A">
      <w:pPr>
        <w:ind w:firstLine="0"/>
        <w:jc w:val="center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  <w:gridCol w:w="2693"/>
      </w:tblGrid>
      <w:tr w:rsidR="0005072A" w:rsidTr="0005072A">
        <w:trPr>
          <w:trHeight w:val="51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1731C" w:rsidP="0001731C">
            <w:pPr>
              <w:spacing w:line="276" w:lineRule="auto"/>
              <w:ind w:right="33" w:firstLine="0"/>
              <w:rPr>
                <w:szCs w:val="24"/>
              </w:rPr>
            </w:pPr>
            <w:r>
              <w:rPr>
                <w:szCs w:val="24"/>
              </w:rPr>
              <w:t>ЗАЯВИТЕЛЬ (Фамилия Имя Отчество)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  <w:r>
              <w:rPr>
                <w:szCs w:val="24"/>
              </w:rPr>
              <w:t>Дата и место рождения: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  <w:r>
              <w:rPr>
                <w:szCs w:val="24"/>
              </w:rPr>
              <w:t>Гражданство: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1731C">
        <w:trPr>
          <w:trHeight w:val="73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2A" w:rsidRDefault="0005072A" w:rsidP="0001731C">
            <w:pPr>
              <w:spacing w:line="276" w:lineRule="auto"/>
              <w:ind w:firstLine="0"/>
              <w:rPr>
                <w:i/>
                <w:szCs w:val="24"/>
              </w:rPr>
            </w:pPr>
            <w:r>
              <w:rPr>
                <w:szCs w:val="24"/>
              </w:rPr>
              <w:t>Реквизиты документа, удостоверяющего личность (паспорт):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2A" w:rsidRDefault="0005072A" w:rsidP="0001731C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ED2C02" w:rsidTr="000507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2" w:rsidRDefault="00ED2C02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Семейное положение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2" w:rsidRDefault="00ED2C02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ВИД ДЕЯТЕЛЬНОСТИ, в том числе  </w:t>
            </w:r>
            <w:r>
              <w:rPr>
                <w:bCs/>
                <w:szCs w:val="24"/>
              </w:rPr>
              <w:t>лицензируемые с указанием наличия лицензий):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rPr>
          <w:trHeight w:val="35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ЦЕЛЕВОЕ ИСПОЛЬЗОВАНИЕ: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rPr>
          <w:trHeight w:val="2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СУММА ЗАЙМА: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СРОК ЗАЙМА: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rPr>
          <w:trHeight w:val="54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ПРЕДЛАГАЕМОЕ ОБЕСПЕЧЕНИЕ: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2A" w:rsidRDefault="0005072A" w:rsidP="0005072A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РЕКВИЗИТЫ ЗАЯВИТЕЛЯ:</w:t>
            </w:r>
          </w:p>
        </w:tc>
      </w:tr>
      <w:tr w:rsidR="0005072A" w:rsidTr="0005072A">
        <w:trPr>
          <w:trHeight w:val="64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Место регистрации: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rPr>
          <w:trHeight w:val="5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Адрес фактический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Телефоны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Электронная почта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Банковские  реквизиты: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Расчетный счет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2A" w:rsidRDefault="0005072A" w:rsidP="0005072A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2A" w:rsidRDefault="0005072A" w:rsidP="0005072A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Кор. счет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2A" w:rsidRDefault="0005072A" w:rsidP="0005072A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банка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rPr>
          <w:trHeight w:val="67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 государственной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Рег. номер и дата регистрации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rPr>
          <w:trHeight w:val="66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Инспекция ФНС по месту фактического осуществления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ОКПО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  <w:tr w:rsidR="0005072A" w:rsidTr="000507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2A" w:rsidRDefault="0005072A" w:rsidP="0005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ОГРНИП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A" w:rsidRDefault="0005072A" w:rsidP="0005072A">
            <w:pPr>
              <w:spacing w:line="276" w:lineRule="auto"/>
              <w:ind w:firstLine="0"/>
              <w:rPr>
                <w:i/>
                <w:szCs w:val="24"/>
              </w:rPr>
            </w:pPr>
          </w:p>
        </w:tc>
      </w:tr>
    </w:tbl>
    <w:p w:rsidR="0005072A" w:rsidRDefault="0005072A" w:rsidP="0005072A">
      <w:pPr>
        <w:ind w:firstLine="0"/>
        <w:rPr>
          <w:szCs w:val="24"/>
        </w:rPr>
      </w:pPr>
    </w:p>
    <w:p w:rsidR="0005072A" w:rsidRDefault="0005072A" w:rsidP="00892605">
      <w:pPr>
        <w:ind w:firstLine="0"/>
        <w:jc w:val="right"/>
        <w:rPr>
          <w:szCs w:val="24"/>
        </w:rPr>
      </w:pPr>
      <w:r>
        <w:rPr>
          <w:szCs w:val="24"/>
        </w:rPr>
        <w:t xml:space="preserve">       ______________________/ _______________ /                 </w:t>
      </w:r>
    </w:p>
    <w:p w:rsidR="0005072A" w:rsidRDefault="00892605" w:rsidP="00892605">
      <w:pPr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="0005072A">
        <w:rPr>
          <w:szCs w:val="24"/>
        </w:rPr>
        <w:t xml:space="preserve">                  (ФИО)                               подпись</w:t>
      </w:r>
      <w:r>
        <w:rPr>
          <w:szCs w:val="24"/>
        </w:rPr>
        <w:t xml:space="preserve">                   </w:t>
      </w:r>
      <w:r w:rsidR="0005072A">
        <w:rPr>
          <w:szCs w:val="24"/>
        </w:rPr>
        <w:t xml:space="preserve">    </w:t>
      </w:r>
    </w:p>
    <w:p w:rsidR="0005072A" w:rsidRDefault="0005072A" w:rsidP="0005072A">
      <w:pPr>
        <w:ind w:firstLine="0"/>
        <w:rPr>
          <w:szCs w:val="24"/>
        </w:rPr>
      </w:pPr>
    </w:p>
    <w:p w:rsidR="0005072A" w:rsidRDefault="0005072A" w:rsidP="0005072A">
      <w:pPr>
        <w:ind w:firstLine="0"/>
        <w:rPr>
          <w:szCs w:val="24"/>
        </w:rPr>
      </w:pPr>
      <w:r>
        <w:rPr>
          <w:szCs w:val="24"/>
        </w:rPr>
        <w:t>____________________________20 ___года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40722" w:rsidRDefault="00540722" w:rsidP="008E27D4">
      <w:pPr>
        <w:pageBreakBefore/>
        <w:ind w:left="5670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FC1913">
        <w:rPr>
          <w:sz w:val="20"/>
          <w:szCs w:val="20"/>
        </w:rPr>
        <w:t xml:space="preserve"> </w:t>
      </w:r>
      <w:r w:rsidR="00020EFB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</w:p>
    <w:p w:rsidR="008E27D4" w:rsidRDefault="008E27D4" w:rsidP="008E27D4">
      <w:pPr>
        <w:ind w:left="5672"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Правилам и условиям предоставления микрозаймов субъектам малого и среднего предпринимательства Микрокредитной компании Фонд поддержки субъектов малого и среднего предпринимательства Иркутского района</w:t>
      </w:r>
    </w:p>
    <w:p w:rsidR="00540722" w:rsidRDefault="00540722" w:rsidP="00540722">
      <w:pPr>
        <w:jc w:val="center"/>
        <w:rPr>
          <w:b/>
          <w:szCs w:val="24"/>
        </w:rPr>
      </w:pPr>
    </w:p>
    <w:p w:rsidR="00540722" w:rsidRDefault="00540722" w:rsidP="00540722">
      <w:pPr>
        <w:ind w:firstLine="0"/>
        <w:rPr>
          <w:b/>
          <w:szCs w:val="24"/>
        </w:rPr>
      </w:pPr>
    </w:p>
    <w:p w:rsidR="00540722" w:rsidRDefault="00540722" w:rsidP="00540722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Документы, предоставляемые Заявителями,</w:t>
      </w:r>
    </w:p>
    <w:p w:rsidR="00540722" w:rsidRDefault="00540722" w:rsidP="00540722">
      <w:pPr>
        <w:jc w:val="center"/>
        <w:rPr>
          <w:b/>
          <w:szCs w:val="24"/>
        </w:rPr>
      </w:pPr>
      <w:r>
        <w:rPr>
          <w:b/>
          <w:szCs w:val="24"/>
        </w:rPr>
        <w:t xml:space="preserve">в целях подтверждения обеспечения возврата Микрозайма </w:t>
      </w:r>
    </w:p>
    <w:p w:rsidR="00540722" w:rsidRDefault="00540722" w:rsidP="00540722">
      <w:pPr>
        <w:jc w:val="center"/>
        <w:rPr>
          <w:b/>
          <w:szCs w:val="24"/>
        </w:rPr>
      </w:pPr>
    </w:p>
    <w:p w:rsidR="00540722" w:rsidRDefault="00540722" w:rsidP="00540722">
      <w:pPr>
        <w:jc w:val="center"/>
        <w:rPr>
          <w:b/>
          <w:szCs w:val="24"/>
        </w:rPr>
      </w:pPr>
      <w:r>
        <w:rPr>
          <w:b/>
          <w:szCs w:val="24"/>
        </w:rPr>
        <w:t>Залог недвижимого имущества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789"/>
      </w:tblGrid>
      <w:tr w:rsidR="00540722" w:rsidTr="0054072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Список документов</w:t>
            </w:r>
          </w:p>
        </w:tc>
      </w:tr>
      <w:tr w:rsidR="00540722" w:rsidTr="00540722"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Здания, </w:t>
            </w:r>
            <w:r w:rsidR="005C5B19">
              <w:rPr>
                <w:b/>
                <w:szCs w:val="24"/>
              </w:rPr>
              <w:t xml:space="preserve">строения, </w:t>
            </w:r>
            <w:r>
              <w:rPr>
                <w:b/>
                <w:szCs w:val="24"/>
              </w:rPr>
              <w:t>сооружения, земельные участки</w:t>
            </w:r>
          </w:p>
        </w:tc>
      </w:tr>
      <w:tr w:rsidR="00540722" w:rsidTr="0054072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175835" w:rsidP="004D75E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Выписка из ЕГРП</w:t>
            </w:r>
            <w:r w:rsidR="00540722">
              <w:rPr>
                <w:szCs w:val="24"/>
              </w:rPr>
              <w:t xml:space="preserve"> о </w:t>
            </w:r>
            <w:r w:rsidR="0058761B">
              <w:rPr>
                <w:szCs w:val="24"/>
              </w:rPr>
              <w:t>наличии зарегистрированных прав</w:t>
            </w:r>
            <w:r w:rsidR="00540722">
              <w:rPr>
                <w:szCs w:val="24"/>
              </w:rPr>
              <w:t xml:space="preserve"> на недвижимое имущество</w:t>
            </w:r>
            <w:r w:rsidR="004F0057">
              <w:rPr>
                <w:szCs w:val="24"/>
              </w:rPr>
              <w:t>,</w:t>
            </w:r>
            <w:r w:rsidR="004D75EC">
              <w:rPr>
                <w:szCs w:val="24"/>
              </w:rPr>
              <w:t xml:space="preserve"> а также земельный участок, на территории которого оно расположено, выданная </w:t>
            </w:r>
            <w:r w:rsidR="004D75EC">
              <w:rPr>
                <w:rFonts w:eastAsia="Times New Roman"/>
                <w:color w:val="000000"/>
                <w:szCs w:val="24"/>
              </w:rPr>
              <w:t>не ранее 2 месяцев до даты подачи заявления</w:t>
            </w:r>
          </w:p>
        </w:tc>
      </w:tr>
      <w:tr w:rsidR="004D75EC" w:rsidTr="0054072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EC" w:rsidRDefault="004D75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EC" w:rsidRDefault="004D75EC" w:rsidP="004C7F4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Копия кадастрового паспорта недвижимого имущества/ Кадастрового паспорта на земельный участок</w:t>
            </w:r>
          </w:p>
        </w:tc>
      </w:tr>
    </w:tbl>
    <w:p w:rsidR="00540722" w:rsidRDefault="00540722" w:rsidP="00540722">
      <w:pPr>
        <w:jc w:val="center"/>
        <w:rPr>
          <w:b/>
          <w:szCs w:val="24"/>
        </w:rPr>
      </w:pPr>
    </w:p>
    <w:p w:rsidR="00540722" w:rsidRDefault="00540722" w:rsidP="00540722">
      <w:pPr>
        <w:jc w:val="center"/>
        <w:rPr>
          <w:b/>
          <w:szCs w:val="24"/>
        </w:rPr>
      </w:pPr>
      <w:r>
        <w:rPr>
          <w:b/>
          <w:szCs w:val="24"/>
        </w:rPr>
        <w:t>Залог транспортных средств</w:t>
      </w:r>
    </w:p>
    <w:p w:rsidR="00540722" w:rsidRDefault="00540722" w:rsidP="00540722">
      <w:pPr>
        <w:jc w:val="center"/>
        <w:rPr>
          <w:b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789"/>
      </w:tblGrid>
      <w:tr w:rsidR="00540722" w:rsidTr="0054072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Список документов</w:t>
            </w:r>
          </w:p>
        </w:tc>
      </w:tr>
      <w:tr w:rsidR="00540722" w:rsidTr="0054072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2" w:rsidRDefault="005407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2" w:rsidRDefault="0054072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Копия паспорта транспортного средства с предъявлением оригинала</w:t>
            </w:r>
          </w:p>
        </w:tc>
      </w:tr>
    </w:tbl>
    <w:p w:rsidR="00540722" w:rsidRDefault="00540722" w:rsidP="00540722">
      <w:pPr>
        <w:jc w:val="center"/>
        <w:rPr>
          <w:b/>
          <w:szCs w:val="24"/>
        </w:rPr>
      </w:pPr>
    </w:p>
    <w:p w:rsidR="00540722" w:rsidRDefault="00540722" w:rsidP="00BF25A3">
      <w:pPr>
        <w:pageBreakBefore/>
        <w:ind w:left="5954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942773">
        <w:rPr>
          <w:sz w:val="20"/>
          <w:szCs w:val="20"/>
        </w:rPr>
        <w:t xml:space="preserve"> </w:t>
      </w:r>
      <w:r w:rsidR="00020EFB">
        <w:rPr>
          <w:sz w:val="20"/>
          <w:szCs w:val="20"/>
        </w:rPr>
        <w:t>6</w:t>
      </w:r>
      <w:r>
        <w:rPr>
          <w:color w:val="FF0000"/>
          <w:sz w:val="20"/>
          <w:szCs w:val="20"/>
        </w:rPr>
        <w:t xml:space="preserve"> </w:t>
      </w:r>
    </w:p>
    <w:p w:rsidR="00BF25A3" w:rsidRDefault="00BF25A3" w:rsidP="00BF25A3">
      <w:pPr>
        <w:ind w:left="5672"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Правилам и условиям предоставления микрозаймов субъектам малого и среднего предпринимательства Микрокредитной компании Фонд поддержки субъектов малого и среднего предпринимательства Иркутского района</w:t>
      </w:r>
    </w:p>
    <w:p w:rsidR="00540722" w:rsidRDefault="00540722" w:rsidP="00540722">
      <w:pPr>
        <w:ind w:left="5954"/>
        <w:jc w:val="right"/>
        <w:rPr>
          <w:b/>
          <w:szCs w:val="24"/>
        </w:rPr>
      </w:pPr>
    </w:p>
    <w:p w:rsidR="00842935" w:rsidRPr="00842935" w:rsidRDefault="00842935" w:rsidP="00540722">
      <w:pPr>
        <w:jc w:val="center"/>
        <w:rPr>
          <w:b/>
          <w:szCs w:val="24"/>
        </w:rPr>
      </w:pPr>
      <w:r w:rsidRPr="00842935">
        <w:rPr>
          <w:b/>
          <w:szCs w:val="24"/>
        </w:rPr>
        <w:t>СВОДНОЕ ЗАКЛЮЧЕНИЕ</w:t>
      </w:r>
    </w:p>
    <w:p w:rsidR="00540722" w:rsidRDefault="00842935" w:rsidP="00540722">
      <w:pPr>
        <w:jc w:val="center"/>
        <w:rPr>
          <w:szCs w:val="24"/>
        </w:rPr>
      </w:pPr>
      <w:r>
        <w:rPr>
          <w:szCs w:val="24"/>
        </w:rPr>
        <w:t>о возможности предоставления/</w:t>
      </w:r>
      <w:r w:rsidR="00AB5DE3">
        <w:rPr>
          <w:szCs w:val="24"/>
        </w:rPr>
        <w:t xml:space="preserve">об </w:t>
      </w:r>
      <w:r>
        <w:rPr>
          <w:szCs w:val="24"/>
        </w:rPr>
        <w:t>отказе в предоставлении микрозайма</w:t>
      </w:r>
      <w:r w:rsidR="00540722">
        <w:rPr>
          <w:szCs w:val="24"/>
        </w:rPr>
        <w:t xml:space="preserve"> </w:t>
      </w:r>
    </w:p>
    <w:p w:rsidR="00842935" w:rsidRDefault="00842935" w:rsidP="00540722">
      <w:pPr>
        <w:jc w:val="center"/>
        <w:rPr>
          <w:szCs w:val="24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4783"/>
        <w:gridCol w:w="4788"/>
      </w:tblGrid>
      <w:tr w:rsidR="00652603" w:rsidTr="001B76A5">
        <w:trPr>
          <w:trHeight w:val="275"/>
        </w:trPr>
        <w:tc>
          <w:tcPr>
            <w:tcW w:w="4783" w:type="dxa"/>
          </w:tcPr>
          <w:p w:rsidR="00652603" w:rsidRDefault="00755E9C" w:rsidP="00755E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Критерии оценки</w:t>
            </w:r>
          </w:p>
        </w:tc>
        <w:tc>
          <w:tcPr>
            <w:tcW w:w="4788" w:type="dxa"/>
          </w:tcPr>
          <w:p w:rsidR="00652603" w:rsidRDefault="00630D57" w:rsidP="00755E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</w:t>
            </w:r>
          </w:p>
        </w:tc>
      </w:tr>
      <w:tr w:rsidR="0030343D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30343D" w:rsidRDefault="0030343D" w:rsidP="003034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Заявитель (наименование, ФИО)</w:t>
            </w:r>
          </w:p>
        </w:tc>
        <w:tc>
          <w:tcPr>
            <w:tcW w:w="4788" w:type="dxa"/>
          </w:tcPr>
          <w:p w:rsidR="0030343D" w:rsidRDefault="0030343D" w:rsidP="00540722">
            <w:pPr>
              <w:ind w:firstLine="0"/>
              <w:jc w:val="center"/>
              <w:rPr>
                <w:szCs w:val="24"/>
              </w:rPr>
            </w:pPr>
          </w:p>
        </w:tc>
      </w:tr>
      <w:tr w:rsidR="00584DC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584DCB" w:rsidRDefault="00B70823" w:rsidP="003034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Размер </w:t>
            </w:r>
            <w:proofErr w:type="gramStart"/>
            <w:r>
              <w:rPr>
                <w:szCs w:val="24"/>
              </w:rPr>
              <w:t>испрашиваемого</w:t>
            </w:r>
            <w:proofErr w:type="gramEnd"/>
            <w:r>
              <w:rPr>
                <w:szCs w:val="24"/>
              </w:rPr>
              <w:t xml:space="preserve"> микрозайма</w:t>
            </w:r>
          </w:p>
        </w:tc>
        <w:tc>
          <w:tcPr>
            <w:tcW w:w="4788" w:type="dxa"/>
          </w:tcPr>
          <w:p w:rsidR="00584DCB" w:rsidRDefault="00584DCB" w:rsidP="00540722">
            <w:pPr>
              <w:ind w:firstLine="0"/>
              <w:jc w:val="center"/>
              <w:rPr>
                <w:szCs w:val="24"/>
              </w:rPr>
            </w:pPr>
          </w:p>
        </w:tc>
      </w:tr>
      <w:tr w:rsidR="00B70823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B70823" w:rsidRDefault="00B70823" w:rsidP="003034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Срок займа</w:t>
            </w:r>
          </w:p>
        </w:tc>
        <w:tc>
          <w:tcPr>
            <w:tcW w:w="4788" w:type="dxa"/>
          </w:tcPr>
          <w:p w:rsidR="00B70823" w:rsidRDefault="00B70823" w:rsidP="00540722">
            <w:pPr>
              <w:ind w:firstLine="0"/>
              <w:jc w:val="center"/>
              <w:rPr>
                <w:szCs w:val="24"/>
              </w:rPr>
            </w:pPr>
          </w:p>
        </w:tc>
      </w:tr>
      <w:tr w:rsidR="00B70823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B70823" w:rsidRDefault="00B70823" w:rsidP="003034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Процентная ставка, установленная Правилами</w:t>
            </w:r>
          </w:p>
        </w:tc>
        <w:tc>
          <w:tcPr>
            <w:tcW w:w="4788" w:type="dxa"/>
          </w:tcPr>
          <w:p w:rsidR="00B70823" w:rsidRDefault="00B70823" w:rsidP="00540722">
            <w:pPr>
              <w:ind w:firstLine="0"/>
              <w:jc w:val="center"/>
              <w:rPr>
                <w:szCs w:val="24"/>
              </w:rPr>
            </w:pPr>
          </w:p>
        </w:tc>
      </w:tr>
      <w:tr w:rsidR="006D2149" w:rsidTr="00CA4972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9571" w:type="dxa"/>
            <w:gridSpan w:val="2"/>
            <w:vAlign w:val="center"/>
          </w:tcPr>
          <w:p w:rsidR="003668E4" w:rsidRPr="003668E4" w:rsidRDefault="006D2149" w:rsidP="00CA4972">
            <w:pPr>
              <w:ind w:firstLine="0"/>
              <w:jc w:val="center"/>
              <w:rPr>
                <w:szCs w:val="24"/>
              </w:rPr>
            </w:pPr>
            <w:r w:rsidRPr="002B757B">
              <w:rPr>
                <w:szCs w:val="24"/>
                <w:u w:val="single"/>
              </w:rPr>
              <w:t>Финансово-экономическая экспертиза:</w:t>
            </w:r>
          </w:p>
        </w:tc>
      </w:tr>
      <w:tr w:rsidR="001B76A5" w:rsidTr="003012AD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4783" w:type="dxa"/>
            <w:vAlign w:val="center"/>
          </w:tcPr>
          <w:p w:rsidR="001B76A5" w:rsidRPr="00F9288D" w:rsidRDefault="001B76A5" w:rsidP="00F9288D">
            <w:pPr>
              <w:ind w:firstLine="0"/>
              <w:rPr>
                <w:szCs w:val="24"/>
              </w:rPr>
            </w:pPr>
            <w:r w:rsidRPr="006D2149">
              <w:rPr>
                <w:szCs w:val="24"/>
              </w:rPr>
              <w:t>Оценка кредитоспособности З</w:t>
            </w:r>
            <w:r>
              <w:rPr>
                <w:szCs w:val="24"/>
              </w:rPr>
              <w:t>аявителя:</w:t>
            </w:r>
          </w:p>
        </w:tc>
        <w:tc>
          <w:tcPr>
            <w:tcW w:w="4788" w:type="dxa"/>
          </w:tcPr>
          <w:p w:rsidR="001B76A5" w:rsidRPr="002B757B" w:rsidRDefault="001B76A5" w:rsidP="00F83E78">
            <w:pPr>
              <w:pStyle w:val="a7"/>
              <w:jc w:val="both"/>
              <w:rPr>
                <w:szCs w:val="24"/>
                <w:u w:val="single"/>
              </w:rPr>
            </w:pPr>
          </w:p>
        </w:tc>
      </w:tr>
      <w:tr w:rsidR="001B76A5" w:rsidTr="003012AD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4783" w:type="dxa"/>
            <w:vAlign w:val="center"/>
          </w:tcPr>
          <w:p w:rsidR="001B76A5" w:rsidRPr="006D2149" w:rsidRDefault="001B76A5" w:rsidP="00F9288D">
            <w:pPr>
              <w:ind w:firstLine="0"/>
              <w:rPr>
                <w:szCs w:val="24"/>
              </w:rPr>
            </w:pPr>
            <w:r w:rsidRPr="006D2149">
              <w:rPr>
                <w:szCs w:val="24"/>
              </w:rPr>
              <w:t>Оценка кредитоспособности</w:t>
            </w:r>
            <w:r>
              <w:rPr>
                <w:szCs w:val="24"/>
              </w:rPr>
              <w:t xml:space="preserve"> поручителей:</w:t>
            </w:r>
          </w:p>
        </w:tc>
        <w:tc>
          <w:tcPr>
            <w:tcW w:w="4788" w:type="dxa"/>
          </w:tcPr>
          <w:p w:rsidR="001B76A5" w:rsidRPr="002B757B" w:rsidRDefault="001B76A5" w:rsidP="00F83E78">
            <w:pPr>
              <w:pStyle w:val="a7"/>
              <w:jc w:val="both"/>
              <w:rPr>
                <w:szCs w:val="24"/>
                <w:u w:val="single"/>
              </w:rPr>
            </w:pPr>
          </w:p>
        </w:tc>
      </w:tr>
      <w:tr w:rsidR="001B76A5" w:rsidTr="003012AD">
        <w:tblPrEx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4783" w:type="dxa"/>
            <w:vAlign w:val="center"/>
          </w:tcPr>
          <w:p w:rsidR="001B76A5" w:rsidRPr="006D2149" w:rsidRDefault="001B76A5" w:rsidP="00F928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Оценка достаточности и ликвидности имущественного обеспечения:</w:t>
            </w:r>
          </w:p>
        </w:tc>
        <w:tc>
          <w:tcPr>
            <w:tcW w:w="4788" w:type="dxa"/>
          </w:tcPr>
          <w:p w:rsidR="001B76A5" w:rsidRPr="002B757B" w:rsidRDefault="001B76A5" w:rsidP="00F83E78">
            <w:pPr>
              <w:pStyle w:val="a7"/>
              <w:jc w:val="both"/>
              <w:rPr>
                <w:szCs w:val="24"/>
                <w:u w:val="single"/>
              </w:rPr>
            </w:pPr>
          </w:p>
        </w:tc>
      </w:tr>
      <w:tr w:rsidR="00323603" w:rsidTr="003012AD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4783" w:type="dxa"/>
            <w:vAlign w:val="center"/>
          </w:tcPr>
          <w:p w:rsidR="00323603" w:rsidRDefault="00323603" w:rsidP="00F928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Вывод:</w:t>
            </w:r>
          </w:p>
        </w:tc>
        <w:tc>
          <w:tcPr>
            <w:tcW w:w="4788" w:type="dxa"/>
          </w:tcPr>
          <w:p w:rsidR="00323603" w:rsidRPr="002B757B" w:rsidRDefault="00323603" w:rsidP="00F83E78">
            <w:pPr>
              <w:pStyle w:val="a7"/>
              <w:jc w:val="both"/>
              <w:rPr>
                <w:szCs w:val="24"/>
                <w:u w:val="single"/>
              </w:rPr>
            </w:pPr>
          </w:p>
        </w:tc>
      </w:tr>
      <w:tr w:rsidR="003668E4" w:rsidTr="00CA4972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9571" w:type="dxa"/>
            <w:gridSpan w:val="2"/>
            <w:vAlign w:val="center"/>
          </w:tcPr>
          <w:p w:rsidR="003668E4" w:rsidRPr="002B757B" w:rsidRDefault="003668E4" w:rsidP="00CA4972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Юридическая экспертиза:</w:t>
            </w: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4783" w:type="dxa"/>
          </w:tcPr>
          <w:p w:rsidR="00F2527B" w:rsidRDefault="00AB5DE3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Комплектность и соответствие представленных документов требованиям Правил</w:t>
            </w:r>
          </w:p>
        </w:tc>
        <w:tc>
          <w:tcPr>
            <w:tcW w:w="4788" w:type="dxa"/>
          </w:tcPr>
          <w:p w:rsidR="00F2527B" w:rsidRDefault="00F2527B">
            <w:pPr>
              <w:widowControl/>
              <w:spacing w:after="200" w:line="276" w:lineRule="auto"/>
              <w:ind w:firstLine="0"/>
              <w:rPr>
                <w:szCs w:val="24"/>
                <w:u w:val="single"/>
              </w:rPr>
            </w:pPr>
          </w:p>
          <w:p w:rsidR="00F2527B" w:rsidRDefault="00F2527B" w:rsidP="003037F6">
            <w:pPr>
              <w:ind w:firstLine="0"/>
              <w:jc w:val="center"/>
              <w:rPr>
                <w:szCs w:val="24"/>
                <w:u w:val="single"/>
              </w:rPr>
            </w:pPr>
          </w:p>
        </w:tc>
      </w:tr>
      <w:tr w:rsidR="00AB5DE3" w:rsidTr="001B76A5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4783" w:type="dxa"/>
          </w:tcPr>
          <w:p w:rsidR="00AB5DE3" w:rsidRDefault="00AB5DE3" w:rsidP="00AB5DE3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Сведения о регистрации Заявителя в едином реестре субъектов малого и среднего предпринимательства (отнесении к категории физических лиц, </w:t>
            </w:r>
            <w:r w:rsidRPr="00C108F4">
              <w:rPr>
                <w:szCs w:val="24"/>
              </w:rPr>
              <w:t xml:space="preserve">применяющим специальный налоговый режим </w:t>
            </w:r>
            <w:proofErr w:type="gramEnd"/>
          </w:p>
          <w:p w:rsidR="00AB5DE3" w:rsidRDefault="00AB5DE3" w:rsidP="00AB5DE3">
            <w:pPr>
              <w:ind w:firstLine="0"/>
              <w:rPr>
                <w:szCs w:val="24"/>
              </w:rPr>
            </w:pPr>
            <w:proofErr w:type="gramStart"/>
            <w:r w:rsidRPr="00C108F4">
              <w:rPr>
                <w:szCs w:val="24"/>
              </w:rPr>
              <w:t>«Налог на профессиональный доход»</w:t>
            </w:r>
            <w:r>
              <w:rPr>
                <w:szCs w:val="24"/>
              </w:rPr>
              <w:t>)</w:t>
            </w:r>
            <w:proofErr w:type="gramEnd"/>
          </w:p>
        </w:tc>
        <w:tc>
          <w:tcPr>
            <w:tcW w:w="4788" w:type="dxa"/>
          </w:tcPr>
          <w:p w:rsidR="00AB5DE3" w:rsidRDefault="00AB5DE3">
            <w:pPr>
              <w:widowControl/>
              <w:spacing w:after="200" w:line="276" w:lineRule="auto"/>
              <w:ind w:firstLine="0"/>
              <w:rPr>
                <w:szCs w:val="24"/>
                <w:u w:val="single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Сведения о регистрации Заявителя</w:t>
            </w:r>
            <w:r w:rsidRPr="00E234B0">
              <w:rPr>
                <w:szCs w:val="24"/>
              </w:rPr>
              <w:t xml:space="preserve"> в качестве налогоплательщика на территории Иркутско</w:t>
            </w:r>
            <w:r>
              <w:rPr>
                <w:szCs w:val="24"/>
              </w:rPr>
              <w:t>го районного муниципального образования (наличии</w:t>
            </w:r>
            <w:r w:rsidRPr="00E234B0">
              <w:rPr>
                <w:szCs w:val="24"/>
              </w:rPr>
              <w:t xml:space="preserve"> </w:t>
            </w:r>
            <w:r>
              <w:rPr>
                <w:szCs w:val="24"/>
              </w:rPr>
              <w:t>филиалов</w:t>
            </w:r>
            <w:r w:rsidRPr="00E234B0">
              <w:rPr>
                <w:szCs w:val="24"/>
              </w:rPr>
              <w:t xml:space="preserve"> (и/или </w:t>
            </w:r>
            <w:r>
              <w:rPr>
                <w:szCs w:val="24"/>
              </w:rPr>
              <w:t>обособленных подразделений</w:t>
            </w:r>
            <w:r w:rsidRPr="00E234B0">
              <w:rPr>
                <w:szCs w:val="24"/>
              </w:rPr>
              <w:t>, осуществляющи</w:t>
            </w:r>
            <w:r>
              <w:rPr>
                <w:szCs w:val="24"/>
              </w:rPr>
              <w:t>х</w:t>
            </w:r>
            <w:r w:rsidRPr="00E234B0">
              <w:rPr>
                <w:szCs w:val="24"/>
              </w:rPr>
              <w:t xml:space="preserve"> на территории Иркутского районного муниципального образования </w:t>
            </w:r>
            <w:r>
              <w:rPr>
                <w:szCs w:val="24"/>
              </w:rPr>
              <w:t xml:space="preserve">экономическую </w:t>
            </w:r>
            <w:r w:rsidRPr="00E234B0">
              <w:rPr>
                <w:szCs w:val="24"/>
              </w:rPr>
              <w:t>деятельность</w:t>
            </w:r>
            <w:r>
              <w:rPr>
                <w:szCs w:val="24"/>
              </w:rPr>
              <w:t>)</w:t>
            </w:r>
            <w:proofErr w:type="gramEnd"/>
          </w:p>
        </w:tc>
        <w:tc>
          <w:tcPr>
            <w:tcW w:w="4788" w:type="dxa"/>
          </w:tcPr>
          <w:p w:rsidR="00F2527B" w:rsidRDefault="00F2527B" w:rsidP="00540722">
            <w:pPr>
              <w:ind w:firstLine="0"/>
              <w:jc w:val="center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Срок о</w:t>
            </w:r>
            <w:r w:rsidRPr="00607826">
              <w:rPr>
                <w:szCs w:val="24"/>
              </w:rPr>
              <w:t>существл</w:t>
            </w:r>
            <w:r>
              <w:rPr>
                <w:szCs w:val="24"/>
              </w:rPr>
              <w:t>ения хозяйственной деятельности до дня обращения Заявителя (мес.)</w:t>
            </w:r>
          </w:p>
        </w:tc>
        <w:tc>
          <w:tcPr>
            <w:tcW w:w="4788" w:type="dxa"/>
          </w:tcPr>
          <w:p w:rsidR="00F2527B" w:rsidRDefault="00F2527B" w:rsidP="00540722">
            <w:pPr>
              <w:ind w:firstLine="0"/>
              <w:jc w:val="center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Сведения о </w:t>
            </w:r>
            <w:hyperlink r:id="rId18" w:history="1">
              <w:r w:rsidRPr="00464B2F">
                <w:rPr>
                  <w:szCs w:val="24"/>
                </w:rPr>
                <w:t>нахо</w:t>
              </w:r>
              <w:r>
                <w:rPr>
                  <w:szCs w:val="24"/>
                </w:rPr>
                <w:t xml:space="preserve">ждении </w:t>
              </w:r>
            </w:hyperlink>
            <w:r>
              <w:rPr>
                <w:szCs w:val="24"/>
              </w:rPr>
              <w:t>Заявителя</w:t>
            </w:r>
            <w:r w:rsidRPr="00464B2F">
              <w:rPr>
                <w:szCs w:val="24"/>
              </w:rPr>
              <w:t xml:space="preserve"> в стадии банкротства, приостановлен</w:t>
            </w:r>
            <w:r>
              <w:rPr>
                <w:szCs w:val="24"/>
              </w:rPr>
              <w:t xml:space="preserve">ии </w:t>
            </w:r>
            <w:r w:rsidRPr="00464B2F">
              <w:rPr>
                <w:szCs w:val="24"/>
              </w:rPr>
              <w:t>его деятельност</w:t>
            </w:r>
            <w:r>
              <w:rPr>
                <w:szCs w:val="24"/>
              </w:rPr>
              <w:t>и</w:t>
            </w:r>
            <w:r w:rsidRPr="00464B2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прекращении </w:t>
            </w:r>
            <w:r w:rsidRPr="00464B2F">
              <w:rPr>
                <w:szCs w:val="24"/>
              </w:rPr>
              <w:t>осуществлени</w:t>
            </w:r>
            <w:r>
              <w:rPr>
                <w:szCs w:val="24"/>
              </w:rPr>
              <w:t>я</w:t>
            </w:r>
            <w:r w:rsidRPr="00464B2F">
              <w:rPr>
                <w:szCs w:val="24"/>
              </w:rPr>
              <w:t xml:space="preserve"> деятельности </w:t>
            </w:r>
          </w:p>
        </w:tc>
        <w:tc>
          <w:tcPr>
            <w:tcW w:w="4788" w:type="dxa"/>
          </w:tcPr>
          <w:p w:rsidR="00F2527B" w:rsidRDefault="00F2527B" w:rsidP="00540722">
            <w:pPr>
              <w:ind w:firstLine="0"/>
              <w:jc w:val="center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Сведения </w:t>
            </w:r>
            <w:proofErr w:type="gramStart"/>
            <w:r>
              <w:rPr>
                <w:szCs w:val="24"/>
              </w:rPr>
              <w:t xml:space="preserve">о наличии </w:t>
            </w:r>
            <w:r w:rsidRPr="00464B2F">
              <w:rPr>
                <w:szCs w:val="24"/>
              </w:rPr>
              <w:t xml:space="preserve">на последнюю </w:t>
            </w:r>
            <w:r w:rsidRPr="00464B2F">
              <w:rPr>
                <w:szCs w:val="24"/>
              </w:rPr>
              <w:lastRenderedPageBreak/>
              <w:t>отчетную дату перед датой обращения с заявлением о предоставлении</w:t>
            </w:r>
            <w:proofErr w:type="gramEnd"/>
            <w:r w:rsidRPr="00464B2F">
              <w:rPr>
                <w:szCs w:val="24"/>
              </w:rPr>
              <w:t xml:space="preserve"> микрозайма просроченной задолженности по начисленным налогам, сборам и иным обязательным платежам перед бюджетами всех уровней</w:t>
            </w:r>
          </w:p>
        </w:tc>
        <w:tc>
          <w:tcPr>
            <w:tcW w:w="4788" w:type="dxa"/>
          </w:tcPr>
          <w:p w:rsidR="00F2527B" w:rsidRDefault="00F2527B" w:rsidP="00540722">
            <w:pPr>
              <w:ind w:firstLine="0"/>
              <w:jc w:val="center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 наличии </w:t>
            </w:r>
            <w:r w:rsidRPr="00464B2F">
              <w:rPr>
                <w:szCs w:val="24"/>
              </w:rPr>
              <w:t>за 12 месяцев, предшествующих дате обращения с заявлением о предоставлении микрозайма, нарушения условий ранее заключенных с Фондом договоров микрозайма</w:t>
            </w:r>
          </w:p>
        </w:tc>
        <w:tc>
          <w:tcPr>
            <w:tcW w:w="4788" w:type="dxa"/>
          </w:tcPr>
          <w:p w:rsidR="00F2527B" w:rsidRDefault="00F2527B" w:rsidP="00540722">
            <w:pPr>
              <w:ind w:firstLine="0"/>
              <w:jc w:val="center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наличии ранее заключенных с Фондом договоров микрозайма и стадии их исполнения</w:t>
            </w:r>
          </w:p>
        </w:tc>
        <w:tc>
          <w:tcPr>
            <w:tcW w:w="4788" w:type="dxa"/>
          </w:tcPr>
          <w:p w:rsidR="00F2527B" w:rsidRDefault="00F2527B" w:rsidP="00540722">
            <w:pPr>
              <w:ind w:firstLine="0"/>
              <w:jc w:val="center"/>
              <w:rPr>
                <w:szCs w:val="24"/>
              </w:rPr>
            </w:pPr>
          </w:p>
        </w:tc>
      </w:tr>
      <w:tr w:rsidR="00A875C1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A875C1" w:rsidRDefault="00A875C1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Обоснование заявленного размера микрозайма (</w:t>
            </w:r>
            <w:proofErr w:type="gramStart"/>
            <w:r>
              <w:rPr>
                <w:szCs w:val="24"/>
              </w:rPr>
              <w:t>имеется</w:t>
            </w:r>
            <w:proofErr w:type="gramEnd"/>
            <w:r>
              <w:rPr>
                <w:szCs w:val="24"/>
              </w:rPr>
              <w:t>/отсутствует)</w:t>
            </w:r>
          </w:p>
        </w:tc>
        <w:tc>
          <w:tcPr>
            <w:tcW w:w="4788" w:type="dxa"/>
          </w:tcPr>
          <w:p w:rsidR="00A875C1" w:rsidRDefault="00A875C1" w:rsidP="00540722">
            <w:pPr>
              <w:ind w:firstLine="0"/>
              <w:jc w:val="center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</w:t>
            </w:r>
            <w:r w:rsidRPr="0034490D">
              <w:rPr>
                <w:szCs w:val="24"/>
              </w:rPr>
              <w:t xml:space="preserve"> нарушении графика погашения займа Заявителем, а также его учредителями, членами органов управления, поручителями, залогодателями по договорам микрозайма, заключенным с Фондом либо по договорам займа, заключенным с иными микрофинансовыми организациями Иркутской области</w:t>
            </w:r>
          </w:p>
        </w:tc>
        <w:tc>
          <w:tcPr>
            <w:tcW w:w="4788" w:type="dxa"/>
          </w:tcPr>
          <w:p w:rsidR="00F2527B" w:rsidRDefault="00F2527B" w:rsidP="00540722">
            <w:pPr>
              <w:ind w:firstLine="0"/>
              <w:jc w:val="center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  <w:vAlign w:val="center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Сведения о достаточности и ликвидности </w:t>
            </w:r>
            <w:r w:rsidRPr="009C3E07">
              <w:rPr>
                <w:szCs w:val="24"/>
              </w:rPr>
              <w:t>имущественно</w:t>
            </w:r>
            <w:r>
              <w:rPr>
                <w:szCs w:val="24"/>
              </w:rPr>
              <w:t>го</w:t>
            </w:r>
            <w:r w:rsidRPr="009C3E07">
              <w:rPr>
                <w:szCs w:val="24"/>
              </w:rPr>
              <w:t xml:space="preserve"> обеспечени</w:t>
            </w:r>
            <w:r>
              <w:rPr>
                <w:szCs w:val="24"/>
              </w:rPr>
              <w:t>я</w:t>
            </w:r>
            <w:r w:rsidRPr="009C3E07">
              <w:rPr>
                <w:szCs w:val="24"/>
              </w:rPr>
              <w:t xml:space="preserve"> обязательств</w:t>
            </w:r>
          </w:p>
        </w:tc>
        <w:tc>
          <w:tcPr>
            <w:tcW w:w="4788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Предлагаемый объек</w:t>
            </w:r>
            <w:proofErr w:type="gramStart"/>
            <w:r>
              <w:rPr>
                <w:szCs w:val="24"/>
              </w:rPr>
              <w:t>т(</w:t>
            </w:r>
            <w:proofErr w:type="gramEnd"/>
            <w:r>
              <w:rPr>
                <w:szCs w:val="24"/>
              </w:rPr>
              <w:t>предмет) залога: ___</w:t>
            </w:r>
          </w:p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Основные характеристики:_________</w:t>
            </w:r>
          </w:p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Рыночная стоимость: ________ Понижающий коэффициент: _______</w:t>
            </w:r>
          </w:p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Залоговая стоимость объект</w:t>
            </w:r>
            <w:proofErr w:type="gramStart"/>
            <w:r>
              <w:rPr>
                <w:szCs w:val="24"/>
              </w:rPr>
              <w:t>а(</w:t>
            </w:r>
            <w:proofErr w:type="gramEnd"/>
            <w:r>
              <w:rPr>
                <w:szCs w:val="24"/>
              </w:rPr>
              <w:t>предмета) залога: ____________</w:t>
            </w:r>
          </w:p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наличии обременений: ______</w:t>
            </w:r>
          </w:p>
          <w:p w:rsidR="00F2527B" w:rsidRDefault="00F2527B" w:rsidP="00AA1FCE">
            <w:pPr>
              <w:ind w:firstLine="0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Наличие/отсутствие отчета </w:t>
            </w:r>
            <w:r>
              <w:rPr>
                <w:bCs/>
                <w:color w:val="000000"/>
                <w:szCs w:val="24"/>
              </w:rPr>
              <w:t>рыночной стоимости предлагаемого в залог имущества, подготовленный независимым оценщиком в соответствии с Федеральным Законом «Об оценочной деятельности в Российской Федерации»</w:t>
            </w:r>
          </w:p>
        </w:tc>
        <w:tc>
          <w:tcPr>
            <w:tcW w:w="4788" w:type="dxa"/>
          </w:tcPr>
          <w:p w:rsidR="00F2527B" w:rsidRDefault="00F2527B" w:rsidP="00AA1FCE">
            <w:pPr>
              <w:ind w:firstLine="0"/>
              <w:jc w:val="center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875C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Сведения о наличии/отсутствии </w:t>
            </w:r>
            <w:r w:rsidR="00A875C1">
              <w:rPr>
                <w:szCs w:val="24"/>
              </w:rPr>
              <w:t xml:space="preserve">просроченной </w:t>
            </w:r>
            <w:r>
              <w:rPr>
                <w:szCs w:val="24"/>
              </w:rPr>
              <w:t xml:space="preserve">задолженности перед работниками (персоналом) по заработной плате </w:t>
            </w:r>
          </w:p>
        </w:tc>
        <w:tc>
          <w:tcPr>
            <w:tcW w:w="4788" w:type="dxa"/>
          </w:tcPr>
          <w:p w:rsidR="00F2527B" w:rsidRDefault="00F2527B" w:rsidP="00AA1FCE">
            <w:pPr>
              <w:ind w:firstLine="0"/>
              <w:jc w:val="center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</w:t>
            </w:r>
            <w:r w:rsidRPr="00C17380">
              <w:rPr>
                <w:szCs w:val="24"/>
              </w:rPr>
              <w:t xml:space="preserve"> наличии согласий руководителей СМСП, поручителей, залогодателей, бенефициарных владельцев на обработку персональных данных</w:t>
            </w:r>
            <w:r>
              <w:rPr>
                <w:szCs w:val="24"/>
              </w:rPr>
              <w:t>, на предоставление и получение информации в бюро кредитных историй</w:t>
            </w:r>
          </w:p>
        </w:tc>
        <w:tc>
          <w:tcPr>
            <w:tcW w:w="4788" w:type="dxa"/>
          </w:tcPr>
          <w:p w:rsidR="00F2527B" w:rsidRDefault="00F2527B" w:rsidP="00AA1FCE">
            <w:pPr>
              <w:ind w:firstLine="0"/>
              <w:jc w:val="center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кредитной истории Заявителя</w:t>
            </w:r>
          </w:p>
        </w:tc>
        <w:tc>
          <w:tcPr>
            <w:tcW w:w="4788" w:type="dxa"/>
          </w:tcPr>
          <w:p w:rsidR="00F2527B" w:rsidRDefault="00F2527B" w:rsidP="00AA1FCE">
            <w:pPr>
              <w:ind w:firstLine="0"/>
              <w:jc w:val="center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Сведения о </w:t>
            </w:r>
            <w:r w:rsidRPr="002A0220">
              <w:rPr>
                <w:szCs w:val="24"/>
              </w:rPr>
              <w:t xml:space="preserve">наличии непогашенных (действующих) кредитных обязательств </w:t>
            </w:r>
            <w:r>
              <w:rPr>
                <w:szCs w:val="24"/>
              </w:rPr>
              <w:t xml:space="preserve">перед </w:t>
            </w:r>
            <w:r w:rsidRPr="009C3E07">
              <w:rPr>
                <w:szCs w:val="24"/>
              </w:rPr>
              <w:t>микрофинансовыми организациями Иркутской области</w:t>
            </w:r>
            <w:r>
              <w:rPr>
                <w:szCs w:val="24"/>
              </w:rPr>
              <w:t>, а также иными кредитными организациями</w:t>
            </w:r>
          </w:p>
        </w:tc>
        <w:tc>
          <w:tcPr>
            <w:tcW w:w="4788" w:type="dxa"/>
          </w:tcPr>
          <w:p w:rsidR="00F2527B" w:rsidRDefault="00F2527B" w:rsidP="00AA1FCE">
            <w:pPr>
              <w:ind w:firstLine="0"/>
              <w:jc w:val="center"/>
              <w:rPr>
                <w:szCs w:val="24"/>
              </w:rPr>
            </w:pPr>
          </w:p>
        </w:tc>
      </w:tr>
      <w:tr w:rsidR="00F2527B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2527B" w:rsidRDefault="00F2527B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Сведения о размере </w:t>
            </w:r>
            <w:r w:rsidRPr="004D54BE">
              <w:rPr>
                <w:szCs w:val="24"/>
              </w:rPr>
              <w:t xml:space="preserve">основного долга </w:t>
            </w:r>
            <w:r>
              <w:rPr>
                <w:szCs w:val="24"/>
              </w:rPr>
              <w:t>Заявителя</w:t>
            </w:r>
            <w:r w:rsidRPr="004D54BE">
              <w:rPr>
                <w:szCs w:val="24"/>
              </w:rPr>
              <w:t xml:space="preserve"> перед Фондом по всем действующим договорам микрозайма на дату обращения  </w:t>
            </w:r>
            <w:r>
              <w:rPr>
                <w:szCs w:val="24"/>
              </w:rPr>
              <w:t>(</w:t>
            </w:r>
            <w:r w:rsidRPr="004D54BE">
              <w:rPr>
                <w:szCs w:val="24"/>
              </w:rPr>
              <w:t>превы</w:t>
            </w:r>
            <w:r>
              <w:rPr>
                <w:szCs w:val="24"/>
              </w:rPr>
              <w:t>шает</w:t>
            </w:r>
            <w:r w:rsidRPr="004D54BE">
              <w:rPr>
                <w:szCs w:val="24"/>
              </w:rPr>
              <w:t xml:space="preserve"> 5 000 000 (пять миллионов) рублей 00 копеек</w:t>
            </w:r>
            <w:r>
              <w:rPr>
                <w:szCs w:val="24"/>
              </w:rPr>
              <w:t xml:space="preserve"> либо не превышает)</w:t>
            </w:r>
          </w:p>
        </w:tc>
        <w:tc>
          <w:tcPr>
            <w:tcW w:w="4788" w:type="dxa"/>
          </w:tcPr>
          <w:p w:rsidR="00F2527B" w:rsidRDefault="00F2527B" w:rsidP="00AA1FCE">
            <w:pPr>
              <w:ind w:firstLine="0"/>
              <w:jc w:val="center"/>
              <w:rPr>
                <w:szCs w:val="24"/>
              </w:rPr>
            </w:pPr>
          </w:p>
        </w:tc>
      </w:tr>
      <w:tr w:rsidR="00EA51AE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EA51AE" w:rsidRDefault="00EA51AE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Иная информация</w:t>
            </w:r>
          </w:p>
        </w:tc>
        <w:tc>
          <w:tcPr>
            <w:tcW w:w="4788" w:type="dxa"/>
          </w:tcPr>
          <w:p w:rsidR="00EA51AE" w:rsidRDefault="00EA51AE" w:rsidP="00AA1FCE">
            <w:pPr>
              <w:ind w:firstLine="0"/>
              <w:jc w:val="center"/>
              <w:rPr>
                <w:szCs w:val="24"/>
              </w:rPr>
            </w:pPr>
          </w:p>
        </w:tc>
      </w:tr>
      <w:tr w:rsidR="00F83E78" w:rsidTr="001B76A5">
        <w:tblPrEx>
          <w:tblLook w:val="04A0" w:firstRow="1" w:lastRow="0" w:firstColumn="1" w:lastColumn="0" w:noHBand="0" w:noVBand="1"/>
        </w:tblPrEx>
        <w:tc>
          <w:tcPr>
            <w:tcW w:w="4783" w:type="dxa"/>
          </w:tcPr>
          <w:p w:rsidR="00F83E78" w:rsidRDefault="00475ADC" w:rsidP="00AA1F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ВЫВОД</w:t>
            </w:r>
          </w:p>
        </w:tc>
        <w:tc>
          <w:tcPr>
            <w:tcW w:w="4788" w:type="dxa"/>
          </w:tcPr>
          <w:p w:rsidR="00F83E78" w:rsidRDefault="00F83E78" w:rsidP="00AA1FCE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540722" w:rsidRDefault="00540722" w:rsidP="00540722">
      <w:pPr>
        <w:jc w:val="both"/>
        <w:rPr>
          <w:szCs w:val="24"/>
        </w:rPr>
      </w:pPr>
    </w:p>
    <w:p w:rsidR="00CC6C4A" w:rsidRDefault="00475ADC" w:rsidP="00540722">
      <w:pPr>
        <w:jc w:val="both"/>
        <w:rPr>
          <w:szCs w:val="24"/>
        </w:rPr>
      </w:pPr>
      <w:r>
        <w:rPr>
          <w:szCs w:val="24"/>
        </w:rPr>
        <w:t>ЗАКЛЮЧЕНИЕ</w:t>
      </w:r>
      <w:r w:rsidR="00895F27">
        <w:rPr>
          <w:szCs w:val="24"/>
        </w:rPr>
        <w:t xml:space="preserve">: </w:t>
      </w:r>
    </w:p>
    <w:p w:rsidR="00737651" w:rsidRDefault="00737651" w:rsidP="00540722">
      <w:pPr>
        <w:jc w:val="both"/>
        <w:rPr>
          <w:szCs w:val="24"/>
        </w:rPr>
      </w:pPr>
    </w:p>
    <w:p w:rsidR="00737651" w:rsidRDefault="00737651" w:rsidP="00540722">
      <w:pPr>
        <w:jc w:val="both"/>
        <w:rPr>
          <w:szCs w:val="24"/>
        </w:rPr>
      </w:pPr>
    </w:p>
    <w:p w:rsidR="00737651" w:rsidRDefault="00737651" w:rsidP="00737651">
      <w:pPr>
        <w:jc w:val="right"/>
        <w:rPr>
          <w:szCs w:val="24"/>
        </w:rPr>
      </w:pPr>
      <w:r>
        <w:rPr>
          <w:szCs w:val="24"/>
        </w:rPr>
        <w:t>___________________/______________________/</w:t>
      </w:r>
    </w:p>
    <w:p w:rsidR="00CC6C4A" w:rsidRDefault="00CC6C4A" w:rsidP="00540722">
      <w:pPr>
        <w:jc w:val="both"/>
        <w:rPr>
          <w:szCs w:val="24"/>
        </w:rPr>
      </w:pPr>
    </w:p>
    <w:p w:rsidR="00085C5D" w:rsidRDefault="00085C5D" w:rsidP="00085C5D">
      <w:pPr>
        <w:pageBreakBefore/>
        <w:ind w:left="5954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  <w:r>
        <w:rPr>
          <w:color w:val="FF0000"/>
          <w:sz w:val="20"/>
          <w:szCs w:val="20"/>
        </w:rPr>
        <w:t xml:space="preserve"> </w:t>
      </w:r>
    </w:p>
    <w:p w:rsidR="00085C5D" w:rsidRDefault="00085C5D" w:rsidP="00085C5D">
      <w:pPr>
        <w:ind w:left="5672"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Правилам и условиям предоставления микрозаймов субъектам малого и среднего предпринимательства Микрокредитной компании Фонд поддержки субъектов малого и среднего предпринимательства Иркутского района</w:t>
      </w:r>
    </w:p>
    <w:p w:rsidR="00085C5D" w:rsidRDefault="00085C5D"/>
    <w:p w:rsidR="004A7702" w:rsidRPr="00E8655D" w:rsidRDefault="004A7702" w:rsidP="004A7702">
      <w:pPr>
        <w:ind w:firstLine="720"/>
        <w:jc w:val="center"/>
        <w:rPr>
          <w:rFonts w:eastAsia="Times New Roman"/>
          <w:b/>
          <w:lang w:eastAsia="ru-RU"/>
        </w:rPr>
      </w:pPr>
      <w:r w:rsidRPr="00E8655D">
        <w:rPr>
          <w:rFonts w:eastAsia="Times New Roman"/>
          <w:b/>
          <w:lang w:eastAsia="ru-RU"/>
        </w:rPr>
        <w:t>БИЗНЕС-ПЛАН</w:t>
      </w:r>
    </w:p>
    <w:p w:rsidR="004A7702" w:rsidRPr="00E8655D" w:rsidRDefault="004A7702" w:rsidP="004A7702">
      <w:pPr>
        <w:ind w:firstLine="720"/>
        <w:jc w:val="center"/>
        <w:rPr>
          <w:rFonts w:eastAsia="Times New Roman"/>
          <w:b/>
          <w:lang w:eastAsia="ru-RU"/>
        </w:rPr>
      </w:pPr>
      <w:r w:rsidRPr="00E8655D">
        <w:rPr>
          <w:rFonts w:eastAsia="Times New Roman"/>
          <w:b/>
          <w:lang w:eastAsia="ru-RU"/>
        </w:rPr>
        <w:t>20__ год</w:t>
      </w:r>
    </w:p>
    <w:p w:rsidR="004A7702" w:rsidRPr="00E8655D" w:rsidRDefault="004A7702" w:rsidP="004A7702">
      <w:pPr>
        <w:ind w:firstLine="720"/>
        <w:jc w:val="both"/>
        <w:rPr>
          <w:rFonts w:eastAsia="Times New Roman"/>
          <w:lang w:eastAsia="ru-RU"/>
        </w:rPr>
      </w:pPr>
    </w:p>
    <w:p w:rsidR="004A7702" w:rsidRPr="00E8655D" w:rsidRDefault="004A7702" w:rsidP="004A7702">
      <w:pPr>
        <w:ind w:firstLine="720"/>
        <w:jc w:val="center"/>
        <w:outlineLvl w:val="2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РЕЗЮМЕ БИЗНЕС-ПЛАНА</w:t>
      </w:r>
    </w:p>
    <w:p w:rsidR="004A7702" w:rsidRPr="00E8655D" w:rsidRDefault="004A7702" w:rsidP="004A7702">
      <w:pPr>
        <w:ind w:firstLine="720"/>
        <w:jc w:val="center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 xml:space="preserve">(1 страница, </w:t>
      </w:r>
      <w:proofErr w:type="spellStart"/>
      <w:r w:rsidRPr="00E8655D">
        <w:rPr>
          <w:rFonts w:eastAsia="Times New Roman"/>
          <w:lang w:eastAsia="ru-RU"/>
        </w:rPr>
        <w:t>Times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New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Roman</w:t>
      </w:r>
      <w:proofErr w:type="spellEnd"/>
      <w:r w:rsidRPr="00E8655D">
        <w:rPr>
          <w:rFonts w:eastAsia="Times New Roman"/>
          <w:lang w:eastAsia="ru-RU"/>
        </w:rPr>
        <w:t xml:space="preserve">, 12 </w:t>
      </w:r>
      <w:proofErr w:type="spellStart"/>
      <w:r w:rsidRPr="00E8655D">
        <w:rPr>
          <w:rFonts w:eastAsia="Times New Roman"/>
          <w:lang w:eastAsia="ru-RU"/>
        </w:rPr>
        <w:t>pt</w:t>
      </w:r>
      <w:proofErr w:type="spellEnd"/>
      <w:r w:rsidRPr="00E8655D">
        <w:rPr>
          <w:rFonts w:eastAsia="Times New Roman"/>
          <w:lang w:eastAsia="ru-RU"/>
        </w:rPr>
        <w:t>, одинарный интервал)</w:t>
      </w:r>
    </w:p>
    <w:p w:rsidR="004A7702" w:rsidRPr="00E8655D" w:rsidRDefault="004A7702" w:rsidP="004A7702">
      <w:pPr>
        <w:ind w:firstLine="720"/>
        <w:jc w:val="both"/>
        <w:rPr>
          <w:rFonts w:eastAsia="Times New Roman"/>
          <w:lang w:eastAsia="ru-RU"/>
        </w:rPr>
      </w:pP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1. Описание бизнеса: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сфера деятельности;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история бизнеса (регистрация, учредители, достижения);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стадия развития бизнеса (на сегодняшний день).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2. Описание продукции (работ, услуг):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краткая характеристика продукции (работы, услуги);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преимущества и недостатки продукции (работ, услуг) в сравнении с конкурентами;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 xml:space="preserve">- </w:t>
      </w:r>
      <w:proofErr w:type="spellStart"/>
      <w:r w:rsidRPr="00E8655D">
        <w:rPr>
          <w:rFonts w:eastAsia="Times New Roman"/>
          <w:lang w:eastAsia="ru-RU"/>
        </w:rPr>
        <w:t>инновационность</w:t>
      </w:r>
      <w:proofErr w:type="spellEnd"/>
      <w:r w:rsidRPr="00E8655D">
        <w:rPr>
          <w:rFonts w:eastAsia="Times New Roman"/>
          <w:lang w:eastAsia="ru-RU"/>
        </w:rPr>
        <w:t xml:space="preserve"> продукции (работ, услуг);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наличие патента, лицензионного договора.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3. Описание рынка: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анализ рынка (емкость, занимаемая доля);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целевая аудитория.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4. Описание продвижения продукции (работ, услуг):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каналы распространения продукции (работ, услуг).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5. Руководство и персонал: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практический опыт руководителя (образование, опыт работы);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штат (факт, потребность, наличие специального образования).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6. Финансирование: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инвестиционная необходимость (объем, результат);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- прогноз финансовых результатов.</w:t>
      </w:r>
    </w:p>
    <w:p w:rsidR="004A7702" w:rsidRPr="00E8655D" w:rsidRDefault="004A7702" w:rsidP="004A7702">
      <w:pPr>
        <w:ind w:firstLine="720"/>
        <w:jc w:val="center"/>
        <w:outlineLvl w:val="2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ОПИСАНИЕ ПРОДУКЦИИ (РАБОТ, УСЛУГ)</w:t>
      </w:r>
    </w:p>
    <w:p w:rsidR="004A7702" w:rsidRPr="00E8655D" w:rsidRDefault="004A7702" w:rsidP="004A7702">
      <w:pPr>
        <w:ind w:firstLine="720"/>
        <w:jc w:val="center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 xml:space="preserve">(1 страница, </w:t>
      </w:r>
      <w:proofErr w:type="spellStart"/>
      <w:r w:rsidRPr="00E8655D">
        <w:rPr>
          <w:rFonts w:eastAsia="Times New Roman"/>
          <w:lang w:eastAsia="ru-RU"/>
        </w:rPr>
        <w:t>Times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New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Roman</w:t>
      </w:r>
      <w:proofErr w:type="spellEnd"/>
      <w:r w:rsidRPr="00E8655D">
        <w:rPr>
          <w:rFonts w:eastAsia="Times New Roman"/>
          <w:lang w:eastAsia="ru-RU"/>
        </w:rPr>
        <w:t xml:space="preserve">, 12 </w:t>
      </w:r>
      <w:proofErr w:type="spellStart"/>
      <w:r w:rsidRPr="00E8655D">
        <w:rPr>
          <w:rFonts w:eastAsia="Times New Roman"/>
          <w:lang w:eastAsia="ru-RU"/>
        </w:rPr>
        <w:t>pt</w:t>
      </w:r>
      <w:proofErr w:type="spellEnd"/>
      <w:r w:rsidRPr="00E8655D">
        <w:rPr>
          <w:rFonts w:eastAsia="Times New Roman"/>
          <w:lang w:eastAsia="ru-RU"/>
        </w:rPr>
        <w:t>, одинарный интервал)</w:t>
      </w:r>
    </w:p>
    <w:p w:rsidR="004A7702" w:rsidRPr="00E8655D" w:rsidRDefault="004A7702" w:rsidP="004A7702">
      <w:pPr>
        <w:ind w:firstLine="720"/>
        <w:jc w:val="both"/>
        <w:rPr>
          <w:rFonts w:eastAsia="Times New Roman"/>
          <w:lang w:eastAsia="ru-RU"/>
        </w:rPr>
      </w:pP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1. Характеристика продукции (работы, услуги).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2. Преимущества продукции (работ, услуг) в сравнении с конкурентами.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3. Недостатки продукции (работ, услуг) в сравнении с конкурентами.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 xml:space="preserve">4. </w:t>
      </w:r>
      <w:proofErr w:type="spellStart"/>
      <w:r w:rsidRPr="00E8655D">
        <w:rPr>
          <w:rFonts w:eastAsia="Times New Roman"/>
          <w:lang w:eastAsia="ru-RU"/>
        </w:rPr>
        <w:t>Инновационность</w:t>
      </w:r>
      <w:proofErr w:type="spellEnd"/>
      <w:r w:rsidRPr="00E8655D">
        <w:rPr>
          <w:rFonts w:eastAsia="Times New Roman"/>
          <w:lang w:eastAsia="ru-RU"/>
        </w:rPr>
        <w:t xml:space="preserve"> продукции (работ, услуг).</w:t>
      </w:r>
    </w:p>
    <w:p w:rsidR="004A7702" w:rsidRPr="00E8655D" w:rsidRDefault="004A7702" w:rsidP="004A7702">
      <w:pPr>
        <w:ind w:firstLine="720"/>
        <w:jc w:val="both"/>
        <w:rPr>
          <w:rFonts w:eastAsia="Times New Roman"/>
          <w:lang w:eastAsia="ru-RU"/>
        </w:rPr>
      </w:pPr>
    </w:p>
    <w:p w:rsidR="004A7702" w:rsidRPr="00E8655D" w:rsidRDefault="004A7702" w:rsidP="004A7702">
      <w:pPr>
        <w:ind w:firstLine="720"/>
        <w:jc w:val="center"/>
        <w:outlineLvl w:val="2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МАРКЕТИНГ</w:t>
      </w:r>
    </w:p>
    <w:p w:rsidR="004A7702" w:rsidRPr="00E8655D" w:rsidRDefault="004A7702" w:rsidP="004A7702">
      <w:pPr>
        <w:ind w:firstLine="720"/>
        <w:jc w:val="center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 xml:space="preserve">(2 страницы, </w:t>
      </w:r>
      <w:proofErr w:type="spellStart"/>
      <w:r w:rsidRPr="00E8655D">
        <w:rPr>
          <w:rFonts w:eastAsia="Times New Roman"/>
          <w:lang w:eastAsia="ru-RU"/>
        </w:rPr>
        <w:t>Times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New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Roman</w:t>
      </w:r>
      <w:proofErr w:type="spellEnd"/>
      <w:r w:rsidRPr="00E8655D">
        <w:rPr>
          <w:rFonts w:eastAsia="Times New Roman"/>
          <w:lang w:eastAsia="ru-RU"/>
        </w:rPr>
        <w:t xml:space="preserve">, 12 </w:t>
      </w:r>
      <w:proofErr w:type="spellStart"/>
      <w:r w:rsidRPr="00E8655D">
        <w:rPr>
          <w:rFonts w:eastAsia="Times New Roman"/>
          <w:lang w:eastAsia="ru-RU"/>
        </w:rPr>
        <w:t>pt</w:t>
      </w:r>
      <w:proofErr w:type="spellEnd"/>
      <w:r w:rsidRPr="00E8655D">
        <w:rPr>
          <w:rFonts w:eastAsia="Times New Roman"/>
          <w:lang w:eastAsia="ru-RU"/>
        </w:rPr>
        <w:t>, одинарный интервал)</w:t>
      </w:r>
    </w:p>
    <w:p w:rsidR="004A7702" w:rsidRPr="00E8655D" w:rsidRDefault="004A7702" w:rsidP="004A7702">
      <w:pPr>
        <w:ind w:firstLine="720"/>
        <w:jc w:val="both"/>
        <w:rPr>
          <w:rFonts w:eastAsia="Times New Roman"/>
          <w:lang w:eastAsia="ru-RU"/>
        </w:rPr>
      </w:pP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1. Маркетинговый анализ: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Анализ целевой аудитории (потребность в предлагаемом продукте (работе, услуге), финансовые возможности);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Анализ рынка (емкость, занимаемая доля, основные конкуренты);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Решающие факторы успеха.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2. Маркетинговая стратегия: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 xml:space="preserve">Продукция (уникальность, </w:t>
      </w:r>
      <w:proofErr w:type="spellStart"/>
      <w:r w:rsidRPr="00E8655D">
        <w:rPr>
          <w:rFonts w:eastAsia="Times New Roman"/>
          <w:lang w:eastAsia="ru-RU"/>
        </w:rPr>
        <w:t>инновационность</w:t>
      </w:r>
      <w:proofErr w:type="spellEnd"/>
      <w:r w:rsidRPr="00E8655D">
        <w:rPr>
          <w:rFonts w:eastAsia="Times New Roman"/>
          <w:lang w:eastAsia="ru-RU"/>
        </w:rPr>
        <w:t>);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Каналы распределения;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Способы продвижения;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lastRenderedPageBreak/>
        <w:t>Цена (себестоимость, рыночная цена, внешние и внутренние факторы, влияющие на цену).</w:t>
      </w:r>
    </w:p>
    <w:p w:rsidR="004A7702" w:rsidRPr="00E8655D" w:rsidRDefault="004A7702" w:rsidP="004A7702">
      <w:pPr>
        <w:ind w:firstLine="720"/>
        <w:jc w:val="both"/>
        <w:rPr>
          <w:rFonts w:eastAsia="Times New Roman"/>
          <w:lang w:eastAsia="ru-RU"/>
        </w:rPr>
      </w:pPr>
    </w:p>
    <w:p w:rsidR="004A7702" w:rsidRPr="00E8655D" w:rsidRDefault="004A7702" w:rsidP="004A7702">
      <w:pPr>
        <w:ind w:firstLine="720"/>
        <w:jc w:val="center"/>
        <w:outlineLvl w:val="2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ТЕХНОЛОГИЧЕСКИЙ ПРОЦЕСС</w:t>
      </w:r>
    </w:p>
    <w:p w:rsidR="004A7702" w:rsidRPr="00E8655D" w:rsidRDefault="004A7702" w:rsidP="004A7702">
      <w:pPr>
        <w:ind w:firstLine="720"/>
        <w:jc w:val="center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 xml:space="preserve">(1 страница, </w:t>
      </w:r>
      <w:proofErr w:type="spellStart"/>
      <w:r w:rsidRPr="00E8655D">
        <w:rPr>
          <w:rFonts w:eastAsia="Times New Roman"/>
          <w:lang w:eastAsia="ru-RU"/>
        </w:rPr>
        <w:t>Times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New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Roman</w:t>
      </w:r>
      <w:proofErr w:type="spellEnd"/>
      <w:r w:rsidRPr="00E8655D">
        <w:rPr>
          <w:rFonts w:eastAsia="Times New Roman"/>
          <w:lang w:eastAsia="ru-RU"/>
        </w:rPr>
        <w:t xml:space="preserve">, 12 </w:t>
      </w:r>
      <w:proofErr w:type="spellStart"/>
      <w:r w:rsidRPr="00E8655D">
        <w:rPr>
          <w:rFonts w:eastAsia="Times New Roman"/>
          <w:lang w:eastAsia="ru-RU"/>
        </w:rPr>
        <w:t>pt</w:t>
      </w:r>
      <w:proofErr w:type="spellEnd"/>
      <w:r w:rsidRPr="00E8655D">
        <w:rPr>
          <w:rFonts w:eastAsia="Times New Roman"/>
          <w:lang w:eastAsia="ru-RU"/>
        </w:rPr>
        <w:t>, одинарный интервал)</w:t>
      </w:r>
    </w:p>
    <w:p w:rsidR="004A7702" w:rsidRPr="00E8655D" w:rsidRDefault="004A7702" w:rsidP="004A7702">
      <w:pPr>
        <w:ind w:firstLine="720"/>
        <w:jc w:val="both"/>
        <w:rPr>
          <w:rFonts w:eastAsia="Times New Roman"/>
          <w:lang w:eastAsia="ru-RU"/>
        </w:rPr>
      </w:pP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1. Местная инфраструктура.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2. Необходимость: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В ремонте производственного помещения;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В капитальных вложениях;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В приобретении производственного оборудования.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3. Производственные факторы (сырье, оборудование, описание процесса производства, сезонность).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4. Производственный план: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Максимальные возможности;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Зависимость от поставок сырья;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Условия хранения готовой продукции.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5. Система контроля качества.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6. Руководство и персонал: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Практический опыт руководителя (образование, опыт работы);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Штат (факт, потребность, наличие специального образования).</w:t>
      </w:r>
    </w:p>
    <w:p w:rsidR="004A7702" w:rsidRPr="00E8655D" w:rsidRDefault="004A7702" w:rsidP="004A7702">
      <w:pPr>
        <w:ind w:firstLine="720"/>
        <w:jc w:val="center"/>
        <w:outlineLvl w:val="2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ФИНАНСЫ</w:t>
      </w:r>
    </w:p>
    <w:p w:rsidR="004A7702" w:rsidRPr="00E8655D" w:rsidRDefault="004A7702" w:rsidP="004A7702">
      <w:pPr>
        <w:ind w:firstLine="720"/>
        <w:jc w:val="center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 xml:space="preserve">(1 страница, </w:t>
      </w:r>
      <w:proofErr w:type="spellStart"/>
      <w:r w:rsidRPr="00E8655D">
        <w:rPr>
          <w:rFonts w:eastAsia="Times New Roman"/>
          <w:lang w:eastAsia="ru-RU"/>
        </w:rPr>
        <w:t>Times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New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Roman</w:t>
      </w:r>
      <w:proofErr w:type="spellEnd"/>
      <w:r w:rsidRPr="00E8655D">
        <w:rPr>
          <w:rFonts w:eastAsia="Times New Roman"/>
          <w:lang w:eastAsia="ru-RU"/>
        </w:rPr>
        <w:t xml:space="preserve">, 12 </w:t>
      </w:r>
      <w:proofErr w:type="spellStart"/>
      <w:r w:rsidRPr="00E8655D">
        <w:rPr>
          <w:rFonts w:eastAsia="Times New Roman"/>
          <w:lang w:eastAsia="ru-RU"/>
        </w:rPr>
        <w:t>pt</w:t>
      </w:r>
      <w:proofErr w:type="spellEnd"/>
      <w:r w:rsidRPr="00E8655D">
        <w:rPr>
          <w:rFonts w:eastAsia="Times New Roman"/>
          <w:lang w:eastAsia="ru-RU"/>
        </w:rPr>
        <w:t>, одинарный интервал)</w:t>
      </w:r>
    </w:p>
    <w:p w:rsidR="004A7702" w:rsidRPr="00E8655D" w:rsidRDefault="004A7702" w:rsidP="004A7702">
      <w:pPr>
        <w:ind w:firstLine="720"/>
        <w:jc w:val="both"/>
        <w:rPr>
          <w:rFonts w:eastAsia="Times New Roman"/>
          <w:lang w:eastAsia="ru-RU"/>
        </w:rPr>
      </w:pP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1. Расчет себестоимости единицы продукции (работ, услуг).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2. Прогноз продаж.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3. Постоянные издержки.</w:t>
      </w: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4. Переменные издержки.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8"/>
        <w:gridCol w:w="1306"/>
        <w:gridCol w:w="1559"/>
        <w:gridCol w:w="1701"/>
        <w:gridCol w:w="1560"/>
        <w:gridCol w:w="992"/>
      </w:tblGrid>
      <w:tr w:rsidR="004A7702" w:rsidRPr="00E8655D" w:rsidTr="006B45FC">
        <w:trPr>
          <w:trHeight w:val="145"/>
        </w:trPr>
        <w:tc>
          <w:tcPr>
            <w:tcW w:w="2238" w:type="dxa"/>
          </w:tcPr>
          <w:p w:rsidR="004A7702" w:rsidRPr="00E8655D" w:rsidRDefault="004A7702" w:rsidP="006B45F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06" w:type="dxa"/>
          </w:tcPr>
          <w:p w:rsidR="004A7702" w:rsidRPr="00E8655D" w:rsidRDefault="004A7702" w:rsidP="002E6EA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3 месяца</w:t>
            </w:r>
          </w:p>
        </w:tc>
        <w:tc>
          <w:tcPr>
            <w:tcW w:w="1559" w:type="dxa"/>
          </w:tcPr>
          <w:p w:rsidR="004A7702" w:rsidRPr="00E8655D" w:rsidRDefault="004A7702" w:rsidP="002E6EA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6 месяцев</w:t>
            </w:r>
          </w:p>
        </w:tc>
        <w:tc>
          <w:tcPr>
            <w:tcW w:w="1701" w:type="dxa"/>
          </w:tcPr>
          <w:p w:rsidR="004A7702" w:rsidRPr="00E8655D" w:rsidRDefault="004A7702" w:rsidP="002E6EA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9 месяцев</w:t>
            </w:r>
          </w:p>
        </w:tc>
        <w:tc>
          <w:tcPr>
            <w:tcW w:w="1560" w:type="dxa"/>
          </w:tcPr>
          <w:p w:rsidR="004A7702" w:rsidRPr="00E8655D" w:rsidRDefault="004A7702" w:rsidP="002E6EA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12 месяцев</w:t>
            </w:r>
          </w:p>
        </w:tc>
        <w:tc>
          <w:tcPr>
            <w:tcW w:w="992" w:type="dxa"/>
          </w:tcPr>
          <w:p w:rsidR="004A7702" w:rsidRPr="00E8655D" w:rsidRDefault="004A7702" w:rsidP="002E6EA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</w:tr>
      <w:tr w:rsidR="004A7702" w:rsidRPr="00E8655D" w:rsidTr="006B45FC">
        <w:trPr>
          <w:trHeight w:val="206"/>
        </w:trPr>
        <w:tc>
          <w:tcPr>
            <w:tcW w:w="2238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Доходы:</w:t>
            </w:r>
          </w:p>
        </w:tc>
        <w:tc>
          <w:tcPr>
            <w:tcW w:w="1306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702" w:rsidRPr="00E8655D" w:rsidTr="006B45FC">
        <w:trPr>
          <w:trHeight w:val="156"/>
        </w:trPr>
        <w:tc>
          <w:tcPr>
            <w:tcW w:w="2238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Статьи доходов:</w:t>
            </w:r>
          </w:p>
        </w:tc>
        <w:tc>
          <w:tcPr>
            <w:tcW w:w="1306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702" w:rsidRPr="00E8655D" w:rsidTr="006B45FC">
        <w:trPr>
          <w:trHeight w:val="333"/>
        </w:trPr>
        <w:tc>
          <w:tcPr>
            <w:tcW w:w="2238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№ ...</w:t>
            </w:r>
          </w:p>
        </w:tc>
        <w:tc>
          <w:tcPr>
            <w:tcW w:w="1306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702" w:rsidRPr="00E8655D" w:rsidTr="006B45FC">
        <w:trPr>
          <w:trHeight w:val="113"/>
        </w:trPr>
        <w:tc>
          <w:tcPr>
            <w:tcW w:w="2238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Расходы:</w:t>
            </w:r>
          </w:p>
        </w:tc>
        <w:tc>
          <w:tcPr>
            <w:tcW w:w="1306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702" w:rsidRPr="00E8655D" w:rsidTr="006B45FC">
        <w:trPr>
          <w:trHeight w:val="243"/>
        </w:trPr>
        <w:tc>
          <w:tcPr>
            <w:tcW w:w="2238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Статьи расходов:</w:t>
            </w:r>
          </w:p>
        </w:tc>
        <w:tc>
          <w:tcPr>
            <w:tcW w:w="1306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702" w:rsidRPr="00E8655D" w:rsidTr="006B45FC">
        <w:trPr>
          <w:trHeight w:val="114"/>
        </w:trPr>
        <w:tc>
          <w:tcPr>
            <w:tcW w:w="2238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1. Налоги</w:t>
            </w:r>
          </w:p>
        </w:tc>
        <w:tc>
          <w:tcPr>
            <w:tcW w:w="1306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702" w:rsidRPr="00E8655D" w:rsidTr="006B45FC">
        <w:trPr>
          <w:trHeight w:val="206"/>
        </w:trPr>
        <w:tc>
          <w:tcPr>
            <w:tcW w:w="2238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№ ...</w:t>
            </w:r>
          </w:p>
        </w:tc>
        <w:tc>
          <w:tcPr>
            <w:tcW w:w="1306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702" w:rsidRPr="00E8655D" w:rsidTr="006B45FC">
        <w:trPr>
          <w:trHeight w:val="28"/>
        </w:trPr>
        <w:tc>
          <w:tcPr>
            <w:tcW w:w="2238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Всего доходы</w:t>
            </w:r>
          </w:p>
        </w:tc>
        <w:tc>
          <w:tcPr>
            <w:tcW w:w="1306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702" w:rsidRPr="00E8655D" w:rsidTr="006B45FC">
        <w:trPr>
          <w:trHeight w:val="63"/>
        </w:trPr>
        <w:tc>
          <w:tcPr>
            <w:tcW w:w="2238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8655D">
              <w:rPr>
                <w:rFonts w:eastAsia="Times New Roman"/>
                <w:szCs w:val="24"/>
                <w:lang w:eastAsia="ru-RU"/>
              </w:rPr>
              <w:t>Всего расходы</w:t>
            </w:r>
          </w:p>
        </w:tc>
        <w:tc>
          <w:tcPr>
            <w:tcW w:w="1306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A7702" w:rsidRPr="00E8655D" w:rsidRDefault="004A7702" w:rsidP="002E6EA4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A7702" w:rsidRPr="00E8655D" w:rsidRDefault="004A7702" w:rsidP="002E6EA4">
      <w:pPr>
        <w:ind w:firstLine="0"/>
        <w:jc w:val="both"/>
        <w:rPr>
          <w:rFonts w:eastAsia="Times New Roman"/>
          <w:lang w:eastAsia="ru-RU"/>
        </w:rPr>
      </w:pPr>
    </w:p>
    <w:p w:rsidR="004A7702" w:rsidRPr="00E8655D" w:rsidRDefault="004A7702" w:rsidP="004A7702">
      <w:pPr>
        <w:ind w:firstLine="540"/>
        <w:jc w:val="both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Прибыль = Доход - Расход</w:t>
      </w:r>
    </w:p>
    <w:p w:rsidR="004A7702" w:rsidRPr="00E8655D" w:rsidRDefault="004A7702" w:rsidP="004A7702">
      <w:pPr>
        <w:ind w:firstLine="720"/>
        <w:jc w:val="both"/>
        <w:rPr>
          <w:rFonts w:eastAsia="Times New Roman"/>
          <w:lang w:eastAsia="ru-RU"/>
        </w:rPr>
      </w:pPr>
    </w:p>
    <w:p w:rsidR="004A7702" w:rsidRDefault="004A7702" w:rsidP="004A7702">
      <w:pPr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Коэффициент прибыльности = </w:t>
      </w:r>
      <w:r w:rsidRPr="004C7D9D">
        <w:rPr>
          <w:rFonts w:eastAsia="Times New Roman"/>
          <w:u w:val="single"/>
          <w:lang w:eastAsia="ru-RU"/>
        </w:rPr>
        <w:t>Прибыль</w:t>
      </w:r>
      <w:r>
        <w:rPr>
          <w:rFonts w:eastAsia="Times New Roman"/>
          <w:lang w:eastAsia="ru-RU"/>
        </w:rPr>
        <w:t xml:space="preserve">  *100%</w:t>
      </w:r>
    </w:p>
    <w:p w:rsidR="004A7702" w:rsidRDefault="004A7702" w:rsidP="004A7702">
      <w:pPr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Доход</w:t>
      </w:r>
    </w:p>
    <w:p w:rsidR="004A7702" w:rsidRPr="00E8655D" w:rsidRDefault="004A7702" w:rsidP="004A7702">
      <w:pPr>
        <w:ind w:firstLine="540"/>
        <w:rPr>
          <w:rFonts w:eastAsia="Times New Roman"/>
          <w:lang w:eastAsia="ru-RU"/>
        </w:rPr>
      </w:pPr>
    </w:p>
    <w:p w:rsidR="004A7702" w:rsidRDefault="004A7702" w:rsidP="004A7702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</w:t>
      </w:r>
      <w:r w:rsidRPr="004C7D9D">
        <w:rPr>
          <w:rFonts w:eastAsia="Times New Roman"/>
          <w:szCs w:val="24"/>
          <w:lang w:eastAsia="ru-RU"/>
        </w:rPr>
        <w:t>Срок окупаемости</w:t>
      </w:r>
      <w:r>
        <w:rPr>
          <w:rFonts w:eastAsia="Times New Roman"/>
          <w:szCs w:val="24"/>
          <w:lang w:eastAsia="ru-RU"/>
        </w:rPr>
        <w:t xml:space="preserve"> = </w:t>
      </w:r>
      <w:r w:rsidR="00940183">
        <w:rPr>
          <w:rFonts w:eastAsia="Times New Roman"/>
          <w:szCs w:val="24"/>
          <w:u w:val="single"/>
          <w:lang w:eastAsia="ru-RU"/>
        </w:rPr>
        <w:t>Сумма микрозайма</w:t>
      </w:r>
    </w:p>
    <w:p w:rsidR="004A7702" w:rsidRPr="004C7D9D" w:rsidRDefault="004A7702" w:rsidP="004A7702">
      <w:pPr>
        <w:tabs>
          <w:tab w:val="left" w:pos="3870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Доход</w:t>
      </w:r>
    </w:p>
    <w:p w:rsidR="004A7702" w:rsidRDefault="004A7702" w:rsidP="004A7702">
      <w:pPr>
        <w:jc w:val="both"/>
        <w:rPr>
          <w:rFonts w:eastAsia="Times New Roman"/>
          <w:lang w:eastAsia="ru-RU"/>
        </w:rPr>
      </w:pPr>
    </w:p>
    <w:p w:rsidR="00490F23" w:rsidRDefault="00490F23" w:rsidP="004A7702">
      <w:pPr>
        <w:jc w:val="both"/>
        <w:rPr>
          <w:rFonts w:eastAsia="Times New Roman"/>
          <w:lang w:eastAsia="ru-RU"/>
        </w:rPr>
      </w:pPr>
    </w:p>
    <w:p w:rsidR="00490F23" w:rsidRPr="00E8655D" w:rsidRDefault="00490F23" w:rsidP="004A7702">
      <w:pPr>
        <w:jc w:val="both"/>
        <w:rPr>
          <w:rFonts w:eastAsia="Times New Roman"/>
          <w:lang w:eastAsia="ru-RU"/>
        </w:rPr>
      </w:pPr>
    </w:p>
    <w:p w:rsidR="004A7702" w:rsidRPr="00E8655D" w:rsidRDefault="004A7702" w:rsidP="004A7702">
      <w:pPr>
        <w:ind w:firstLine="720"/>
        <w:jc w:val="center"/>
        <w:outlineLvl w:val="2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ФАКТОРЫ РИСКА</w:t>
      </w:r>
    </w:p>
    <w:p w:rsidR="004A7702" w:rsidRPr="00E8655D" w:rsidRDefault="004A7702" w:rsidP="004A7702">
      <w:pPr>
        <w:ind w:firstLine="720"/>
        <w:jc w:val="center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 xml:space="preserve">(0,5 страницы, </w:t>
      </w:r>
      <w:proofErr w:type="spellStart"/>
      <w:r w:rsidRPr="00E8655D">
        <w:rPr>
          <w:rFonts w:eastAsia="Times New Roman"/>
          <w:lang w:eastAsia="ru-RU"/>
        </w:rPr>
        <w:t>Times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New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Roman</w:t>
      </w:r>
      <w:proofErr w:type="spellEnd"/>
      <w:r w:rsidRPr="00E8655D">
        <w:rPr>
          <w:rFonts w:eastAsia="Times New Roman"/>
          <w:lang w:eastAsia="ru-RU"/>
        </w:rPr>
        <w:t xml:space="preserve">, 12 </w:t>
      </w:r>
      <w:proofErr w:type="spellStart"/>
      <w:r w:rsidRPr="00E8655D">
        <w:rPr>
          <w:rFonts w:eastAsia="Times New Roman"/>
          <w:lang w:eastAsia="ru-RU"/>
        </w:rPr>
        <w:t>pt</w:t>
      </w:r>
      <w:proofErr w:type="spellEnd"/>
      <w:r w:rsidRPr="00E8655D">
        <w:rPr>
          <w:rFonts w:eastAsia="Times New Roman"/>
          <w:lang w:eastAsia="ru-RU"/>
        </w:rPr>
        <w:t>, одинарный интервал)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552"/>
        <w:gridCol w:w="2693"/>
      </w:tblGrid>
      <w:tr w:rsidR="004A7702" w:rsidRPr="00E8655D" w:rsidTr="006B45FC">
        <w:trPr>
          <w:trHeight w:val="85"/>
        </w:trPr>
        <w:tc>
          <w:tcPr>
            <w:tcW w:w="4111" w:type="dxa"/>
          </w:tcPr>
          <w:p w:rsidR="004A7702" w:rsidRPr="00E8655D" w:rsidRDefault="004A7702" w:rsidP="0033663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Название риска</w:t>
            </w:r>
          </w:p>
        </w:tc>
        <w:tc>
          <w:tcPr>
            <w:tcW w:w="2552" w:type="dxa"/>
          </w:tcPr>
          <w:p w:rsidR="004A7702" w:rsidRPr="00E8655D" w:rsidRDefault="004A7702" w:rsidP="0033663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Характер влияния</w:t>
            </w:r>
          </w:p>
        </w:tc>
        <w:tc>
          <w:tcPr>
            <w:tcW w:w="2693" w:type="dxa"/>
          </w:tcPr>
          <w:p w:rsidR="004A7702" w:rsidRPr="00E8655D" w:rsidRDefault="004A7702" w:rsidP="0033663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Меры по снижению</w:t>
            </w:r>
          </w:p>
        </w:tc>
      </w:tr>
      <w:tr w:rsidR="004A7702" w:rsidRPr="00E8655D" w:rsidTr="006B45FC">
        <w:trPr>
          <w:trHeight w:val="60"/>
        </w:trPr>
        <w:tc>
          <w:tcPr>
            <w:tcW w:w="4111" w:type="dxa"/>
          </w:tcPr>
          <w:p w:rsidR="004A7702" w:rsidRPr="00E8655D" w:rsidRDefault="004A7702" w:rsidP="00336631">
            <w:pPr>
              <w:ind w:firstLine="0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Экономические риски</w:t>
            </w:r>
          </w:p>
        </w:tc>
        <w:tc>
          <w:tcPr>
            <w:tcW w:w="2552" w:type="dxa"/>
          </w:tcPr>
          <w:p w:rsidR="004A7702" w:rsidRPr="00E8655D" w:rsidRDefault="004A7702" w:rsidP="006B45F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4A7702" w:rsidRPr="00E8655D" w:rsidRDefault="004A7702" w:rsidP="006B45FC">
            <w:pPr>
              <w:rPr>
                <w:rFonts w:eastAsia="Times New Roman"/>
                <w:lang w:eastAsia="ru-RU"/>
              </w:rPr>
            </w:pPr>
          </w:p>
        </w:tc>
      </w:tr>
      <w:tr w:rsidR="004A7702" w:rsidRPr="00E8655D" w:rsidTr="006B45FC">
        <w:trPr>
          <w:trHeight w:val="28"/>
        </w:trPr>
        <w:tc>
          <w:tcPr>
            <w:tcW w:w="4111" w:type="dxa"/>
          </w:tcPr>
          <w:p w:rsidR="004A7702" w:rsidRPr="00E8655D" w:rsidRDefault="004A7702" w:rsidP="00336631">
            <w:pPr>
              <w:ind w:firstLine="0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Финансовые риски</w:t>
            </w:r>
          </w:p>
        </w:tc>
        <w:tc>
          <w:tcPr>
            <w:tcW w:w="2552" w:type="dxa"/>
          </w:tcPr>
          <w:p w:rsidR="004A7702" w:rsidRPr="00E8655D" w:rsidRDefault="004A7702" w:rsidP="006B45F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4A7702" w:rsidRPr="00E8655D" w:rsidRDefault="004A7702" w:rsidP="006B45FC">
            <w:pPr>
              <w:rPr>
                <w:rFonts w:eastAsia="Times New Roman"/>
                <w:lang w:eastAsia="ru-RU"/>
              </w:rPr>
            </w:pPr>
          </w:p>
        </w:tc>
      </w:tr>
      <w:tr w:rsidR="004A7702" w:rsidRPr="00E8655D" w:rsidTr="006B45FC">
        <w:trPr>
          <w:trHeight w:val="73"/>
        </w:trPr>
        <w:tc>
          <w:tcPr>
            <w:tcW w:w="4111" w:type="dxa"/>
          </w:tcPr>
          <w:p w:rsidR="004A7702" w:rsidRPr="00E8655D" w:rsidRDefault="004A7702" w:rsidP="00336631">
            <w:pPr>
              <w:ind w:firstLine="0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Производственные/технические риски</w:t>
            </w:r>
          </w:p>
        </w:tc>
        <w:tc>
          <w:tcPr>
            <w:tcW w:w="2552" w:type="dxa"/>
          </w:tcPr>
          <w:p w:rsidR="004A7702" w:rsidRPr="00E8655D" w:rsidRDefault="004A7702" w:rsidP="006B45F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4A7702" w:rsidRPr="00E8655D" w:rsidRDefault="004A7702" w:rsidP="006B45FC">
            <w:pPr>
              <w:rPr>
                <w:rFonts w:eastAsia="Times New Roman"/>
                <w:lang w:eastAsia="ru-RU"/>
              </w:rPr>
            </w:pPr>
          </w:p>
        </w:tc>
      </w:tr>
      <w:tr w:rsidR="004A7702" w:rsidRPr="00E8655D" w:rsidTr="006B45FC">
        <w:trPr>
          <w:trHeight w:val="28"/>
        </w:trPr>
        <w:tc>
          <w:tcPr>
            <w:tcW w:w="4111" w:type="dxa"/>
          </w:tcPr>
          <w:p w:rsidR="004A7702" w:rsidRPr="00E8655D" w:rsidRDefault="004A7702" w:rsidP="00336631">
            <w:pPr>
              <w:ind w:firstLine="0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Социальные риски</w:t>
            </w:r>
          </w:p>
        </w:tc>
        <w:tc>
          <w:tcPr>
            <w:tcW w:w="2552" w:type="dxa"/>
          </w:tcPr>
          <w:p w:rsidR="004A7702" w:rsidRPr="00E8655D" w:rsidRDefault="004A7702" w:rsidP="006B45F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4A7702" w:rsidRPr="00E8655D" w:rsidRDefault="004A7702" w:rsidP="006B45FC">
            <w:pPr>
              <w:rPr>
                <w:rFonts w:eastAsia="Times New Roman"/>
                <w:lang w:eastAsia="ru-RU"/>
              </w:rPr>
            </w:pPr>
          </w:p>
        </w:tc>
      </w:tr>
      <w:tr w:rsidR="004A7702" w:rsidRPr="00E8655D" w:rsidTr="006B45FC">
        <w:trPr>
          <w:trHeight w:val="28"/>
        </w:trPr>
        <w:tc>
          <w:tcPr>
            <w:tcW w:w="4111" w:type="dxa"/>
          </w:tcPr>
          <w:p w:rsidR="004A7702" w:rsidRPr="00E8655D" w:rsidRDefault="004A7702" w:rsidP="00336631">
            <w:pPr>
              <w:ind w:firstLine="0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Рыночные риски</w:t>
            </w:r>
          </w:p>
        </w:tc>
        <w:tc>
          <w:tcPr>
            <w:tcW w:w="2552" w:type="dxa"/>
          </w:tcPr>
          <w:p w:rsidR="004A7702" w:rsidRPr="00E8655D" w:rsidRDefault="004A7702" w:rsidP="006B45F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:rsidR="004A7702" w:rsidRPr="00E8655D" w:rsidRDefault="004A7702" w:rsidP="006B45FC">
            <w:pPr>
              <w:rPr>
                <w:rFonts w:eastAsia="Times New Roman"/>
                <w:lang w:eastAsia="ru-RU"/>
              </w:rPr>
            </w:pPr>
          </w:p>
        </w:tc>
      </w:tr>
    </w:tbl>
    <w:p w:rsidR="004A7702" w:rsidRDefault="004A7702" w:rsidP="004A7702">
      <w:pPr>
        <w:ind w:firstLine="720"/>
        <w:jc w:val="center"/>
        <w:outlineLvl w:val="2"/>
        <w:rPr>
          <w:rFonts w:eastAsia="Times New Roman"/>
          <w:lang w:eastAsia="ru-RU"/>
        </w:rPr>
      </w:pPr>
    </w:p>
    <w:p w:rsidR="004A7702" w:rsidRPr="00E8655D" w:rsidRDefault="004A7702" w:rsidP="004A7702">
      <w:pPr>
        <w:ind w:firstLine="720"/>
        <w:jc w:val="center"/>
        <w:outlineLvl w:val="2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>ЦЕЛЕВЫЕ ИНДИКАТОРЫ</w:t>
      </w:r>
    </w:p>
    <w:p w:rsidR="004A7702" w:rsidRPr="00E8655D" w:rsidRDefault="004A7702" w:rsidP="004A7702">
      <w:pPr>
        <w:ind w:firstLine="720"/>
        <w:jc w:val="center"/>
        <w:rPr>
          <w:rFonts w:eastAsia="Times New Roman"/>
          <w:lang w:eastAsia="ru-RU"/>
        </w:rPr>
      </w:pPr>
      <w:r w:rsidRPr="00E8655D">
        <w:rPr>
          <w:rFonts w:eastAsia="Times New Roman"/>
          <w:lang w:eastAsia="ru-RU"/>
        </w:rPr>
        <w:t xml:space="preserve">(0,5 страницы, </w:t>
      </w:r>
      <w:proofErr w:type="spellStart"/>
      <w:r w:rsidRPr="00E8655D">
        <w:rPr>
          <w:rFonts w:eastAsia="Times New Roman"/>
          <w:lang w:eastAsia="ru-RU"/>
        </w:rPr>
        <w:t>Times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New</w:t>
      </w:r>
      <w:proofErr w:type="spellEnd"/>
      <w:r w:rsidRPr="00E8655D">
        <w:rPr>
          <w:rFonts w:eastAsia="Times New Roman"/>
          <w:lang w:eastAsia="ru-RU"/>
        </w:rPr>
        <w:t xml:space="preserve"> </w:t>
      </w:r>
      <w:proofErr w:type="spellStart"/>
      <w:r w:rsidRPr="00E8655D">
        <w:rPr>
          <w:rFonts w:eastAsia="Times New Roman"/>
          <w:lang w:eastAsia="ru-RU"/>
        </w:rPr>
        <w:t>Roman</w:t>
      </w:r>
      <w:proofErr w:type="spellEnd"/>
      <w:r w:rsidRPr="00E8655D">
        <w:rPr>
          <w:rFonts w:eastAsia="Times New Roman"/>
          <w:lang w:eastAsia="ru-RU"/>
        </w:rPr>
        <w:t xml:space="preserve">, 12 </w:t>
      </w:r>
      <w:proofErr w:type="spellStart"/>
      <w:r w:rsidRPr="00E8655D">
        <w:rPr>
          <w:rFonts w:eastAsia="Times New Roman"/>
          <w:lang w:eastAsia="ru-RU"/>
        </w:rPr>
        <w:t>pt</w:t>
      </w:r>
      <w:proofErr w:type="spellEnd"/>
      <w:r w:rsidRPr="00E8655D">
        <w:rPr>
          <w:rFonts w:eastAsia="Times New Roman"/>
          <w:lang w:eastAsia="ru-RU"/>
        </w:rPr>
        <w:t>, одинарный интервал)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4A7702" w:rsidRPr="00E8655D" w:rsidTr="009B1037">
        <w:trPr>
          <w:trHeight w:val="321"/>
        </w:trPr>
        <w:tc>
          <w:tcPr>
            <w:tcW w:w="709" w:type="dxa"/>
          </w:tcPr>
          <w:p w:rsidR="004A7702" w:rsidRPr="00E8655D" w:rsidRDefault="004A7702" w:rsidP="006B45FC">
            <w:pPr>
              <w:ind w:left="80" w:right="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655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4A7702" w:rsidRPr="00E8655D" w:rsidRDefault="004A7702" w:rsidP="006B45FC">
            <w:pPr>
              <w:ind w:left="80" w:right="80"/>
              <w:jc w:val="center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55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655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</w:tcPr>
          <w:p w:rsidR="004A7702" w:rsidRPr="00E8655D" w:rsidRDefault="004A7702" w:rsidP="006B45FC">
            <w:pPr>
              <w:ind w:left="80" w:right="-181"/>
              <w:jc w:val="center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Целевые индикаторы</w:t>
            </w:r>
          </w:p>
        </w:tc>
        <w:tc>
          <w:tcPr>
            <w:tcW w:w="1134" w:type="dxa"/>
            <w:vAlign w:val="center"/>
          </w:tcPr>
          <w:p w:rsidR="004A7702" w:rsidRPr="00E8655D" w:rsidRDefault="004A7702" w:rsidP="009B1037">
            <w:pPr>
              <w:ind w:left="80" w:firstLine="0"/>
              <w:jc w:val="center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План</w:t>
            </w:r>
          </w:p>
        </w:tc>
      </w:tr>
      <w:tr w:rsidR="004A7702" w:rsidRPr="00E8655D" w:rsidTr="009B1037">
        <w:trPr>
          <w:trHeight w:val="119"/>
        </w:trPr>
        <w:tc>
          <w:tcPr>
            <w:tcW w:w="709" w:type="dxa"/>
          </w:tcPr>
          <w:p w:rsidR="004A7702" w:rsidRPr="00E8655D" w:rsidRDefault="004A7702" w:rsidP="006B45FC">
            <w:pPr>
              <w:ind w:left="80" w:right="-181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7513" w:type="dxa"/>
          </w:tcPr>
          <w:p w:rsidR="004A7702" w:rsidRPr="00E8655D" w:rsidRDefault="004A7702" w:rsidP="006B45FC">
            <w:pPr>
              <w:ind w:left="80" w:right="80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Количество сохраняемых рабочих мест в течение календарного года с момента получения субсидии</w:t>
            </w:r>
          </w:p>
        </w:tc>
        <w:tc>
          <w:tcPr>
            <w:tcW w:w="1134" w:type="dxa"/>
            <w:vAlign w:val="center"/>
          </w:tcPr>
          <w:p w:rsidR="004A7702" w:rsidRPr="00E8655D" w:rsidRDefault="004A7702" w:rsidP="009B1037">
            <w:pPr>
              <w:ind w:left="80" w:right="-18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A7702" w:rsidRPr="00E8655D" w:rsidTr="009B1037">
        <w:trPr>
          <w:trHeight w:val="357"/>
        </w:trPr>
        <w:tc>
          <w:tcPr>
            <w:tcW w:w="709" w:type="dxa"/>
          </w:tcPr>
          <w:p w:rsidR="004A7702" w:rsidRPr="00E8655D" w:rsidRDefault="004A7702" w:rsidP="006B45FC">
            <w:pPr>
              <w:ind w:left="80" w:right="80"/>
              <w:jc w:val="center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№</w:t>
            </w:r>
          </w:p>
          <w:p w:rsidR="004A7702" w:rsidRPr="00E8655D" w:rsidRDefault="004A7702" w:rsidP="006B45FC">
            <w:pPr>
              <w:ind w:left="80" w:right="80"/>
              <w:jc w:val="center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E8655D">
              <w:rPr>
                <w:rFonts w:eastAsia="Times New Roman"/>
                <w:lang w:eastAsia="ru-RU"/>
              </w:rPr>
              <w:t>п</w:t>
            </w:r>
            <w:proofErr w:type="gramEnd"/>
            <w:r w:rsidRPr="00E8655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7513" w:type="dxa"/>
          </w:tcPr>
          <w:p w:rsidR="004A7702" w:rsidRPr="00E8655D" w:rsidRDefault="004A7702" w:rsidP="006B45FC">
            <w:pPr>
              <w:ind w:left="80" w:right="-181"/>
              <w:jc w:val="center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Целевые индикаторы</w:t>
            </w:r>
          </w:p>
        </w:tc>
        <w:tc>
          <w:tcPr>
            <w:tcW w:w="1134" w:type="dxa"/>
            <w:vAlign w:val="center"/>
          </w:tcPr>
          <w:p w:rsidR="004A7702" w:rsidRPr="00E8655D" w:rsidRDefault="004A7702" w:rsidP="009B1037">
            <w:pPr>
              <w:ind w:left="80" w:firstLine="0"/>
              <w:jc w:val="center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План</w:t>
            </w:r>
          </w:p>
        </w:tc>
      </w:tr>
      <w:tr w:rsidR="004A7702" w:rsidRPr="00E8655D" w:rsidTr="006B45FC">
        <w:trPr>
          <w:trHeight w:val="357"/>
        </w:trPr>
        <w:tc>
          <w:tcPr>
            <w:tcW w:w="709" w:type="dxa"/>
          </w:tcPr>
          <w:p w:rsidR="004A7702" w:rsidRPr="00E8655D" w:rsidRDefault="004A7702" w:rsidP="006B45FC">
            <w:pPr>
              <w:ind w:left="80" w:right="-181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7513" w:type="dxa"/>
          </w:tcPr>
          <w:p w:rsidR="004A7702" w:rsidRPr="00E8655D" w:rsidRDefault="004A7702" w:rsidP="006B45FC">
            <w:pPr>
              <w:ind w:left="80" w:right="80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Количество рабочих мест, которое будет создано в течение календарного года с момента получения субсидии</w:t>
            </w:r>
          </w:p>
        </w:tc>
        <w:tc>
          <w:tcPr>
            <w:tcW w:w="1134" w:type="dxa"/>
          </w:tcPr>
          <w:p w:rsidR="004A7702" w:rsidRPr="00E8655D" w:rsidRDefault="004A7702" w:rsidP="006B45FC">
            <w:pPr>
              <w:ind w:left="80" w:right="-181"/>
              <w:rPr>
                <w:rFonts w:eastAsia="Times New Roman"/>
                <w:lang w:eastAsia="ru-RU"/>
              </w:rPr>
            </w:pPr>
          </w:p>
        </w:tc>
      </w:tr>
      <w:tr w:rsidR="004A7702" w:rsidRPr="00E8655D" w:rsidTr="006B45FC">
        <w:trPr>
          <w:trHeight w:val="427"/>
        </w:trPr>
        <w:tc>
          <w:tcPr>
            <w:tcW w:w="709" w:type="dxa"/>
          </w:tcPr>
          <w:p w:rsidR="004A7702" w:rsidRPr="00E8655D" w:rsidRDefault="004A7702" w:rsidP="006B45FC">
            <w:pPr>
              <w:ind w:left="80" w:right="-181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7513" w:type="dxa"/>
          </w:tcPr>
          <w:p w:rsidR="004A7702" w:rsidRPr="00E8655D" w:rsidRDefault="004A7702" w:rsidP="006B45FC">
            <w:pPr>
              <w:ind w:left="80" w:right="80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Объем налоговых отчислений (начисленных и уплаченных) за 12 месяцев с момента получения субсидии, тыс. руб.</w:t>
            </w:r>
          </w:p>
        </w:tc>
        <w:tc>
          <w:tcPr>
            <w:tcW w:w="1134" w:type="dxa"/>
          </w:tcPr>
          <w:p w:rsidR="004A7702" w:rsidRPr="00E8655D" w:rsidRDefault="004A7702" w:rsidP="006B45FC">
            <w:pPr>
              <w:ind w:left="80" w:right="-181"/>
              <w:rPr>
                <w:rFonts w:eastAsia="Times New Roman"/>
                <w:lang w:eastAsia="ru-RU"/>
              </w:rPr>
            </w:pPr>
          </w:p>
        </w:tc>
      </w:tr>
      <w:tr w:rsidR="004A7702" w:rsidRPr="00E8655D" w:rsidTr="006B45FC">
        <w:trPr>
          <w:trHeight w:val="225"/>
        </w:trPr>
        <w:tc>
          <w:tcPr>
            <w:tcW w:w="709" w:type="dxa"/>
          </w:tcPr>
          <w:p w:rsidR="004A7702" w:rsidRPr="00E8655D" w:rsidRDefault="004A7702" w:rsidP="006B45FC">
            <w:pPr>
              <w:ind w:left="80" w:right="-181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7513" w:type="dxa"/>
          </w:tcPr>
          <w:p w:rsidR="004A7702" w:rsidRPr="00E8655D" w:rsidRDefault="004A7702" w:rsidP="006B45FC">
            <w:pPr>
              <w:ind w:left="80" w:right="80"/>
              <w:rPr>
                <w:rFonts w:eastAsia="Times New Roman"/>
                <w:lang w:eastAsia="ru-RU"/>
              </w:rPr>
            </w:pPr>
            <w:r w:rsidRPr="00E8655D">
              <w:rPr>
                <w:rFonts w:eastAsia="Times New Roman"/>
                <w:lang w:eastAsia="ru-RU"/>
              </w:rPr>
              <w:t>Объем платежей во внебюджетные фонды (начисленных и уплаченных) за 12 месяцев с момента получения субсидии, тыс. руб.</w:t>
            </w:r>
          </w:p>
        </w:tc>
        <w:tc>
          <w:tcPr>
            <w:tcW w:w="1134" w:type="dxa"/>
          </w:tcPr>
          <w:p w:rsidR="004A7702" w:rsidRPr="00E8655D" w:rsidRDefault="004A7702" w:rsidP="006B45FC">
            <w:pPr>
              <w:ind w:left="80" w:right="-181"/>
              <w:rPr>
                <w:rFonts w:eastAsia="Times New Roman"/>
                <w:lang w:eastAsia="ru-RU"/>
              </w:rPr>
            </w:pPr>
          </w:p>
        </w:tc>
      </w:tr>
    </w:tbl>
    <w:p w:rsidR="004A7702" w:rsidRPr="00E8655D" w:rsidRDefault="004A7702" w:rsidP="004A7702">
      <w:pPr>
        <w:ind w:firstLine="720"/>
        <w:jc w:val="both"/>
        <w:rPr>
          <w:rFonts w:eastAsia="Times New Roman"/>
          <w:lang w:eastAsia="ru-RU"/>
        </w:rPr>
      </w:pPr>
    </w:p>
    <w:p w:rsidR="004A7702" w:rsidRDefault="004A7702"/>
    <w:sectPr w:rsidR="004A7702" w:rsidSect="00CC7EB6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2E" w:rsidRDefault="00FC052E" w:rsidP="008B7107">
      <w:r>
        <w:separator/>
      </w:r>
    </w:p>
  </w:endnote>
  <w:endnote w:type="continuationSeparator" w:id="0">
    <w:p w:rsidR="00FC052E" w:rsidRDefault="00FC052E" w:rsidP="008B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370402"/>
      <w:docPartObj>
        <w:docPartGallery w:val="Page Numbers (Bottom of Page)"/>
        <w:docPartUnique/>
      </w:docPartObj>
    </w:sdtPr>
    <w:sdtEndPr/>
    <w:sdtContent>
      <w:p w:rsidR="00E74C28" w:rsidRDefault="00E74C28" w:rsidP="008B710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D5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2E" w:rsidRDefault="00FC052E" w:rsidP="008B7107">
      <w:r>
        <w:separator/>
      </w:r>
    </w:p>
  </w:footnote>
  <w:footnote w:type="continuationSeparator" w:id="0">
    <w:p w:rsidR="00FC052E" w:rsidRDefault="00FC052E" w:rsidP="008B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29"/>
    <w:multiLevelType w:val="multilevel"/>
    <w:tmpl w:val="E4E4A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">
    <w:nsid w:val="06343143"/>
    <w:multiLevelType w:val="multilevel"/>
    <w:tmpl w:val="157A2E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B4C1BD6"/>
    <w:multiLevelType w:val="hybridMultilevel"/>
    <w:tmpl w:val="70C0E6D2"/>
    <w:lvl w:ilvl="0" w:tplc="1A6277C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522F65"/>
    <w:multiLevelType w:val="multilevel"/>
    <w:tmpl w:val="F0FCAC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0DD66DBD"/>
    <w:multiLevelType w:val="multilevel"/>
    <w:tmpl w:val="9710DDD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5">
    <w:nsid w:val="0EB74213"/>
    <w:multiLevelType w:val="hybridMultilevel"/>
    <w:tmpl w:val="AB6CD9DE"/>
    <w:lvl w:ilvl="0" w:tplc="DA48B98C">
      <w:start w:val="1"/>
      <w:numFmt w:val="decimal"/>
      <w:lvlText w:val="%1)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323DF1"/>
    <w:multiLevelType w:val="hybridMultilevel"/>
    <w:tmpl w:val="ECCAA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A421A5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6C88"/>
    <w:multiLevelType w:val="hybridMultilevel"/>
    <w:tmpl w:val="AB6CD9DE"/>
    <w:lvl w:ilvl="0" w:tplc="DA48B98C">
      <w:start w:val="1"/>
      <w:numFmt w:val="decimal"/>
      <w:lvlText w:val="%1)"/>
      <w:lvlJc w:val="left"/>
      <w:pPr>
        <w:ind w:left="1468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F140CA"/>
    <w:multiLevelType w:val="hybridMultilevel"/>
    <w:tmpl w:val="9F30A314"/>
    <w:lvl w:ilvl="0" w:tplc="DAD2499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A3A1B"/>
    <w:multiLevelType w:val="multilevel"/>
    <w:tmpl w:val="AF7E1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202C79A1"/>
    <w:multiLevelType w:val="multilevel"/>
    <w:tmpl w:val="AF34E2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59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090793E"/>
    <w:multiLevelType w:val="multilevel"/>
    <w:tmpl w:val="F0FCAC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21C24702"/>
    <w:multiLevelType w:val="hybridMultilevel"/>
    <w:tmpl w:val="AB6CD9DE"/>
    <w:lvl w:ilvl="0" w:tplc="DA48B98C">
      <w:start w:val="1"/>
      <w:numFmt w:val="decimal"/>
      <w:lvlText w:val="%1)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3F18F2"/>
    <w:multiLevelType w:val="hybridMultilevel"/>
    <w:tmpl w:val="F56E04E8"/>
    <w:lvl w:ilvl="0" w:tplc="E86AEAE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3E495E"/>
    <w:multiLevelType w:val="hybridMultilevel"/>
    <w:tmpl w:val="AE1C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B14B5"/>
    <w:multiLevelType w:val="hybridMultilevel"/>
    <w:tmpl w:val="1BA282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283DB2"/>
    <w:multiLevelType w:val="hybridMultilevel"/>
    <w:tmpl w:val="9C8AECAA"/>
    <w:lvl w:ilvl="0" w:tplc="BBBA732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B10DC2"/>
    <w:multiLevelType w:val="multilevel"/>
    <w:tmpl w:val="DA8EF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CD0774"/>
    <w:multiLevelType w:val="multilevel"/>
    <w:tmpl w:val="387A15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9">
    <w:nsid w:val="44A76BCA"/>
    <w:multiLevelType w:val="hybridMultilevel"/>
    <w:tmpl w:val="4EF21E78"/>
    <w:lvl w:ilvl="0" w:tplc="230849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B553D"/>
    <w:multiLevelType w:val="hybridMultilevel"/>
    <w:tmpl w:val="DB9A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197A5C"/>
    <w:multiLevelType w:val="hybridMultilevel"/>
    <w:tmpl w:val="887A329A"/>
    <w:lvl w:ilvl="0" w:tplc="F0AEE8D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D3545"/>
    <w:multiLevelType w:val="multilevel"/>
    <w:tmpl w:val="2E328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0F6492"/>
    <w:multiLevelType w:val="multilevel"/>
    <w:tmpl w:val="0F1018C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2"/>
      <w:numFmt w:val="decimal"/>
      <w:lvlText w:val="%1.%2"/>
      <w:lvlJc w:val="left"/>
      <w:pPr>
        <w:ind w:left="780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24">
    <w:nsid w:val="5AE96E0D"/>
    <w:multiLevelType w:val="multilevel"/>
    <w:tmpl w:val="8DEAF26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659C4E01"/>
    <w:multiLevelType w:val="multilevel"/>
    <w:tmpl w:val="F0FCAC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6">
    <w:nsid w:val="65A527B3"/>
    <w:multiLevelType w:val="multilevel"/>
    <w:tmpl w:val="75FA65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>
    <w:nsid w:val="695074EF"/>
    <w:multiLevelType w:val="hybridMultilevel"/>
    <w:tmpl w:val="C3344854"/>
    <w:lvl w:ilvl="0" w:tplc="D660CDFC">
      <w:start w:val="1"/>
      <w:numFmt w:val="decimal"/>
      <w:lvlText w:val="%1)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6516FE"/>
    <w:multiLevelType w:val="multilevel"/>
    <w:tmpl w:val="8F24F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69F0B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792155"/>
    <w:multiLevelType w:val="multilevel"/>
    <w:tmpl w:val="F0FCAC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7C8B266C"/>
    <w:multiLevelType w:val="multilevel"/>
    <w:tmpl w:val="919A62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2">
    <w:nsid w:val="7E804CCA"/>
    <w:multiLevelType w:val="multilevel"/>
    <w:tmpl w:val="53869018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Times New Roman" w:hAnsi="Times New Roman" w:hint="default"/>
        <w:b w:val="0"/>
        <w:sz w:val="24"/>
      </w:r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2"/>
  </w:num>
  <w:num w:numId="15">
    <w:abstractNumId w:val="26"/>
  </w:num>
  <w:num w:numId="16">
    <w:abstractNumId w:val="28"/>
  </w:num>
  <w:num w:numId="17">
    <w:abstractNumId w:val="24"/>
  </w:num>
  <w:num w:numId="18">
    <w:abstractNumId w:val="5"/>
  </w:num>
  <w:num w:numId="19">
    <w:abstractNumId w:val="6"/>
  </w:num>
  <w:num w:numId="20">
    <w:abstractNumId w:val="4"/>
  </w:num>
  <w:num w:numId="21">
    <w:abstractNumId w:val="22"/>
  </w:num>
  <w:num w:numId="22">
    <w:abstractNumId w:val="31"/>
  </w:num>
  <w:num w:numId="23">
    <w:abstractNumId w:val="1"/>
  </w:num>
  <w:num w:numId="24">
    <w:abstractNumId w:val="3"/>
  </w:num>
  <w:num w:numId="25">
    <w:abstractNumId w:val="9"/>
  </w:num>
  <w:num w:numId="26">
    <w:abstractNumId w:val="30"/>
  </w:num>
  <w:num w:numId="27">
    <w:abstractNumId w:val="11"/>
  </w:num>
  <w:num w:numId="28">
    <w:abstractNumId w:val="25"/>
  </w:num>
  <w:num w:numId="29">
    <w:abstractNumId w:val="2"/>
  </w:num>
  <w:num w:numId="30">
    <w:abstractNumId w:val="13"/>
  </w:num>
  <w:num w:numId="31">
    <w:abstractNumId w:val="23"/>
  </w:num>
  <w:num w:numId="32">
    <w:abstractNumId w:val="0"/>
  </w:num>
  <w:num w:numId="33">
    <w:abstractNumId w:val="29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1"/>
    <w:rsid w:val="00005E92"/>
    <w:rsid w:val="0000631E"/>
    <w:rsid w:val="00013178"/>
    <w:rsid w:val="00015A94"/>
    <w:rsid w:val="0001731C"/>
    <w:rsid w:val="000178D5"/>
    <w:rsid w:val="00020EFB"/>
    <w:rsid w:val="00025670"/>
    <w:rsid w:val="00026368"/>
    <w:rsid w:val="00026B61"/>
    <w:rsid w:val="0002782E"/>
    <w:rsid w:val="00031ED6"/>
    <w:rsid w:val="000358A0"/>
    <w:rsid w:val="0005072A"/>
    <w:rsid w:val="00051360"/>
    <w:rsid w:val="000516A4"/>
    <w:rsid w:val="00054E16"/>
    <w:rsid w:val="00061513"/>
    <w:rsid w:val="0006299D"/>
    <w:rsid w:val="00063115"/>
    <w:rsid w:val="00066E3F"/>
    <w:rsid w:val="00067FF1"/>
    <w:rsid w:val="00070887"/>
    <w:rsid w:val="00072665"/>
    <w:rsid w:val="00072AE8"/>
    <w:rsid w:val="00073935"/>
    <w:rsid w:val="0007406C"/>
    <w:rsid w:val="00077A82"/>
    <w:rsid w:val="0008024C"/>
    <w:rsid w:val="00081B21"/>
    <w:rsid w:val="00082515"/>
    <w:rsid w:val="00083E65"/>
    <w:rsid w:val="00084588"/>
    <w:rsid w:val="000846BE"/>
    <w:rsid w:val="00085C5D"/>
    <w:rsid w:val="0008664A"/>
    <w:rsid w:val="00086DC6"/>
    <w:rsid w:val="00087AD7"/>
    <w:rsid w:val="00092605"/>
    <w:rsid w:val="0009432C"/>
    <w:rsid w:val="000944BF"/>
    <w:rsid w:val="00097491"/>
    <w:rsid w:val="00097B06"/>
    <w:rsid w:val="000A28BB"/>
    <w:rsid w:val="000A34DB"/>
    <w:rsid w:val="000A4AF6"/>
    <w:rsid w:val="000B2223"/>
    <w:rsid w:val="000B2299"/>
    <w:rsid w:val="000B562D"/>
    <w:rsid w:val="000B577B"/>
    <w:rsid w:val="000B5CC6"/>
    <w:rsid w:val="000B5EDA"/>
    <w:rsid w:val="000B6949"/>
    <w:rsid w:val="000B6CC6"/>
    <w:rsid w:val="000C0B8C"/>
    <w:rsid w:val="000C1654"/>
    <w:rsid w:val="000C200F"/>
    <w:rsid w:val="000C2E41"/>
    <w:rsid w:val="000C4947"/>
    <w:rsid w:val="000C53BA"/>
    <w:rsid w:val="000C79EA"/>
    <w:rsid w:val="000D333A"/>
    <w:rsid w:val="000D4839"/>
    <w:rsid w:val="000E1D93"/>
    <w:rsid w:val="000E5CDC"/>
    <w:rsid w:val="000E63FB"/>
    <w:rsid w:val="000F270D"/>
    <w:rsid w:val="000F4383"/>
    <w:rsid w:val="000F4612"/>
    <w:rsid w:val="000F5A37"/>
    <w:rsid w:val="000F7B3B"/>
    <w:rsid w:val="001015D3"/>
    <w:rsid w:val="0010381F"/>
    <w:rsid w:val="00106690"/>
    <w:rsid w:val="00112D72"/>
    <w:rsid w:val="00113E5A"/>
    <w:rsid w:val="0011610F"/>
    <w:rsid w:val="001164CD"/>
    <w:rsid w:val="00123B0E"/>
    <w:rsid w:val="00131460"/>
    <w:rsid w:val="00131B59"/>
    <w:rsid w:val="00136B77"/>
    <w:rsid w:val="00141049"/>
    <w:rsid w:val="00142CB3"/>
    <w:rsid w:val="00143998"/>
    <w:rsid w:val="00143BD1"/>
    <w:rsid w:val="00143F9D"/>
    <w:rsid w:val="00144138"/>
    <w:rsid w:val="00144D89"/>
    <w:rsid w:val="00146F28"/>
    <w:rsid w:val="0015788E"/>
    <w:rsid w:val="00157A34"/>
    <w:rsid w:val="00160D72"/>
    <w:rsid w:val="00162EA1"/>
    <w:rsid w:val="00163F3E"/>
    <w:rsid w:val="00164743"/>
    <w:rsid w:val="00165823"/>
    <w:rsid w:val="00165A8A"/>
    <w:rsid w:val="00165CA3"/>
    <w:rsid w:val="00166570"/>
    <w:rsid w:val="00167579"/>
    <w:rsid w:val="00172550"/>
    <w:rsid w:val="00173067"/>
    <w:rsid w:val="00173CEB"/>
    <w:rsid w:val="00175835"/>
    <w:rsid w:val="00177F11"/>
    <w:rsid w:val="001815D5"/>
    <w:rsid w:val="00183E9C"/>
    <w:rsid w:val="00187031"/>
    <w:rsid w:val="0019041A"/>
    <w:rsid w:val="0019722B"/>
    <w:rsid w:val="001A4B0E"/>
    <w:rsid w:val="001A5D8E"/>
    <w:rsid w:val="001A6270"/>
    <w:rsid w:val="001A7E2A"/>
    <w:rsid w:val="001B2E50"/>
    <w:rsid w:val="001B36DD"/>
    <w:rsid w:val="001B47EA"/>
    <w:rsid w:val="001B6C11"/>
    <w:rsid w:val="001B76A5"/>
    <w:rsid w:val="001C0474"/>
    <w:rsid w:val="001C1286"/>
    <w:rsid w:val="001C1B98"/>
    <w:rsid w:val="001C1DA1"/>
    <w:rsid w:val="001C2DF2"/>
    <w:rsid w:val="001C3389"/>
    <w:rsid w:val="001C3CCC"/>
    <w:rsid w:val="001C44B7"/>
    <w:rsid w:val="001C592C"/>
    <w:rsid w:val="001C5B39"/>
    <w:rsid w:val="001D0A4A"/>
    <w:rsid w:val="001D1697"/>
    <w:rsid w:val="001D19EF"/>
    <w:rsid w:val="001D3DFD"/>
    <w:rsid w:val="001D6542"/>
    <w:rsid w:val="001E202F"/>
    <w:rsid w:val="001E2282"/>
    <w:rsid w:val="001E304E"/>
    <w:rsid w:val="001F18D9"/>
    <w:rsid w:val="001F466A"/>
    <w:rsid w:val="001F67F9"/>
    <w:rsid w:val="001F6ED9"/>
    <w:rsid w:val="00200E79"/>
    <w:rsid w:val="0020128F"/>
    <w:rsid w:val="002017F0"/>
    <w:rsid w:val="0020180A"/>
    <w:rsid w:val="002020D2"/>
    <w:rsid w:val="00202F27"/>
    <w:rsid w:val="00203B1B"/>
    <w:rsid w:val="002067EB"/>
    <w:rsid w:val="00206BE4"/>
    <w:rsid w:val="00210854"/>
    <w:rsid w:val="00212F8E"/>
    <w:rsid w:val="00213250"/>
    <w:rsid w:val="00223301"/>
    <w:rsid w:val="00225A63"/>
    <w:rsid w:val="002269BF"/>
    <w:rsid w:val="002274C1"/>
    <w:rsid w:val="0023393E"/>
    <w:rsid w:val="00234079"/>
    <w:rsid w:val="002352BA"/>
    <w:rsid w:val="002400B5"/>
    <w:rsid w:val="00240C90"/>
    <w:rsid w:val="00242EE5"/>
    <w:rsid w:val="00247663"/>
    <w:rsid w:val="00247BF8"/>
    <w:rsid w:val="00247EBB"/>
    <w:rsid w:val="0025013D"/>
    <w:rsid w:val="00250C60"/>
    <w:rsid w:val="00256F79"/>
    <w:rsid w:val="0026267A"/>
    <w:rsid w:val="00263E45"/>
    <w:rsid w:val="0026478F"/>
    <w:rsid w:val="00265A9A"/>
    <w:rsid w:val="00271DA3"/>
    <w:rsid w:val="00271F2C"/>
    <w:rsid w:val="002728F7"/>
    <w:rsid w:val="002758C7"/>
    <w:rsid w:val="00275A57"/>
    <w:rsid w:val="002761CC"/>
    <w:rsid w:val="002767BD"/>
    <w:rsid w:val="00276EF2"/>
    <w:rsid w:val="0027741B"/>
    <w:rsid w:val="00280341"/>
    <w:rsid w:val="00281E49"/>
    <w:rsid w:val="002828BB"/>
    <w:rsid w:val="00282A53"/>
    <w:rsid w:val="0028564C"/>
    <w:rsid w:val="00285B5E"/>
    <w:rsid w:val="00286152"/>
    <w:rsid w:val="002869AA"/>
    <w:rsid w:val="00286A7D"/>
    <w:rsid w:val="0029469F"/>
    <w:rsid w:val="0029650F"/>
    <w:rsid w:val="002976A4"/>
    <w:rsid w:val="00297F8D"/>
    <w:rsid w:val="002A0220"/>
    <w:rsid w:val="002A1564"/>
    <w:rsid w:val="002A2B3C"/>
    <w:rsid w:val="002B2AB1"/>
    <w:rsid w:val="002B45F7"/>
    <w:rsid w:val="002B757B"/>
    <w:rsid w:val="002C65A7"/>
    <w:rsid w:val="002D19CA"/>
    <w:rsid w:val="002D281E"/>
    <w:rsid w:val="002D282F"/>
    <w:rsid w:val="002D4CB9"/>
    <w:rsid w:val="002D52A1"/>
    <w:rsid w:val="002D7BF4"/>
    <w:rsid w:val="002E308A"/>
    <w:rsid w:val="002E6EA4"/>
    <w:rsid w:val="002F04E3"/>
    <w:rsid w:val="002F4604"/>
    <w:rsid w:val="002F5CE8"/>
    <w:rsid w:val="002F7A1F"/>
    <w:rsid w:val="0030109E"/>
    <w:rsid w:val="003012AD"/>
    <w:rsid w:val="00302B1B"/>
    <w:rsid w:val="0030343D"/>
    <w:rsid w:val="003037F6"/>
    <w:rsid w:val="003046CE"/>
    <w:rsid w:val="00305F53"/>
    <w:rsid w:val="003060B4"/>
    <w:rsid w:val="00310DA1"/>
    <w:rsid w:val="0031344C"/>
    <w:rsid w:val="00314807"/>
    <w:rsid w:val="0031695E"/>
    <w:rsid w:val="003179D4"/>
    <w:rsid w:val="00322640"/>
    <w:rsid w:val="00323603"/>
    <w:rsid w:val="00325F61"/>
    <w:rsid w:val="00332ABE"/>
    <w:rsid w:val="00332AE6"/>
    <w:rsid w:val="00333FF4"/>
    <w:rsid w:val="003361F5"/>
    <w:rsid w:val="003363FF"/>
    <w:rsid w:val="00336631"/>
    <w:rsid w:val="00337451"/>
    <w:rsid w:val="003378C5"/>
    <w:rsid w:val="00337E63"/>
    <w:rsid w:val="00341485"/>
    <w:rsid w:val="00341A06"/>
    <w:rsid w:val="00342674"/>
    <w:rsid w:val="00342BBF"/>
    <w:rsid w:val="00342C6D"/>
    <w:rsid w:val="003438B8"/>
    <w:rsid w:val="0034490D"/>
    <w:rsid w:val="0034657A"/>
    <w:rsid w:val="003528CB"/>
    <w:rsid w:val="00353994"/>
    <w:rsid w:val="003608C7"/>
    <w:rsid w:val="00364031"/>
    <w:rsid w:val="003668E4"/>
    <w:rsid w:val="00366915"/>
    <w:rsid w:val="00367A55"/>
    <w:rsid w:val="00370412"/>
    <w:rsid w:val="0037046D"/>
    <w:rsid w:val="00376776"/>
    <w:rsid w:val="00376CD2"/>
    <w:rsid w:val="00377A4D"/>
    <w:rsid w:val="00377B7A"/>
    <w:rsid w:val="0038383D"/>
    <w:rsid w:val="00385832"/>
    <w:rsid w:val="003863AB"/>
    <w:rsid w:val="00387F67"/>
    <w:rsid w:val="003913C5"/>
    <w:rsid w:val="003916FB"/>
    <w:rsid w:val="0039219D"/>
    <w:rsid w:val="00392A8C"/>
    <w:rsid w:val="00392CD9"/>
    <w:rsid w:val="003939BB"/>
    <w:rsid w:val="00395CEB"/>
    <w:rsid w:val="003A1D2B"/>
    <w:rsid w:val="003A24AC"/>
    <w:rsid w:val="003A4FB9"/>
    <w:rsid w:val="003A5EE0"/>
    <w:rsid w:val="003A7A3E"/>
    <w:rsid w:val="003B60FA"/>
    <w:rsid w:val="003C11CB"/>
    <w:rsid w:val="003C1348"/>
    <w:rsid w:val="003C281F"/>
    <w:rsid w:val="003C4649"/>
    <w:rsid w:val="003C492A"/>
    <w:rsid w:val="003D0B42"/>
    <w:rsid w:val="003D7872"/>
    <w:rsid w:val="003E0899"/>
    <w:rsid w:val="003E0B92"/>
    <w:rsid w:val="003E4248"/>
    <w:rsid w:val="003E6FF7"/>
    <w:rsid w:val="003E7CA7"/>
    <w:rsid w:val="003F1682"/>
    <w:rsid w:val="003F203F"/>
    <w:rsid w:val="003F38B6"/>
    <w:rsid w:val="003F51EC"/>
    <w:rsid w:val="00403D2B"/>
    <w:rsid w:val="004042E5"/>
    <w:rsid w:val="00405633"/>
    <w:rsid w:val="004104FE"/>
    <w:rsid w:val="00411400"/>
    <w:rsid w:val="0041281E"/>
    <w:rsid w:val="00417341"/>
    <w:rsid w:val="004175AF"/>
    <w:rsid w:val="004212AA"/>
    <w:rsid w:val="00424178"/>
    <w:rsid w:val="004248E8"/>
    <w:rsid w:val="0042681A"/>
    <w:rsid w:val="0043619C"/>
    <w:rsid w:val="00436367"/>
    <w:rsid w:val="004448A9"/>
    <w:rsid w:val="00445C70"/>
    <w:rsid w:val="00462A27"/>
    <w:rsid w:val="00464B2F"/>
    <w:rsid w:val="0046500B"/>
    <w:rsid w:val="0046780D"/>
    <w:rsid w:val="00470E6B"/>
    <w:rsid w:val="00475ADC"/>
    <w:rsid w:val="004764C9"/>
    <w:rsid w:val="00481F52"/>
    <w:rsid w:val="00483671"/>
    <w:rsid w:val="004842C8"/>
    <w:rsid w:val="0048606D"/>
    <w:rsid w:val="00487F61"/>
    <w:rsid w:val="00490F23"/>
    <w:rsid w:val="0049640C"/>
    <w:rsid w:val="0049661F"/>
    <w:rsid w:val="004A07BC"/>
    <w:rsid w:val="004A18BE"/>
    <w:rsid w:val="004A612B"/>
    <w:rsid w:val="004A6B8F"/>
    <w:rsid w:val="004A7702"/>
    <w:rsid w:val="004B0DC0"/>
    <w:rsid w:val="004C0D95"/>
    <w:rsid w:val="004C1A6E"/>
    <w:rsid w:val="004C4E11"/>
    <w:rsid w:val="004C7F49"/>
    <w:rsid w:val="004D54BE"/>
    <w:rsid w:val="004D75EC"/>
    <w:rsid w:val="004E14FC"/>
    <w:rsid w:val="004E54D1"/>
    <w:rsid w:val="004F0057"/>
    <w:rsid w:val="004F1A56"/>
    <w:rsid w:val="004F2F28"/>
    <w:rsid w:val="004F4CE9"/>
    <w:rsid w:val="004F7AB4"/>
    <w:rsid w:val="004F7F20"/>
    <w:rsid w:val="00513364"/>
    <w:rsid w:val="005143D1"/>
    <w:rsid w:val="00515954"/>
    <w:rsid w:val="00522F50"/>
    <w:rsid w:val="0052308B"/>
    <w:rsid w:val="0052440E"/>
    <w:rsid w:val="00525096"/>
    <w:rsid w:val="005262C2"/>
    <w:rsid w:val="00527222"/>
    <w:rsid w:val="00531C07"/>
    <w:rsid w:val="00532383"/>
    <w:rsid w:val="00532626"/>
    <w:rsid w:val="00540722"/>
    <w:rsid w:val="005416BC"/>
    <w:rsid w:val="00541C6E"/>
    <w:rsid w:val="00543051"/>
    <w:rsid w:val="00544327"/>
    <w:rsid w:val="00545CB5"/>
    <w:rsid w:val="00555911"/>
    <w:rsid w:val="00556518"/>
    <w:rsid w:val="00556523"/>
    <w:rsid w:val="00556C71"/>
    <w:rsid w:val="005613A2"/>
    <w:rsid w:val="005636E6"/>
    <w:rsid w:val="00566FE6"/>
    <w:rsid w:val="005703B3"/>
    <w:rsid w:val="005708CF"/>
    <w:rsid w:val="00572A21"/>
    <w:rsid w:val="005734DB"/>
    <w:rsid w:val="00573553"/>
    <w:rsid w:val="00573BE5"/>
    <w:rsid w:val="005820A5"/>
    <w:rsid w:val="00584DCB"/>
    <w:rsid w:val="0058642D"/>
    <w:rsid w:val="0058761B"/>
    <w:rsid w:val="005901C7"/>
    <w:rsid w:val="00596A0D"/>
    <w:rsid w:val="005A0C8F"/>
    <w:rsid w:val="005A1732"/>
    <w:rsid w:val="005A48DC"/>
    <w:rsid w:val="005B16B9"/>
    <w:rsid w:val="005C18B1"/>
    <w:rsid w:val="005C26F0"/>
    <w:rsid w:val="005C3189"/>
    <w:rsid w:val="005C3D3B"/>
    <w:rsid w:val="005C5036"/>
    <w:rsid w:val="005C5B19"/>
    <w:rsid w:val="005C5BB8"/>
    <w:rsid w:val="005C6C45"/>
    <w:rsid w:val="005D4BE7"/>
    <w:rsid w:val="005D518D"/>
    <w:rsid w:val="005D59B6"/>
    <w:rsid w:val="005D6BD5"/>
    <w:rsid w:val="005D7C28"/>
    <w:rsid w:val="005E1EFC"/>
    <w:rsid w:val="005E3C80"/>
    <w:rsid w:val="005E406A"/>
    <w:rsid w:val="005E667D"/>
    <w:rsid w:val="005E68E2"/>
    <w:rsid w:val="005F12E9"/>
    <w:rsid w:val="005F1D0E"/>
    <w:rsid w:val="005F24A1"/>
    <w:rsid w:val="005F2A17"/>
    <w:rsid w:val="005F3F13"/>
    <w:rsid w:val="005F7CDB"/>
    <w:rsid w:val="00602746"/>
    <w:rsid w:val="0060711E"/>
    <w:rsid w:val="0060758C"/>
    <w:rsid w:val="00607826"/>
    <w:rsid w:val="006111ED"/>
    <w:rsid w:val="00611C54"/>
    <w:rsid w:val="0061300F"/>
    <w:rsid w:val="0061373B"/>
    <w:rsid w:val="006148AF"/>
    <w:rsid w:val="0061594A"/>
    <w:rsid w:val="0062527D"/>
    <w:rsid w:val="006301DF"/>
    <w:rsid w:val="00630D57"/>
    <w:rsid w:val="00631CEA"/>
    <w:rsid w:val="00633C09"/>
    <w:rsid w:val="00634982"/>
    <w:rsid w:val="006358EC"/>
    <w:rsid w:val="006369DD"/>
    <w:rsid w:val="00637485"/>
    <w:rsid w:val="00643AD2"/>
    <w:rsid w:val="00646550"/>
    <w:rsid w:val="006507C2"/>
    <w:rsid w:val="0065112B"/>
    <w:rsid w:val="006519C8"/>
    <w:rsid w:val="00652603"/>
    <w:rsid w:val="00652B3C"/>
    <w:rsid w:val="00666312"/>
    <w:rsid w:val="00676111"/>
    <w:rsid w:val="00676212"/>
    <w:rsid w:val="0068142F"/>
    <w:rsid w:val="0069145A"/>
    <w:rsid w:val="00695557"/>
    <w:rsid w:val="00697891"/>
    <w:rsid w:val="006A24FF"/>
    <w:rsid w:val="006A3C4B"/>
    <w:rsid w:val="006A7DDD"/>
    <w:rsid w:val="006B0808"/>
    <w:rsid w:val="006B0DA8"/>
    <w:rsid w:val="006B45FC"/>
    <w:rsid w:val="006D0398"/>
    <w:rsid w:val="006D2149"/>
    <w:rsid w:val="006D27DE"/>
    <w:rsid w:val="006D37B2"/>
    <w:rsid w:val="006D6F4C"/>
    <w:rsid w:val="006D7539"/>
    <w:rsid w:val="006E1F80"/>
    <w:rsid w:val="006E2CAC"/>
    <w:rsid w:val="006E7811"/>
    <w:rsid w:val="006F0B23"/>
    <w:rsid w:val="006F28AD"/>
    <w:rsid w:val="006F2E4C"/>
    <w:rsid w:val="006F3587"/>
    <w:rsid w:val="007001D7"/>
    <w:rsid w:val="007044EB"/>
    <w:rsid w:val="00707F17"/>
    <w:rsid w:val="0071221A"/>
    <w:rsid w:val="0071389B"/>
    <w:rsid w:val="00713F31"/>
    <w:rsid w:val="00717A2A"/>
    <w:rsid w:val="00720AC7"/>
    <w:rsid w:val="00721A28"/>
    <w:rsid w:val="00726E8A"/>
    <w:rsid w:val="00730584"/>
    <w:rsid w:val="007306E2"/>
    <w:rsid w:val="00734643"/>
    <w:rsid w:val="00734731"/>
    <w:rsid w:val="007365DB"/>
    <w:rsid w:val="00737651"/>
    <w:rsid w:val="00737A69"/>
    <w:rsid w:val="00743DDA"/>
    <w:rsid w:val="007472F0"/>
    <w:rsid w:val="0074765C"/>
    <w:rsid w:val="00750630"/>
    <w:rsid w:val="0075068E"/>
    <w:rsid w:val="007528BB"/>
    <w:rsid w:val="007541CC"/>
    <w:rsid w:val="00755E9C"/>
    <w:rsid w:val="00760267"/>
    <w:rsid w:val="007606C8"/>
    <w:rsid w:val="007611DC"/>
    <w:rsid w:val="0076445D"/>
    <w:rsid w:val="00775382"/>
    <w:rsid w:val="00775CB8"/>
    <w:rsid w:val="00781211"/>
    <w:rsid w:val="00784B89"/>
    <w:rsid w:val="007856A7"/>
    <w:rsid w:val="00785DDF"/>
    <w:rsid w:val="00790302"/>
    <w:rsid w:val="00794E70"/>
    <w:rsid w:val="007A4480"/>
    <w:rsid w:val="007A58C6"/>
    <w:rsid w:val="007A698D"/>
    <w:rsid w:val="007B09B3"/>
    <w:rsid w:val="007B1AE3"/>
    <w:rsid w:val="007B1C0C"/>
    <w:rsid w:val="007B2BC0"/>
    <w:rsid w:val="007B4B67"/>
    <w:rsid w:val="007B5125"/>
    <w:rsid w:val="007B5AA2"/>
    <w:rsid w:val="007C0E90"/>
    <w:rsid w:val="007C1574"/>
    <w:rsid w:val="007C27B7"/>
    <w:rsid w:val="007C2E76"/>
    <w:rsid w:val="007C671F"/>
    <w:rsid w:val="007D39FF"/>
    <w:rsid w:val="007D59AE"/>
    <w:rsid w:val="007D7479"/>
    <w:rsid w:val="007D7F98"/>
    <w:rsid w:val="007E33BA"/>
    <w:rsid w:val="007E4A71"/>
    <w:rsid w:val="007E5B83"/>
    <w:rsid w:val="007E6040"/>
    <w:rsid w:val="007F1623"/>
    <w:rsid w:val="007F262E"/>
    <w:rsid w:val="007F3A81"/>
    <w:rsid w:val="007F6D5B"/>
    <w:rsid w:val="007F7B0F"/>
    <w:rsid w:val="00802264"/>
    <w:rsid w:val="00803CC2"/>
    <w:rsid w:val="00805845"/>
    <w:rsid w:val="008065E8"/>
    <w:rsid w:val="008073E1"/>
    <w:rsid w:val="008155A0"/>
    <w:rsid w:val="00817E59"/>
    <w:rsid w:val="0082265E"/>
    <w:rsid w:val="00824D7C"/>
    <w:rsid w:val="008259E2"/>
    <w:rsid w:val="00831F53"/>
    <w:rsid w:val="00832990"/>
    <w:rsid w:val="00834DAA"/>
    <w:rsid w:val="008379BD"/>
    <w:rsid w:val="00837D09"/>
    <w:rsid w:val="00842935"/>
    <w:rsid w:val="008467D4"/>
    <w:rsid w:val="00853159"/>
    <w:rsid w:val="008566F8"/>
    <w:rsid w:val="00860AB4"/>
    <w:rsid w:val="00872906"/>
    <w:rsid w:val="0087324C"/>
    <w:rsid w:val="00875202"/>
    <w:rsid w:val="00875E3D"/>
    <w:rsid w:val="00876287"/>
    <w:rsid w:val="00876CFA"/>
    <w:rsid w:val="00880797"/>
    <w:rsid w:val="008818D2"/>
    <w:rsid w:val="008844F7"/>
    <w:rsid w:val="008864DB"/>
    <w:rsid w:val="00887601"/>
    <w:rsid w:val="008907F6"/>
    <w:rsid w:val="00890BA0"/>
    <w:rsid w:val="00892605"/>
    <w:rsid w:val="00893944"/>
    <w:rsid w:val="00893ADB"/>
    <w:rsid w:val="00895F27"/>
    <w:rsid w:val="008A13EE"/>
    <w:rsid w:val="008A2DF4"/>
    <w:rsid w:val="008A5374"/>
    <w:rsid w:val="008A5850"/>
    <w:rsid w:val="008A6D89"/>
    <w:rsid w:val="008A70CA"/>
    <w:rsid w:val="008B06AA"/>
    <w:rsid w:val="008B36A5"/>
    <w:rsid w:val="008B7107"/>
    <w:rsid w:val="008B7D26"/>
    <w:rsid w:val="008C5311"/>
    <w:rsid w:val="008C6E2B"/>
    <w:rsid w:val="008D2141"/>
    <w:rsid w:val="008D26B5"/>
    <w:rsid w:val="008D3C94"/>
    <w:rsid w:val="008D418A"/>
    <w:rsid w:val="008D432C"/>
    <w:rsid w:val="008D4F99"/>
    <w:rsid w:val="008D577A"/>
    <w:rsid w:val="008E27D4"/>
    <w:rsid w:val="008E5315"/>
    <w:rsid w:val="008E7786"/>
    <w:rsid w:val="008F052C"/>
    <w:rsid w:val="008F1098"/>
    <w:rsid w:val="008F45A5"/>
    <w:rsid w:val="008F6154"/>
    <w:rsid w:val="008F7397"/>
    <w:rsid w:val="0090118C"/>
    <w:rsid w:val="00901395"/>
    <w:rsid w:val="0090213F"/>
    <w:rsid w:val="00903C09"/>
    <w:rsid w:val="009077A0"/>
    <w:rsid w:val="00910957"/>
    <w:rsid w:val="009115A8"/>
    <w:rsid w:val="00914BED"/>
    <w:rsid w:val="009159AA"/>
    <w:rsid w:val="009209F5"/>
    <w:rsid w:val="00924AB4"/>
    <w:rsid w:val="0093554C"/>
    <w:rsid w:val="009368D8"/>
    <w:rsid w:val="00940183"/>
    <w:rsid w:val="00940FDE"/>
    <w:rsid w:val="00942773"/>
    <w:rsid w:val="0094539F"/>
    <w:rsid w:val="00945E6F"/>
    <w:rsid w:val="00950A12"/>
    <w:rsid w:val="00953A8A"/>
    <w:rsid w:val="00955CFC"/>
    <w:rsid w:val="009607FA"/>
    <w:rsid w:val="00964C4A"/>
    <w:rsid w:val="0096602E"/>
    <w:rsid w:val="009778FB"/>
    <w:rsid w:val="009841AE"/>
    <w:rsid w:val="0099021C"/>
    <w:rsid w:val="009906C4"/>
    <w:rsid w:val="00993449"/>
    <w:rsid w:val="0099462A"/>
    <w:rsid w:val="00997B47"/>
    <w:rsid w:val="00997C15"/>
    <w:rsid w:val="009A21BB"/>
    <w:rsid w:val="009A757D"/>
    <w:rsid w:val="009B1037"/>
    <w:rsid w:val="009B1BAE"/>
    <w:rsid w:val="009B4223"/>
    <w:rsid w:val="009C04FD"/>
    <w:rsid w:val="009C0F8E"/>
    <w:rsid w:val="009C2CA8"/>
    <w:rsid w:val="009C3E07"/>
    <w:rsid w:val="009C5507"/>
    <w:rsid w:val="009C586C"/>
    <w:rsid w:val="009C74D9"/>
    <w:rsid w:val="009C7AC8"/>
    <w:rsid w:val="009D20C8"/>
    <w:rsid w:val="009D462D"/>
    <w:rsid w:val="009E282E"/>
    <w:rsid w:val="009E4070"/>
    <w:rsid w:val="009E43BE"/>
    <w:rsid w:val="009E56FE"/>
    <w:rsid w:val="009F0ACA"/>
    <w:rsid w:val="009F32C3"/>
    <w:rsid w:val="009F4F11"/>
    <w:rsid w:val="009F6FE9"/>
    <w:rsid w:val="00A04103"/>
    <w:rsid w:val="00A0668D"/>
    <w:rsid w:val="00A15FA4"/>
    <w:rsid w:val="00A16507"/>
    <w:rsid w:val="00A22B22"/>
    <w:rsid w:val="00A2311C"/>
    <w:rsid w:val="00A241A2"/>
    <w:rsid w:val="00A250D6"/>
    <w:rsid w:val="00A30F0A"/>
    <w:rsid w:val="00A3481C"/>
    <w:rsid w:val="00A37EB5"/>
    <w:rsid w:val="00A421F5"/>
    <w:rsid w:val="00A43A58"/>
    <w:rsid w:val="00A44614"/>
    <w:rsid w:val="00A4732E"/>
    <w:rsid w:val="00A47A57"/>
    <w:rsid w:val="00A50835"/>
    <w:rsid w:val="00A560AA"/>
    <w:rsid w:val="00A56AD3"/>
    <w:rsid w:val="00A61BF7"/>
    <w:rsid w:val="00A6240F"/>
    <w:rsid w:val="00A62D0F"/>
    <w:rsid w:val="00A656BD"/>
    <w:rsid w:val="00A6727D"/>
    <w:rsid w:val="00A71739"/>
    <w:rsid w:val="00A71A0C"/>
    <w:rsid w:val="00A73D7C"/>
    <w:rsid w:val="00A75ED9"/>
    <w:rsid w:val="00A76430"/>
    <w:rsid w:val="00A847C2"/>
    <w:rsid w:val="00A84889"/>
    <w:rsid w:val="00A84D5D"/>
    <w:rsid w:val="00A84F14"/>
    <w:rsid w:val="00A85EE8"/>
    <w:rsid w:val="00A85EF9"/>
    <w:rsid w:val="00A85FDA"/>
    <w:rsid w:val="00A875C1"/>
    <w:rsid w:val="00AA1FCE"/>
    <w:rsid w:val="00AA3E03"/>
    <w:rsid w:val="00AA53B6"/>
    <w:rsid w:val="00AA704A"/>
    <w:rsid w:val="00AA7CD6"/>
    <w:rsid w:val="00AB29D6"/>
    <w:rsid w:val="00AB3FB0"/>
    <w:rsid w:val="00AB4472"/>
    <w:rsid w:val="00AB5DE3"/>
    <w:rsid w:val="00AC2B28"/>
    <w:rsid w:val="00AC72C6"/>
    <w:rsid w:val="00AD3667"/>
    <w:rsid w:val="00AD3BC7"/>
    <w:rsid w:val="00AE22BC"/>
    <w:rsid w:val="00AE295C"/>
    <w:rsid w:val="00AE2A18"/>
    <w:rsid w:val="00AF45CA"/>
    <w:rsid w:val="00AF6238"/>
    <w:rsid w:val="00B0098C"/>
    <w:rsid w:val="00B0135F"/>
    <w:rsid w:val="00B02A3A"/>
    <w:rsid w:val="00B05BFE"/>
    <w:rsid w:val="00B10A78"/>
    <w:rsid w:val="00B12361"/>
    <w:rsid w:val="00B13F95"/>
    <w:rsid w:val="00B16B9A"/>
    <w:rsid w:val="00B22C89"/>
    <w:rsid w:val="00B27E4D"/>
    <w:rsid w:val="00B312F9"/>
    <w:rsid w:val="00B333DE"/>
    <w:rsid w:val="00B3359F"/>
    <w:rsid w:val="00B342D9"/>
    <w:rsid w:val="00B34574"/>
    <w:rsid w:val="00B430D1"/>
    <w:rsid w:val="00B43119"/>
    <w:rsid w:val="00B43FFD"/>
    <w:rsid w:val="00B453CA"/>
    <w:rsid w:val="00B508B2"/>
    <w:rsid w:val="00B56E9D"/>
    <w:rsid w:val="00B61492"/>
    <w:rsid w:val="00B63B31"/>
    <w:rsid w:val="00B64400"/>
    <w:rsid w:val="00B646D4"/>
    <w:rsid w:val="00B66287"/>
    <w:rsid w:val="00B67B89"/>
    <w:rsid w:val="00B70823"/>
    <w:rsid w:val="00B70E0F"/>
    <w:rsid w:val="00B71757"/>
    <w:rsid w:val="00B723FD"/>
    <w:rsid w:val="00B768A1"/>
    <w:rsid w:val="00B76C46"/>
    <w:rsid w:val="00B7745F"/>
    <w:rsid w:val="00B77FC1"/>
    <w:rsid w:val="00B80480"/>
    <w:rsid w:val="00B80483"/>
    <w:rsid w:val="00B80BBA"/>
    <w:rsid w:val="00B813DC"/>
    <w:rsid w:val="00B83041"/>
    <w:rsid w:val="00B837F2"/>
    <w:rsid w:val="00B84660"/>
    <w:rsid w:val="00B84E25"/>
    <w:rsid w:val="00B85CDF"/>
    <w:rsid w:val="00B872BA"/>
    <w:rsid w:val="00B9034E"/>
    <w:rsid w:val="00B94026"/>
    <w:rsid w:val="00B94A31"/>
    <w:rsid w:val="00B95506"/>
    <w:rsid w:val="00BA5046"/>
    <w:rsid w:val="00BA52EE"/>
    <w:rsid w:val="00BA63C3"/>
    <w:rsid w:val="00BB107A"/>
    <w:rsid w:val="00BB11A2"/>
    <w:rsid w:val="00BB4D40"/>
    <w:rsid w:val="00BB653F"/>
    <w:rsid w:val="00BB6FD3"/>
    <w:rsid w:val="00BB7A35"/>
    <w:rsid w:val="00BC2224"/>
    <w:rsid w:val="00BC2EC0"/>
    <w:rsid w:val="00BC3F34"/>
    <w:rsid w:val="00BC5546"/>
    <w:rsid w:val="00BC6259"/>
    <w:rsid w:val="00BC6A7D"/>
    <w:rsid w:val="00BC6C21"/>
    <w:rsid w:val="00BD2837"/>
    <w:rsid w:val="00BD3D2A"/>
    <w:rsid w:val="00BD5BBB"/>
    <w:rsid w:val="00BD7F31"/>
    <w:rsid w:val="00BE0C5E"/>
    <w:rsid w:val="00BE1BF0"/>
    <w:rsid w:val="00BE1EF5"/>
    <w:rsid w:val="00BE33D6"/>
    <w:rsid w:val="00BF25A3"/>
    <w:rsid w:val="00BF28DF"/>
    <w:rsid w:val="00BF48B8"/>
    <w:rsid w:val="00BF5BC5"/>
    <w:rsid w:val="00BF682D"/>
    <w:rsid w:val="00BF6F4E"/>
    <w:rsid w:val="00C07168"/>
    <w:rsid w:val="00C101B6"/>
    <w:rsid w:val="00C108F4"/>
    <w:rsid w:val="00C10AF0"/>
    <w:rsid w:val="00C1376B"/>
    <w:rsid w:val="00C138A0"/>
    <w:rsid w:val="00C13F15"/>
    <w:rsid w:val="00C13F6A"/>
    <w:rsid w:val="00C15EF7"/>
    <w:rsid w:val="00C17380"/>
    <w:rsid w:val="00C25ADD"/>
    <w:rsid w:val="00C260E0"/>
    <w:rsid w:val="00C2739D"/>
    <w:rsid w:val="00C3067F"/>
    <w:rsid w:val="00C30EE8"/>
    <w:rsid w:val="00C314E9"/>
    <w:rsid w:val="00C3165D"/>
    <w:rsid w:val="00C3405A"/>
    <w:rsid w:val="00C40543"/>
    <w:rsid w:val="00C41E82"/>
    <w:rsid w:val="00C42B2F"/>
    <w:rsid w:val="00C437BC"/>
    <w:rsid w:val="00C43EC5"/>
    <w:rsid w:val="00C46E41"/>
    <w:rsid w:val="00C5045E"/>
    <w:rsid w:val="00C552A2"/>
    <w:rsid w:val="00C566CA"/>
    <w:rsid w:val="00C60501"/>
    <w:rsid w:val="00C60637"/>
    <w:rsid w:val="00C64EEC"/>
    <w:rsid w:val="00C6644C"/>
    <w:rsid w:val="00C71061"/>
    <w:rsid w:val="00C753C5"/>
    <w:rsid w:val="00C7686E"/>
    <w:rsid w:val="00C77EC4"/>
    <w:rsid w:val="00C80F20"/>
    <w:rsid w:val="00C847E1"/>
    <w:rsid w:val="00C87383"/>
    <w:rsid w:val="00C87CEB"/>
    <w:rsid w:val="00C92615"/>
    <w:rsid w:val="00C9293F"/>
    <w:rsid w:val="00C92EBB"/>
    <w:rsid w:val="00C94B4C"/>
    <w:rsid w:val="00CA19ED"/>
    <w:rsid w:val="00CA2A6F"/>
    <w:rsid w:val="00CA4818"/>
    <w:rsid w:val="00CA4972"/>
    <w:rsid w:val="00CA65BD"/>
    <w:rsid w:val="00CB1266"/>
    <w:rsid w:val="00CC2BB9"/>
    <w:rsid w:val="00CC3270"/>
    <w:rsid w:val="00CC3F3B"/>
    <w:rsid w:val="00CC6C4A"/>
    <w:rsid w:val="00CC7EB6"/>
    <w:rsid w:val="00CD27FF"/>
    <w:rsid w:val="00CD30F0"/>
    <w:rsid w:val="00CD452A"/>
    <w:rsid w:val="00CD75BE"/>
    <w:rsid w:val="00CE117B"/>
    <w:rsid w:val="00CE1DD7"/>
    <w:rsid w:val="00CE3764"/>
    <w:rsid w:val="00CE7663"/>
    <w:rsid w:val="00CF0172"/>
    <w:rsid w:val="00CF08AE"/>
    <w:rsid w:val="00CF2888"/>
    <w:rsid w:val="00CF2D73"/>
    <w:rsid w:val="00CF4438"/>
    <w:rsid w:val="00CF5228"/>
    <w:rsid w:val="00D0584F"/>
    <w:rsid w:val="00D05A86"/>
    <w:rsid w:val="00D0660B"/>
    <w:rsid w:val="00D070D5"/>
    <w:rsid w:val="00D10279"/>
    <w:rsid w:val="00D12DF4"/>
    <w:rsid w:val="00D1390F"/>
    <w:rsid w:val="00D143EE"/>
    <w:rsid w:val="00D16571"/>
    <w:rsid w:val="00D17150"/>
    <w:rsid w:val="00D1773F"/>
    <w:rsid w:val="00D2033B"/>
    <w:rsid w:val="00D221A5"/>
    <w:rsid w:val="00D223CD"/>
    <w:rsid w:val="00D23491"/>
    <w:rsid w:val="00D23577"/>
    <w:rsid w:val="00D30B7D"/>
    <w:rsid w:val="00D30DC3"/>
    <w:rsid w:val="00D32992"/>
    <w:rsid w:val="00D32C39"/>
    <w:rsid w:val="00D32CBA"/>
    <w:rsid w:val="00D334D3"/>
    <w:rsid w:val="00D352CB"/>
    <w:rsid w:val="00D378BC"/>
    <w:rsid w:val="00D4100E"/>
    <w:rsid w:val="00D44785"/>
    <w:rsid w:val="00D46519"/>
    <w:rsid w:val="00D46659"/>
    <w:rsid w:val="00D46741"/>
    <w:rsid w:val="00D506CC"/>
    <w:rsid w:val="00D544C1"/>
    <w:rsid w:val="00D61C79"/>
    <w:rsid w:val="00D62360"/>
    <w:rsid w:val="00D6512C"/>
    <w:rsid w:val="00D65611"/>
    <w:rsid w:val="00D6742E"/>
    <w:rsid w:val="00D67D1B"/>
    <w:rsid w:val="00D71007"/>
    <w:rsid w:val="00D737F7"/>
    <w:rsid w:val="00D742B6"/>
    <w:rsid w:val="00D74FF3"/>
    <w:rsid w:val="00D77DD9"/>
    <w:rsid w:val="00D80F3C"/>
    <w:rsid w:val="00D82BA1"/>
    <w:rsid w:val="00D82C0F"/>
    <w:rsid w:val="00D83023"/>
    <w:rsid w:val="00D83E86"/>
    <w:rsid w:val="00D8525F"/>
    <w:rsid w:val="00D92415"/>
    <w:rsid w:val="00D92D8C"/>
    <w:rsid w:val="00DA3ECD"/>
    <w:rsid w:val="00DA4EEC"/>
    <w:rsid w:val="00DA7291"/>
    <w:rsid w:val="00DB196B"/>
    <w:rsid w:val="00DB34EA"/>
    <w:rsid w:val="00DB4EB2"/>
    <w:rsid w:val="00DB5C71"/>
    <w:rsid w:val="00DB5C83"/>
    <w:rsid w:val="00DB7572"/>
    <w:rsid w:val="00DC03A3"/>
    <w:rsid w:val="00DC16D7"/>
    <w:rsid w:val="00DC3F74"/>
    <w:rsid w:val="00DC408E"/>
    <w:rsid w:val="00DC594B"/>
    <w:rsid w:val="00DD09BD"/>
    <w:rsid w:val="00DD0BE6"/>
    <w:rsid w:val="00DD1FD6"/>
    <w:rsid w:val="00DD5F6A"/>
    <w:rsid w:val="00DE1D8A"/>
    <w:rsid w:val="00DE3941"/>
    <w:rsid w:val="00DE6699"/>
    <w:rsid w:val="00DE7A48"/>
    <w:rsid w:val="00DF1F6E"/>
    <w:rsid w:val="00DF7CDE"/>
    <w:rsid w:val="00E01AB7"/>
    <w:rsid w:val="00E01B8D"/>
    <w:rsid w:val="00E0215A"/>
    <w:rsid w:val="00E049A0"/>
    <w:rsid w:val="00E10988"/>
    <w:rsid w:val="00E10DA0"/>
    <w:rsid w:val="00E11F52"/>
    <w:rsid w:val="00E16E07"/>
    <w:rsid w:val="00E17A48"/>
    <w:rsid w:val="00E22129"/>
    <w:rsid w:val="00E22354"/>
    <w:rsid w:val="00E22430"/>
    <w:rsid w:val="00E23409"/>
    <w:rsid w:val="00E234B0"/>
    <w:rsid w:val="00E24051"/>
    <w:rsid w:val="00E252ED"/>
    <w:rsid w:val="00E25399"/>
    <w:rsid w:val="00E2593F"/>
    <w:rsid w:val="00E3053E"/>
    <w:rsid w:val="00E31358"/>
    <w:rsid w:val="00E31AF3"/>
    <w:rsid w:val="00E327CA"/>
    <w:rsid w:val="00E3569A"/>
    <w:rsid w:val="00E37251"/>
    <w:rsid w:val="00E37E77"/>
    <w:rsid w:val="00E40534"/>
    <w:rsid w:val="00E409FC"/>
    <w:rsid w:val="00E41681"/>
    <w:rsid w:val="00E42302"/>
    <w:rsid w:val="00E42DC5"/>
    <w:rsid w:val="00E43C83"/>
    <w:rsid w:val="00E43D21"/>
    <w:rsid w:val="00E43D3E"/>
    <w:rsid w:val="00E44A89"/>
    <w:rsid w:val="00E45B6A"/>
    <w:rsid w:val="00E5206E"/>
    <w:rsid w:val="00E52729"/>
    <w:rsid w:val="00E52A61"/>
    <w:rsid w:val="00E52AD7"/>
    <w:rsid w:val="00E53CB9"/>
    <w:rsid w:val="00E54E54"/>
    <w:rsid w:val="00E554B1"/>
    <w:rsid w:val="00E57051"/>
    <w:rsid w:val="00E573B7"/>
    <w:rsid w:val="00E57B8C"/>
    <w:rsid w:val="00E6164E"/>
    <w:rsid w:val="00E636F1"/>
    <w:rsid w:val="00E63E31"/>
    <w:rsid w:val="00E704B5"/>
    <w:rsid w:val="00E717C3"/>
    <w:rsid w:val="00E71F59"/>
    <w:rsid w:val="00E729D4"/>
    <w:rsid w:val="00E73081"/>
    <w:rsid w:val="00E73C1D"/>
    <w:rsid w:val="00E74C28"/>
    <w:rsid w:val="00E7501B"/>
    <w:rsid w:val="00E774BB"/>
    <w:rsid w:val="00E776EB"/>
    <w:rsid w:val="00E77828"/>
    <w:rsid w:val="00E803B8"/>
    <w:rsid w:val="00E83BF4"/>
    <w:rsid w:val="00E86132"/>
    <w:rsid w:val="00E8658D"/>
    <w:rsid w:val="00E86CEA"/>
    <w:rsid w:val="00E901EC"/>
    <w:rsid w:val="00E90E25"/>
    <w:rsid w:val="00E91EB6"/>
    <w:rsid w:val="00E93B07"/>
    <w:rsid w:val="00E96E0F"/>
    <w:rsid w:val="00E97056"/>
    <w:rsid w:val="00EA1CE4"/>
    <w:rsid w:val="00EA370C"/>
    <w:rsid w:val="00EA3BAB"/>
    <w:rsid w:val="00EA51AE"/>
    <w:rsid w:val="00EA774E"/>
    <w:rsid w:val="00EA7EDA"/>
    <w:rsid w:val="00EB22FB"/>
    <w:rsid w:val="00EC25CE"/>
    <w:rsid w:val="00EC26FF"/>
    <w:rsid w:val="00EC2733"/>
    <w:rsid w:val="00EC412D"/>
    <w:rsid w:val="00EC54BC"/>
    <w:rsid w:val="00EC68D7"/>
    <w:rsid w:val="00EC6B8F"/>
    <w:rsid w:val="00EC761C"/>
    <w:rsid w:val="00ED0730"/>
    <w:rsid w:val="00ED2C02"/>
    <w:rsid w:val="00ED2DBB"/>
    <w:rsid w:val="00ED4E81"/>
    <w:rsid w:val="00ED4FF6"/>
    <w:rsid w:val="00ED6915"/>
    <w:rsid w:val="00ED69F8"/>
    <w:rsid w:val="00EE088B"/>
    <w:rsid w:val="00EE36E2"/>
    <w:rsid w:val="00EE6B2F"/>
    <w:rsid w:val="00EE6EB9"/>
    <w:rsid w:val="00EF1BDC"/>
    <w:rsid w:val="00EF2A72"/>
    <w:rsid w:val="00EF4977"/>
    <w:rsid w:val="00EF5C2A"/>
    <w:rsid w:val="00EF6A6C"/>
    <w:rsid w:val="00EF7D08"/>
    <w:rsid w:val="00F06264"/>
    <w:rsid w:val="00F10E2A"/>
    <w:rsid w:val="00F14CFD"/>
    <w:rsid w:val="00F1522E"/>
    <w:rsid w:val="00F173AB"/>
    <w:rsid w:val="00F20711"/>
    <w:rsid w:val="00F211B5"/>
    <w:rsid w:val="00F21F56"/>
    <w:rsid w:val="00F22510"/>
    <w:rsid w:val="00F23097"/>
    <w:rsid w:val="00F23BA0"/>
    <w:rsid w:val="00F2448D"/>
    <w:rsid w:val="00F2527B"/>
    <w:rsid w:val="00F32466"/>
    <w:rsid w:val="00F3655F"/>
    <w:rsid w:val="00F43855"/>
    <w:rsid w:val="00F50E40"/>
    <w:rsid w:val="00F62634"/>
    <w:rsid w:val="00F63437"/>
    <w:rsid w:val="00F657E3"/>
    <w:rsid w:val="00F66714"/>
    <w:rsid w:val="00F66B28"/>
    <w:rsid w:val="00F66CB8"/>
    <w:rsid w:val="00F705B7"/>
    <w:rsid w:val="00F81F2A"/>
    <w:rsid w:val="00F83E78"/>
    <w:rsid w:val="00F86011"/>
    <w:rsid w:val="00F861C7"/>
    <w:rsid w:val="00F8762C"/>
    <w:rsid w:val="00F87635"/>
    <w:rsid w:val="00F9213A"/>
    <w:rsid w:val="00F9288D"/>
    <w:rsid w:val="00F95EC5"/>
    <w:rsid w:val="00F96512"/>
    <w:rsid w:val="00F976E5"/>
    <w:rsid w:val="00FA7488"/>
    <w:rsid w:val="00FB1164"/>
    <w:rsid w:val="00FB323F"/>
    <w:rsid w:val="00FB64C1"/>
    <w:rsid w:val="00FB64FE"/>
    <w:rsid w:val="00FC052E"/>
    <w:rsid w:val="00FC0817"/>
    <w:rsid w:val="00FC167D"/>
    <w:rsid w:val="00FC1913"/>
    <w:rsid w:val="00FC196A"/>
    <w:rsid w:val="00FC3C47"/>
    <w:rsid w:val="00FC551F"/>
    <w:rsid w:val="00FD2153"/>
    <w:rsid w:val="00FE1B82"/>
    <w:rsid w:val="00FE512A"/>
    <w:rsid w:val="00FE55EB"/>
    <w:rsid w:val="00FE6884"/>
    <w:rsid w:val="00FE6905"/>
    <w:rsid w:val="00FE6A85"/>
    <w:rsid w:val="00FE775A"/>
    <w:rsid w:val="00FF4FD9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22"/>
    <w:pPr>
      <w:widowControl w:val="0"/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0722"/>
    <w:rPr>
      <w:strike w:val="0"/>
      <w:dstrike w:val="0"/>
      <w:color w:val="0368C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40722"/>
    <w:pPr>
      <w:widowControl/>
      <w:spacing w:before="100" w:beforeAutospacing="1" w:after="100" w:afterAutospacing="1"/>
      <w:ind w:firstLine="0"/>
    </w:pPr>
    <w:rPr>
      <w:rFonts w:eastAsia="Times New Roman"/>
      <w:color w:val="000000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40722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540722"/>
    <w:rPr>
      <w:rFonts w:ascii="Times New Roman" w:eastAsia="Calibri" w:hAnsi="Times New Roman" w:cs="Times New Roman"/>
      <w:sz w:val="24"/>
      <w:lang w:val="x-none"/>
    </w:rPr>
  </w:style>
  <w:style w:type="paragraph" w:styleId="a7">
    <w:name w:val="List Paragraph"/>
    <w:basedOn w:val="a"/>
    <w:uiPriority w:val="34"/>
    <w:qFormat/>
    <w:rsid w:val="00540722"/>
    <w:pPr>
      <w:widowControl/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paragraph" w:customStyle="1" w:styleId="1">
    <w:name w:val="Абзац списка1"/>
    <w:basedOn w:val="a"/>
    <w:uiPriority w:val="99"/>
    <w:rsid w:val="00540722"/>
    <w:pPr>
      <w:widowControl/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character" w:customStyle="1" w:styleId="2">
    <w:name w:val="Основной текст (2) + Полужирный"/>
    <w:rsid w:val="0054072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D5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5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EE0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B71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7107"/>
    <w:rPr>
      <w:rFonts w:ascii="Times New Roman" w:eastAsia="Calibri" w:hAnsi="Times New Roman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8B71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7107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22"/>
    <w:pPr>
      <w:widowControl w:val="0"/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0722"/>
    <w:rPr>
      <w:strike w:val="0"/>
      <w:dstrike w:val="0"/>
      <w:color w:val="0368C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40722"/>
    <w:pPr>
      <w:widowControl/>
      <w:spacing w:before="100" w:beforeAutospacing="1" w:after="100" w:afterAutospacing="1"/>
      <w:ind w:firstLine="0"/>
    </w:pPr>
    <w:rPr>
      <w:rFonts w:eastAsia="Times New Roman"/>
      <w:color w:val="000000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40722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540722"/>
    <w:rPr>
      <w:rFonts w:ascii="Times New Roman" w:eastAsia="Calibri" w:hAnsi="Times New Roman" w:cs="Times New Roman"/>
      <w:sz w:val="24"/>
      <w:lang w:val="x-none"/>
    </w:rPr>
  </w:style>
  <w:style w:type="paragraph" w:styleId="a7">
    <w:name w:val="List Paragraph"/>
    <w:basedOn w:val="a"/>
    <w:uiPriority w:val="34"/>
    <w:qFormat/>
    <w:rsid w:val="00540722"/>
    <w:pPr>
      <w:widowControl/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paragraph" w:customStyle="1" w:styleId="1">
    <w:name w:val="Абзац списка1"/>
    <w:basedOn w:val="a"/>
    <w:uiPriority w:val="99"/>
    <w:rsid w:val="00540722"/>
    <w:pPr>
      <w:widowControl/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character" w:customStyle="1" w:styleId="2">
    <w:name w:val="Основной текст (2) + Полужирный"/>
    <w:rsid w:val="0054072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D5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5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EE0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B71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7107"/>
    <w:rPr>
      <w:rFonts w:ascii="Times New Roman" w:eastAsia="Calibri" w:hAnsi="Times New Roman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8B71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710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2685D78EFD7826290E3F3A6911E11C4AC8C1A809F4FDBEE864B18C58E32A25AF150E3B945E63N2qEK" TargetMode="External"/><Relationship Id="rId18" Type="http://schemas.openxmlformats.org/officeDocument/2006/relationships/hyperlink" Target="consultantplus://offline/ref=86E1B8EE6D25CEDE9989361DC37A1149FF6A2838D7862455A1F0D0E0B5E3B5787A0D9ED8396286DEC774DDFC7D0BB47440E564B109A2A5D643t3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2685D78EFD7826290E3F3A6911E11C4EC1C1A108FEA0B4E03DBD8E5FEC7532A85C023A945E632FN2q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0%D0%BD%D0%B0%D0%BB_%D1%81%D0%B2%D1%8F%D0%B7%D0%B8_%D0%B2_%D1%8D%D0%BB%D0%B5%D0%BA%D1%82%D1%80%D0%BE%D0%BD%D0%BD%D0%BE%D0%B9_%D1%81%D0%B5%D1%82%D0%B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FCD715F63CE7EB5AD916E96E251CA2C6733AEB622448DDDAF454C2DA8721AD894DB00DD44D9EC813D123DB738A0CDE0BB73B8DB1FB3CBE15bE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0%D0%BD%D0%B0%D0%BB_%D1%81%D0%B2%D1%8F%D0%B7%D0%B8_%D0%B2_%D1%8D%D0%BB%D0%B5%D0%BA%D1%82%D1%80%D0%BE%D0%BD%D0%BD%D0%BE%D0%B9_%D1%81%D0%B5%D1%82%D0%B8" TargetMode="External"/><Relationship Id="rId10" Type="http://schemas.openxmlformats.org/officeDocument/2006/relationships/hyperlink" Target="consultantplus://offline/ref=42FCD715F63CE7EB5AD916E96E251CA2C6733AEB622448DDDAF454C2DA8721AD894DB00DD44D9EC813D123DB738A0CDE0BB73B8DB1FB3CBE15bE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E1B8EE6D25CEDE9989361DC37A1149FF6A2838D7862455A1F0D0E0B5E3B5787A0D9ED8396286DEC774DDFC7D0BB47440E564B109A2A5D643t3I" TargetMode="External"/><Relationship Id="rId14" Type="http://schemas.openxmlformats.org/officeDocument/2006/relationships/hyperlink" Target="consultantplus://offline/ref=342685D78EFD7826290E3F3A6911E11C4EC1C1A108FEA0B4E03DBD8E5FEC7532A85C023A945E632EN2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A270-E24F-4E38-A690-B3381D79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9392</Words>
  <Characters>53536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 Нина Максимовна</dc:creator>
  <cp:lastModifiedBy>USER</cp:lastModifiedBy>
  <cp:revision>3</cp:revision>
  <cp:lastPrinted>2022-11-25T06:59:00Z</cp:lastPrinted>
  <dcterms:created xsi:type="dcterms:W3CDTF">2022-11-25T07:13:00Z</dcterms:created>
  <dcterms:modified xsi:type="dcterms:W3CDTF">2022-12-06T03:07:00Z</dcterms:modified>
</cp:coreProperties>
</file>