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E1" w:rsidRPr="00992586" w:rsidRDefault="00BC15E1" w:rsidP="00554FCD">
      <w:pPr>
        <w:shd w:val="clear" w:color="auto" w:fill="FFFFFF"/>
        <w:tabs>
          <w:tab w:val="left" w:pos="941"/>
          <w:tab w:val="left" w:pos="1104"/>
        </w:tabs>
        <w:ind w:left="-1701" w:right="-567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13044" wp14:editId="2B55876E">
            <wp:simplePos x="0" y="0"/>
            <wp:positionH relativeFrom="column">
              <wp:posOffset>2384953</wp:posOffset>
            </wp:positionH>
            <wp:positionV relativeFrom="paragraph">
              <wp:align>top</wp:align>
            </wp:positionV>
            <wp:extent cx="649605" cy="743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FCD">
        <w:rPr>
          <w:b/>
          <w:sz w:val="28"/>
          <w:szCs w:val="28"/>
        </w:rPr>
        <w:br w:type="textWrapping" w:clear="all"/>
      </w:r>
    </w:p>
    <w:p w:rsidR="00BC15E1" w:rsidRPr="00992586" w:rsidRDefault="00252407" w:rsidP="00554FCD">
      <w:pPr>
        <w:shd w:val="clear" w:color="auto" w:fill="FFFFFF"/>
        <w:tabs>
          <w:tab w:val="left" w:pos="709"/>
          <w:tab w:val="left" w:pos="8035"/>
        </w:tabs>
        <w:suppressAutoHyphens/>
        <w:autoSpaceDN/>
        <w:adjustRightInd/>
        <w:spacing w:line="322" w:lineRule="exact"/>
        <w:ind w:right="-567" w:hanging="1701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 xml:space="preserve"> </w:t>
      </w:r>
      <w:r w:rsidR="00BC15E1"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C15E1" w:rsidRPr="00992586" w:rsidRDefault="00BC15E1" w:rsidP="00554FCD">
      <w:pPr>
        <w:shd w:val="clear" w:color="auto" w:fill="FFFFFF"/>
        <w:suppressAutoHyphens/>
        <w:autoSpaceDN/>
        <w:adjustRightInd/>
        <w:spacing w:line="360" w:lineRule="auto"/>
        <w:ind w:left="14" w:right="-567" w:hanging="1701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C15E1" w:rsidRPr="00992586" w:rsidRDefault="00BC15E1" w:rsidP="00554FCD">
      <w:pPr>
        <w:shd w:val="clear" w:color="auto" w:fill="FFFFFF"/>
        <w:suppressAutoHyphens/>
        <w:autoSpaceDN/>
        <w:adjustRightInd/>
        <w:spacing w:line="360" w:lineRule="auto"/>
        <w:ind w:left="10" w:right="-567" w:hanging="1701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C15E1" w:rsidRPr="000F7449" w:rsidRDefault="00BC15E1" w:rsidP="00554FCD">
      <w:pPr>
        <w:shd w:val="clear" w:color="auto" w:fill="FFFFFF"/>
        <w:suppressAutoHyphens/>
        <w:autoSpaceDN/>
        <w:adjustRightInd/>
        <w:ind w:left="14" w:right="-567" w:hanging="1701"/>
        <w:jc w:val="center"/>
        <w:rPr>
          <w:b/>
          <w:spacing w:val="-7"/>
          <w:w w:val="129"/>
          <w:sz w:val="26"/>
          <w:szCs w:val="26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</w:t>
      </w:r>
      <w:r w:rsidR="00142B59">
        <w:rPr>
          <w:b/>
          <w:spacing w:val="-7"/>
          <w:w w:val="129"/>
          <w:sz w:val="32"/>
          <w:szCs w:val="28"/>
          <w:lang w:eastAsia="ar-SA"/>
        </w:rPr>
        <w:t>ИЯ</w:t>
      </w:r>
    </w:p>
    <w:p w:rsidR="00BC15E1" w:rsidRPr="00992586" w:rsidRDefault="00BC15E1" w:rsidP="00554FCD">
      <w:pPr>
        <w:shd w:val="clear" w:color="auto" w:fill="FFFFFF"/>
        <w:suppressAutoHyphens/>
        <w:autoSpaceDN/>
        <w:adjustRightInd/>
        <w:ind w:right="-567" w:hanging="1701"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C15E1" w:rsidRPr="00992586" w:rsidRDefault="00BC15E1" w:rsidP="00554FCD">
      <w:pPr>
        <w:shd w:val="clear" w:color="auto" w:fill="FFFFFF"/>
        <w:suppressAutoHyphens/>
        <w:autoSpaceDN/>
        <w:adjustRightInd/>
        <w:ind w:right="-567" w:hanging="1701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C5FD6">
        <w:rPr>
          <w:sz w:val="24"/>
          <w:szCs w:val="24"/>
          <w:lang w:eastAsia="ar-SA"/>
        </w:rPr>
        <w:t>от  «</w:t>
      </w:r>
      <w:r w:rsidR="00A272F7">
        <w:rPr>
          <w:sz w:val="24"/>
          <w:szCs w:val="24"/>
          <w:lang w:eastAsia="ar-SA"/>
        </w:rPr>
        <w:t>28</w:t>
      </w:r>
      <w:r w:rsidRPr="00BC5FD6">
        <w:rPr>
          <w:sz w:val="24"/>
          <w:szCs w:val="24"/>
          <w:lang w:eastAsia="ar-SA"/>
        </w:rPr>
        <w:t>»</w:t>
      </w:r>
      <w:r w:rsidR="00D02821">
        <w:rPr>
          <w:sz w:val="24"/>
          <w:szCs w:val="24"/>
          <w:lang w:eastAsia="ar-SA"/>
        </w:rPr>
        <w:t xml:space="preserve">  </w:t>
      </w:r>
      <w:r w:rsidR="00142B59">
        <w:rPr>
          <w:sz w:val="24"/>
          <w:szCs w:val="24"/>
          <w:lang w:eastAsia="ar-SA"/>
        </w:rPr>
        <w:t>_</w:t>
      </w:r>
      <w:r w:rsidR="00A26020">
        <w:rPr>
          <w:sz w:val="24"/>
          <w:szCs w:val="24"/>
          <w:lang w:eastAsia="ar-SA"/>
        </w:rPr>
        <w:t>__</w:t>
      </w:r>
      <w:r w:rsidR="00A272F7">
        <w:rPr>
          <w:sz w:val="24"/>
          <w:szCs w:val="24"/>
          <w:lang w:eastAsia="ar-SA"/>
        </w:rPr>
        <w:t>04</w:t>
      </w:r>
      <w:bookmarkStart w:id="0" w:name="_GoBack"/>
      <w:bookmarkEnd w:id="0"/>
      <w:r w:rsidR="00142B59">
        <w:rPr>
          <w:sz w:val="24"/>
          <w:szCs w:val="24"/>
          <w:lang w:eastAsia="ar-SA"/>
        </w:rPr>
        <w:t>___</w:t>
      </w:r>
      <w:r w:rsidRPr="00BC5FD6">
        <w:rPr>
          <w:sz w:val="24"/>
          <w:szCs w:val="24"/>
          <w:lang w:eastAsia="ar-SA"/>
        </w:rPr>
        <w:t xml:space="preserve"> 20</w:t>
      </w:r>
      <w:r w:rsidR="00142B59">
        <w:rPr>
          <w:sz w:val="24"/>
          <w:szCs w:val="24"/>
          <w:lang w:eastAsia="ar-SA"/>
        </w:rPr>
        <w:t>2</w:t>
      </w:r>
      <w:r w:rsidR="00353CD3">
        <w:rPr>
          <w:sz w:val="24"/>
          <w:szCs w:val="24"/>
          <w:lang w:eastAsia="ar-SA"/>
        </w:rPr>
        <w:t>3</w:t>
      </w:r>
      <w:r w:rsidRPr="00BC5FD6">
        <w:rPr>
          <w:sz w:val="24"/>
          <w:szCs w:val="24"/>
          <w:lang w:eastAsia="ar-SA"/>
        </w:rPr>
        <w:t xml:space="preserve"> г.</w:t>
      </w:r>
      <w:r w:rsidRPr="00BC5FD6">
        <w:rPr>
          <w:sz w:val="24"/>
          <w:szCs w:val="24"/>
          <w:lang w:eastAsia="ar-SA"/>
        </w:rPr>
        <w:tab/>
        <w:t xml:space="preserve">                      </w:t>
      </w:r>
      <w:r w:rsidRPr="00BC5FD6">
        <w:rPr>
          <w:sz w:val="24"/>
          <w:szCs w:val="24"/>
          <w:lang w:eastAsia="ar-SA"/>
        </w:rPr>
        <w:tab/>
      </w:r>
      <w:r w:rsidRPr="00BC5FD6">
        <w:rPr>
          <w:sz w:val="24"/>
          <w:szCs w:val="24"/>
          <w:lang w:eastAsia="ar-SA"/>
        </w:rPr>
        <w:tab/>
        <w:t xml:space="preserve">                          </w:t>
      </w:r>
      <w:r w:rsidR="00DA3D43">
        <w:rPr>
          <w:sz w:val="24"/>
          <w:szCs w:val="24"/>
          <w:lang w:eastAsia="ar-SA"/>
        </w:rPr>
        <w:t xml:space="preserve">                   </w:t>
      </w:r>
      <w:r w:rsidR="00A26020">
        <w:rPr>
          <w:sz w:val="24"/>
          <w:szCs w:val="24"/>
          <w:lang w:eastAsia="ar-SA"/>
        </w:rPr>
        <w:t xml:space="preserve">       </w:t>
      </w:r>
      <w:r w:rsidR="00DA3D43">
        <w:rPr>
          <w:sz w:val="24"/>
          <w:szCs w:val="24"/>
          <w:lang w:eastAsia="ar-SA"/>
        </w:rPr>
        <w:t xml:space="preserve">  </w:t>
      </w:r>
      <w:r w:rsidR="00A272F7">
        <w:rPr>
          <w:sz w:val="24"/>
          <w:szCs w:val="24"/>
          <w:lang w:eastAsia="ar-SA"/>
        </w:rPr>
        <w:t xml:space="preserve">      </w:t>
      </w:r>
      <w:r w:rsidR="00DA3D43">
        <w:rPr>
          <w:sz w:val="24"/>
          <w:szCs w:val="24"/>
          <w:lang w:eastAsia="ar-SA"/>
        </w:rPr>
        <w:t xml:space="preserve">  </w:t>
      </w:r>
      <w:r w:rsidRPr="00BC5FD6">
        <w:rPr>
          <w:sz w:val="24"/>
          <w:szCs w:val="24"/>
          <w:lang w:eastAsia="ar-SA"/>
        </w:rPr>
        <w:t xml:space="preserve">№ </w:t>
      </w:r>
      <w:r w:rsidR="00A272F7">
        <w:rPr>
          <w:sz w:val="28"/>
          <w:szCs w:val="28"/>
          <w:lang w:eastAsia="ar-SA"/>
        </w:rPr>
        <w:t>261</w:t>
      </w:r>
    </w:p>
    <w:p w:rsidR="00D02821" w:rsidRPr="00BC5FD6" w:rsidRDefault="00D02821" w:rsidP="00BC5FD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BC5FD6" w:rsidRPr="00C13DC4" w:rsidRDefault="00BC5FD6" w:rsidP="00BC5FD6">
      <w:pPr>
        <w:widowControl/>
        <w:autoSpaceDE/>
        <w:autoSpaceDN/>
        <w:adjustRightInd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>О внесении изменени</w:t>
      </w:r>
      <w:r w:rsidR="00CA3BD1" w:rsidRPr="00C13DC4">
        <w:rPr>
          <w:sz w:val="27"/>
          <w:szCs w:val="27"/>
          <w:lang w:eastAsia="ar-SA"/>
        </w:rPr>
        <w:t xml:space="preserve">й в Порядок </w:t>
      </w:r>
      <w:r w:rsidRPr="00C13DC4">
        <w:rPr>
          <w:sz w:val="27"/>
          <w:szCs w:val="27"/>
          <w:lang w:eastAsia="ar-SA"/>
        </w:rPr>
        <w:t xml:space="preserve"> </w:t>
      </w:r>
      <w:r w:rsidR="00CA3BD1" w:rsidRPr="00C13DC4">
        <w:rPr>
          <w:sz w:val="27"/>
          <w:szCs w:val="27"/>
          <w:lang w:eastAsia="ar-SA"/>
        </w:rPr>
        <w:t>формирования муниципального задания на оказание муниципальных услуг (выполнени</w:t>
      </w:r>
      <w:r w:rsidR="006D16C8" w:rsidRPr="00C13DC4">
        <w:rPr>
          <w:sz w:val="27"/>
          <w:szCs w:val="27"/>
          <w:lang w:eastAsia="ar-SA"/>
        </w:rPr>
        <w:t>е</w:t>
      </w:r>
      <w:r w:rsidR="00CA3BD1" w:rsidRPr="00C13DC4">
        <w:rPr>
          <w:sz w:val="27"/>
          <w:szCs w:val="27"/>
          <w:lang w:eastAsia="ar-SA"/>
        </w:rPr>
        <w:t xml:space="preserve"> работ) муниципальными учреждениями Иркутского районного муниципального образования, утвержденный </w:t>
      </w:r>
      <w:r w:rsidRPr="00C13DC4">
        <w:rPr>
          <w:sz w:val="27"/>
          <w:szCs w:val="27"/>
          <w:lang w:eastAsia="ar-SA"/>
        </w:rPr>
        <w:t>постановление</w:t>
      </w:r>
      <w:r w:rsidR="00CA3BD1" w:rsidRPr="00C13DC4">
        <w:rPr>
          <w:sz w:val="27"/>
          <w:szCs w:val="27"/>
          <w:lang w:eastAsia="ar-SA"/>
        </w:rPr>
        <w:t>м</w:t>
      </w:r>
      <w:r w:rsidRPr="00C13DC4">
        <w:rPr>
          <w:sz w:val="27"/>
          <w:szCs w:val="27"/>
          <w:lang w:eastAsia="ar-SA"/>
        </w:rPr>
        <w:t xml:space="preserve"> администрации Иркутского районного муниципального образования от </w:t>
      </w:r>
      <w:r w:rsidR="00142B59" w:rsidRPr="00C13DC4">
        <w:rPr>
          <w:sz w:val="27"/>
          <w:szCs w:val="27"/>
          <w:lang w:eastAsia="ar-SA"/>
        </w:rPr>
        <w:t>01.12.2021</w:t>
      </w:r>
      <w:r w:rsidRPr="00C13DC4">
        <w:rPr>
          <w:sz w:val="27"/>
          <w:szCs w:val="27"/>
          <w:lang w:eastAsia="ar-SA"/>
        </w:rPr>
        <w:t xml:space="preserve">  № </w:t>
      </w:r>
      <w:r w:rsidR="00142B59" w:rsidRPr="00C13DC4">
        <w:rPr>
          <w:sz w:val="27"/>
          <w:szCs w:val="27"/>
          <w:lang w:eastAsia="ar-SA"/>
        </w:rPr>
        <w:t>660</w:t>
      </w:r>
      <w:r w:rsidRPr="00C13DC4">
        <w:rPr>
          <w:sz w:val="27"/>
          <w:szCs w:val="27"/>
          <w:lang w:eastAsia="ar-SA"/>
        </w:rPr>
        <w:t xml:space="preserve"> </w:t>
      </w:r>
    </w:p>
    <w:p w:rsidR="00BC5FD6" w:rsidRPr="00C13DC4" w:rsidRDefault="00BC5FD6" w:rsidP="00BC5FD6">
      <w:pPr>
        <w:widowControl/>
        <w:tabs>
          <w:tab w:val="left" w:pos="567"/>
          <w:tab w:val="left" w:pos="4536"/>
        </w:tabs>
        <w:autoSpaceDE/>
        <w:autoSpaceDN/>
        <w:adjustRightInd/>
        <w:jc w:val="both"/>
        <w:rPr>
          <w:sz w:val="27"/>
          <w:szCs w:val="27"/>
          <w:lang w:eastAsia="ar-SA"/>
        </w:rPr>
      </w:pPr>
    </w:p>
    <w:p w:rsidR="00BC5FD6" w:rsidRPr="00C13DC4" w:rsidRDefault="00BC5FD6" w:rsidP="00BC5FD6">
      <w:pPr>
        <w:widowControl/>
        <w:tabs>
          <w:tab w:val="left" w:pos="0"/>
          <w:tab w:val="left" w:pos="709"/>
          <w:tab w:val="left" w:pos="4536"/>
        </w:tabs>
        <w:autoSpaceDE/>
        <w:autoSpaceDN/>
        <w:adjustRightInd/>
        <w:jc w:val="both"/>
        <w:rPr>
          <w:sz w:val="27"/>
          <w:szCs w:val="27"/>
          <w:lang w:eastAsia="ar-SA"/>
        </w:rPr>
      </w:pPr>
    </w:p>
    <w:p w:rsidR="00BC5FD6" w:rsidRPr="00C13DC4" w:rsidRDefault="00BC5FD6" w:rsidP="00353CD3">
      <w:pPr>
        <w:widowControl/>
        <w:tabs>
          <w:tab w:val="left" w:pos="0"/>
          <w:tab w:val="left" w:pos="709"/>
          <w:tab w:val="left" w:pos="4536"/>
        </w:tabs>
        <w:autoSpaceDE/>
        <w:autoSpaceDN/>
        <w:adjustRightInd/>
        <w:ind w:firstLine="709"/>
        <w:jc w:val="both"/>
        <w:rPr>
          <w:sz w:val="27"/>
          <w:szCs w:val="27"/>
          <w:lang w:eastAsia="ar-SA"/>
        </w:rPr>
      </w:pPr>
      <w:proofErr w:type="gramStart"/>
      <w:r w:rsidRPr="00C13DC4">
        <w:rPr>
          <w:sz w:val="27"/>
          <w:szCs w:val="27"/>
          <w:lang w:eastAsia="ar-SA"/>
        </w:rPr>
        <w:t>В целях уточнения порядка формирования  муниципального задания</w:t>
      </w:r>
      <w:r w:rsidR="00142B59" w:rsidRPr="00C13DC4">
        <w:rPr>
          <w:sz w:val="27"/>
          <w:szCs w:val="27"/>
          <w:lang w:eastAsia="ar-SA"/>
        </w:rPr>
        <w:t>,  в  соответствии с пунктами 3,</w:t>
      </w:r>
      <w:r w:rsidRPr="00C13DC4">
        <w:rPr>
          <w:sz w:val="27"/>
          <w:szCs w:val="27"/>
          <w:lang w:eastAsia="ar-SA"/>
        </w:rPr>
        <w:t>4</w:t>
      </w:r>
      <w:r w:rsidR="00142B59" w:rsidRPr="00C13DC4">
        <w:rPr>
          <w:sz w:val="27"/>
          <w:szCs w:val="27"/>
          <w:lang w:eastAsia="ar-SA"/>
        </w:rPr>
        <w:t>,5</w:t>
      </w:r>
      <w:r w:rsidRPr="00C13DC4">
        <w:rPr>
          <w:sz w:val="27"/>
          <w:szCs w:val="27"/>
          <w:lang w:eastAsia="ar-SA"/>
        </w:rPr>
        <w:t xml:space="preserve"> статьи 69.2  Бюджетного кодекса  Российской Федерации, </w:t>
      </w:r>
      <w:r w:rsidR="00142B59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 </w:t>
      </w:r>
      <w:r w:rsidR="009D05DD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пунктом </w:t>
      </w:r>
      <w:r w:rsidR="00142B59" w:rsidRPr="00C13DC4">
        <w:rPr>
          <w:sz w:val="27"/>
          <w:szCs w:val="27"/>
          <w:lang w:eastAsia="ar-SA"/>
        </w:rPr>
        <w:t xml:space="preserve"> </w:t>
      </w:r>
      <w:r w:rsidR="009D05DD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 7 </w:t>
      </w:r>
      <w:r w:rsidR="009D05DD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 </w:t>
      </w:r>
      <w:r w:rsidR="00142B59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статьи 9.2  </w:t>
      </w:r>
      <w:r w:rsidR="009D05DD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Федерального </w:t>
      </w:r>
      <w:r w:rsidR="009D05DD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>закона</w:t>
      </w:r>
      <w:r w:rsidR="009D05DD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 от </w:t>
      </w:r>
      <w:r w:rsidR="009D05DD">
        <w:rPr>
          <w:sz w:val="27"/>
          <w:szCs w:val="27"/>
          <w:lang w:eastAsia="ar-SA"/>
        </w:rPr>
        <w:t xml:space="preserve">    </w:t>
      </w:r>
      <w:r w:rsidRPr="00C13DC4">
        <w:rPr>
          <w:sz w:val="27"/>
          <w:szCs w:val="27"/>
          <w:lang w:eastAsia="ar-SA"/>
        </w:rPr>
        <w:t xml:space="preserve">12.01.1996 </w:t>
      </w:r>
      <w:r w:rsidR="00E5075E" w:rsidRPr="00C13DC4">
        <w:rPr>
          <w:sz w:val="27"/>
          <w:szCs w:val="27"/>
          <w:lang w:eastAsia="ar-SA"/>
        </w:rPr>
        <w:t xml:space="preserve">    </w:t>
      </w:r>
      <w:r w:rsidRPr="00C13DC4">
        <w:rPr>
          <w:sz w:val="27"/>
          <w:szCs w:val="27"/>
          <w:lang w:eastAsia="ar-SA"/>
        </w:rPr>
        <w:t>№</w:t>
      </w:r>
      <w:r w:rsidR="00813F60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7-ФЗ  «О некоммерческих организациях», </w:t>
      </w:r>
      <w:r w:rsidR="00142B59" w:rsidRPr="00C13DC4">
        <w:rPr>
          <w:sz w:val="27"/>
          <w:szCs w:val="27"/>
          <w:lang w:eastAsia="ar-SA"/>
        </w:rPr>
        <w:t>под</w:t>
      </w:r>
      <w:r w:rsidRPr="00C13DC4">
        <w:rPr>
          <w:sz w:val="27"/>
          <w:szCs w:val="27"/>
          <w:lang w:eastAsia="ar-SA"/>
        </w:rPr>
        <w:t xml:space="preserve">пунктом </w:t>
      </w:r>
      <w:r w:rsidR="00142B59" w:rsidRPr="00C13DC4">
        <w:rPr>
          <w:sz w:val="27"/>
          <w:szCs w:val="27"/>
          <w:lang w:eastAsia="ar-SA"/>
        </w:rPr>
        <w:t>3 пункта 5</w:t>
      </w:r>
      <w:r w:rsidRPr="00C13DC4">
        <w:rPr>
          <w:sz w:val="27"/>
          <w:szCs w:val="27"/>
          <w:lang w:eastAsia="ar-SA"/>
        </w:rPr>
        <w:t xml:space="preserve"> статьи 4 Федерального закона от 03.11.2006  № 174-ФЗ «Об автономных учреждениях»,  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BC5FD6" w:rsidRPr="00C13DC4" w:rsidRDefault="00BC5FD6" w:rsidP="00353CD3">
      <w:pPr>
        <w:widowControl/>
        <w:tabs>
          <w:tab w:val="left" w:pos="0"/>
          <w:tab w:val="left" w:pos="709"/>
          <w:tab w:val="left" w:pos="4536"/>
        </w:tabs>
        <w:autoSpaceDE/>
        <w:autoSpaceDN/>
        <w:adjustRightInd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>ПОСТАНОВЛЯЕТ:</w:t>
      </w:r>
    </w:p>
    <w:p w:rsidR="00BC5FD6" w:rsidRPr="00C13DC4" w:rsidRDefault="00BC5FD6" w:rsidP="00353CD3">
      <w:pPr>
        <w:pStyle w:val="a6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>Внести</w:t>
      </w:r>
      <w:r w:rsidR="00CA3BD1" w:rsidRPr="00C13DC4">
        <w:rPr>
          <w:sz w:val="27"/>
          <w:szCs w:val="27"/>
          <w:lang w:eastAsia="ar-SA"/>
        </w:rPr>
        <w:t xml:space="preserve"> </w:t>
      </w:r>
      <w:r w:rsidR="00E5075E" w:rsidRPr="00C13DC4">
        <w:rPr>
          <w:sz w:val="27"/>
          <w:szCs w:val="27"/>
          <w:lang w:eastAsia="ar-SA"/>
        </w:rPr>
        <w:t xml:space="preserve"> </w:t>
      </w:r>
      <w:r w:rsidR="00CA3BD1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 </w:t>
      </w:r>
      <w:r w:rsidR="00B64A76" w:rsidRPr="00C13DC4">
        <w:rPr>
          <w:sz w:val="27"/>
          <w:szCs w:val="27"/>
          <w:lang w:eastAsia="ar-SA"/>
        </w:rPr>
        <w:t xml:space="preserve">изменения </w:t>
      </w:r>
      <w:r w:rsidRPr="00C13DC4">
        <w:rPr>
          <w:sz w:val="27"/>
          <w:szCs w:val="27"/>
          <w:lang w:eastAsia="ar-SA"/>
        </w:rPr>
        <w:t>в</w:t>
      </w:r>
      <w:r w:rsidR="00CA3BD1" w:rsidRPr="00C13DC4">
        <w:rPr>
          <w:sz w:val="27"/>
          <w:szCs w:val="27"/>
          <w:lang w:eastAsia="ar-SA"/>
        </w:rPr>
        <w:t xml:space="preserve">   Порядок   </w:t>
      </w:r>
      <w:r w:rsidRPr="00C13DC4">
        <w:rPr>
          <w:sz w:val="27"/>
          <w:szCs w:val="27"/>
          <w:lang w:eastAsia="ar-SA"/>
        </w:rPr>
        <w:t xml:space="preserve"> </w:t>
      </w:r>
      <w:r w:rsidR="00CA3BD1" w:rsidRPr="00C13DC4">
        <w:rPr>
          <w:sz w:val="27"/>
          <w:szCs w:val="27"/>
          <w:lang w:eastAsia="ar-SA"/>
        </w:rPr>
        <w:t>формирования  муниципального  задания  на оказание муниципальных услуг (выполнени</w:t>
      </w:r>
      <w:r w:rsidR="006D16C8" w:rsidRPr="00C13DC4">
        <w:rPr>
          <w:sz w:val="27"/>
          <w:szCs w:val="27"/>
          <w:lang w:eastAsia="ar-SA"/>
        </w:rPr>
        <w:t>е</w:t>
      </w:r>
      <w:r w:rsidR="00CA3BD1" w:rsidRPr="00C13DC4">
        <w:rPr>
          <w:sz w:val="27"/>
          <w:szCs w:val="27"/>
          <w:lang w:eastAsia="ar-SA"/>
        </w:rPr>
        <w:t xml:space="preserve"> работ) муниципальными учреждениями Иркутского районного муниципального образования, утвержденный </w:t>
      </w:r>
      <w:r w:rsidRPr="00C13DC4">
        <w:rPr>
          <w:sz w:val="27"/>
          <w:szCs w:val="27"/>
          <w:lang w:eastAsia="ar-SA"/>
        </w:rPr>
        <w:t>постановление</w:t>
      </w:r>
      <w:r w:rsidR="00CA3BD1" w:rsidRPr="00C13DC4">
        <w:rPr>
          <w:sz w:val="27"/>
          <w:szCs w:val="27"/>
          <w:lang w:eastAsia="ar-SA"/>
        </w:rPr>
        <w:t>м</w:t>
      </w:r>
      <w:r w:rsidRPr="00C13DC4">
        <w:rPr>
          <w:sz w:val="27"/>
          <w:szCs w:val="27"/>
          <w:lang w:eastAsia="ar-SA"/>
        </w:rPr>
        <w:t xml:space="preserve"> администрации Иркутского районного муниципального образования от </w:t>
      </w:r>
      <w:r w:rsidR="009626B3" w:rsidRPr="00C13DC4">
        <w:rPr>
          <w:sz w:val="27"/>
          <w:szCs w:val="27"/>
          <w:lang w:eastAsia="ar-SA"/>
        </w:rPr>
        <w:t>01.12.2021</w:t>
      </w:r>
      <w:r w:rsidRPr="00C13DC4">
        <w:rPr>
          <w:sz w:val="27"/>
          <w:szCs w:val="27"/>
          <w:lang w:eastAsia="ar-SA"/>
        </w:rPr>
        <w:t xml:space="preserve">  №</w:t>
      </w:r>
      <w:r w:rsidR="00813F60" w:rsidRPr="00C13DC4">
        <w:rPr>
          <w:sz w:val="27"/>
          <w:szCs w:val="27"/>
          <w:lang w:eastAsia="ar-SA"/>
        </w:rPr>
        <w:t xml:space="preserve"> </w:t>
      </w:r>
      <w:r w:rsidR="009626B3" w:rsidRPr="00C13DC4">
        <w:rPr>
          <w:sz w:val="27"/>
          <w:szCs w:val="27"/>
          <w:lang w:eastAsia="ar-SA"/>
        </w:rPr>
        <w:t>660</w:t>
      </w:r>
      <w:r w:rsidRPr="00C13DC4">
        <w:rPr>
          <w:sz w:val="27"/>
          <w:szCs w:val="27"/>
          <w:lang w:eastAsia="ar-SA"/>
        </w:rPr>
        <w:t xml:space="preserve">  (далее – </w:t>
      </w:r>
      <w:r w:rsidR="00CA3BD1" w:rsidRPr="00C13DC4">
        <w:rPr>
          <w:sz w:val="27"/>
          <w:szCs w:val="27"/>
          <w:lang w:eastAsia="ar-SA"/>
        </w:rPr>
        <w:t>Порядок</w:t>
      </w:r>
      <w:r w:rsidR="007938F6" w:rsidRPr="00C13DC4">
        <w:rPr>
          <w:sz w:val="27"/>
          <w:szCs w:val="27"/>
          <w:lang w:eastAsia="ar-SA"/>
        </w:rPr>
        <w:t>)</w:t>
      </w:r>
      <w:r w:rsidR="00CA3BD1" w:rsidRPr="00C13DC4">
        <w:rPr>
          <w:sz w:val="27"/>
          <w:szCs w:val="27"/>
          <w:lang w:eastAsia="ar-SA"/>
        </w:rPr>
        <w:t>:</w:t>
      </w:r>
    </w:p>
    <w:p w:rsidR="003D41C1" w:rsidRPr="00C13DC4" w:rsidRDefault="00D020D5" w:rsidP="00353CD3">
      <w:pPr>
        <w:pStyle w:val="a6"/>
        <w:widowControl/>
        <w:tabs>
          <w:tab w:val="left" w:pos="0"/>
          <w:tab w:val="left" w:pos="709"/>
        </w:tabs>
        <w:autoSpaceDE/>
        <w:autoSpaceDN/>
        <w:adjustRightInd/>
        <w:ind w:left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а) пункт</w:t>
      </w:r>
      <w:r w:rsidR="003D41C1" w:rsidRPr="00C13DC4">
        <w:rPr>
          <w:sz w:val="27"/>
          <w:szCs w:val="27"/>
          <w:lang w:eastAsia="ar-SA"/>
        </w:rPr>
        <w:t xml:space="preserve"> 4 раздела </w:t>
      </w:r>
      <w:r w:rsidR="003D41C1" w:rsidRPr="00C13DC4">
        <w:rPr>
          <w:sz w:val="27"/>
          <w:szCs w:val="27"/>
          <w:lang w:val="en-US" w:eastAsia="ar-SA"/>
        </w:rPr>
        <w:t>II</w:t>
      </w:r>
      <w:r w:rsidR="003D41C1" w:rsidRPr="00C13DC4">
        <w:rPr>
          <w:sz w:val="27"/>
          <w:szCs w:val="27"/>
          <w:lang w:eastAsia="ar-SA"/>
        </w:rPr>
        <w:t xml:space="preserve"> изложить в следующей редакции: </w:t>
      </w:r>
    </w:p>
    <w:p w:rsidR="00E21CCD" w:rsidRDefault="003D41C1" w:rsidP="00353CD3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C13DC4">
        <w:rPr>
          <w:sz w:val="27"/>
          <w:szCs w:val="27"/>
          <w:lang w:eastAsia="ar-SA"/>
        </w:rPr>
        <w:t xml:space="preserve">         </w:t>
      </w:r>
      <w:r w:rsidRPr="006B0403">
        <w:rPr>
          <w:sz w:val="27"/>
          <w:szCs w:val="27"/>
          <w:lang w:eastAsia="ar-SA"/>
        </w:rPr>
        <w:t xml:space="preserve">«4. </w:t>
      </w:r>
      <w:r w:rsidR="009D51AE" w:rsidRPr="009D51AE">
        <w:rPr>
          <w:sz w:val="27"/>
          <w:szCs w:val="27"/>
          <w:lang w:eastAsia="ar-SA"/>
        </w:rPr>
        <w:t>В</w:t>
      </w:r>
      <w:r w:rsidRPr="009D51AE">
        <w:rPr>
          <w:sz w:val="27"/>
          <w:szCs w:val="27"/>
          <w:lang w:eastAsia="ar-SA"/>
        </w:rPr>
        <w:t xml:space="preserve"> муниципальном задании </w:t>
      </w:r>
      <w:r w:rsidR="009D51AE">
        <w:rPr>
          <w:sz w:val="27"/>
          <w:szCs w:val="27"/>
          <w:lang w:eastAsia="ar-SA"/>
        </w:rPr>
        <w:t>могут быть установлены</w:t>
      </w:r>
      <w:r w:rsidRPr="006B0403">
        <w:rPr>
          <w:sz w:val="27"/>
          <w:szCs w:val="27"/>
          <w:lang w:eastAsia="ar-SA"/>
        </w:rPr>
        <w:t xml:space="preserve">  допустимые (возможные) отклонения </w:t>
      </w:r>
      <w:r w:rsidRPr="006B0403">
        <w:rPr>
          <w:rFonts w:eastAsiaTheme="minorHAnsi"/>
          <w:sz w:val="27"/>
          <w:szCs w:val="27"/>
          <w:lang w:eastAsia="en-US"/>
        </w:rPr>
        <w:t>в процентах (абсолютных величинах)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муниципального задания или его части. Значения допустимых (возможных) отклонений могут быть изменены только при формировании муниципального задания на очередной финансовый год и плановый период.</w:t>
      </w:r>
    </w:p>
    <w:p w:rsidR="003D41C1" w:rsidRPr="00C13DC4" w:rsidRDefault="00E21CCD" w:rsidP="00353CD3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Порядок определения и применения значений допустимых (возможных) отклонений устанавливается нормативно-правовым актом администрации Иркутского районного муниципального образования</w:t>
      </w:r>
      <w:proofErr w:type="gramStart"/>
      <w:r>
        <w:rPr>
          <w:rFonts w:eastAsiaTheme="minorHAnsi"/>
          <w:sz w:val="27"/>
          <w:szCs w:val="27"/>
          <w:lang w:eastAsia="en-US"/>
        </w:rPr>
        <w:t>.</w:t>
      </w:r>
      <w:r w:rsidR="003D41C1" w:rsidRPr="006B0403">
        <w:rPr>
          <w:rFonts w:eastAsiaTheme="minorHAnsi"/>
          <w:sz w:val="27"/>
          <w:szCs w:val="27"/>
          <w:lang w:eastAsia="en-US"/>
        </w:rPr>
        <w:t>»;</w:t>
      </w:r>
      <w:proofErr w:type="gramEnd"/>
    </w:p>
    <w:p w:rsidR="00C13DC4" w:rsidRPr="00C13DC4" w:rsidRDefault="001D6D4A" w:rsidP="00C13DC4">
      <w:pPr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>б</w:t>
      </w:r>
      <w:r w:rsidR="00717864" w:rsidRPr="00C13DC4">
        <w:rPr>
          <w:sz w:val="27"/>
          <w:szCs w:val="27"/>
          <w:lang w:eastAsia="ar-SA"/>
        </w:rPr>
        <w:t>)  пункт</w:t>
      </w:r>
      <w:r w:rsidR="008B66BE" w:rsidRPr="00C13DC4">
        <w:rPr>
          <w:sz w:val="27"/>
          <w:szCs w:val="27"/>
          <w:lang w:eastAsia="ar-SA"/>
        </w:rPr>
        <w:t xml:space="preserve"> </w:t>
      </w:r>
      <w:r w:rsidR="00A26020" w:rsidRPr="00C13DC4">
        <w:rPr>
          <w:sz w:val="27"/>
          <w:szCs w:val="27"/>
          <w:lang w:eastAsia="ar-SA"/>
        </w:rPr>
        <w:t>6</w:t>
      </w:r>
      <w:r w:rsidR="008B66BE" w:rsidRPr="00C13DC4">
        <w:rPr>
          <w:sz w:val="27"/>
          <w:szCs w:val="27"/>
          <w:lang w:eastAsia="ar-SA"/>
        </w:rPr>
        <w:t xml:space="preserve"> </w:t>
      </w:r>
      <w:r w:rsidR="00247F6A" w:rsidRPr="00C13DC4">
        <w:rPr>
          <w:sz w:val="27"/>
          <w:szCs w:val="27"/>
          <w:lang w:eastAsia="ar-SA"/>
        </w:rPr>
        <w:t xml:space="preserve"> раздела </w:t>
      </w:r>
      <w:r w:rsidR="00247F6A" w:rsidRPr="00C13DC4">
        <w:rPr>
          <w:sz w:val="27"/>
          <w:szCs w:val="27"/>
          <w:lang w:val="en-US" w:eastAsia="ar-SA"/>
        </w:rPr>
        <w:t>II</w:t>
      </w:r>
      <w:r w:rsidR="00247F6A" w:rsidRPr="00C13DC4">
        <w:rPr>
          <w:sz w:val="27"/>
          <w:szCs w:val="27"/>
          <w:lang w:eastAsia="ar-SA"/>
        </w:rPr>
        <w:t xml:space="preserve"> </w:t>
      </w:r>
      <w:r w:rsidR="00A26020" w:rsidRPr="00C13DC4">
        <w:rPr>
          <w:sz w:val="27"/>
          <w:szCs w:val="27"/>
          <w:lang w:eastAsia="ar-SA"/>
        </w:rPr>
        <w:t>изложить  в следующей редакции</w:t>
      </w:r>
      <w:r w:rsidR="008B66BE" w:rsidRPr="00C13DC4">
        <w:rPr>
          <w:sz w:val="27"/>
          <w:szCs w:val="27"/>
          <w:lang w:eastAsia="ar-SA"/>
        </w:rPr>
        <w:t>:</w:t>
      </w:r>
    </w:p>
    <w:p w:rsidR="00E21CCD" w:rsidRDefault="00E21CCD" w:rsidP="009D51AE">
      <w:pPr>
        <w:widowControl/>
        <w:ind w:firstLine="567"/>
        <w:jc w:val="both"/>
        <w:rPr>
          <w:sz w:val="27"/>
          <w:szCs w:val="27"/>
          <w:lang w:eastAsia="ar-SA"/>
        </w:rPr>
      </w:pPr>
    </w:p>
    <w:p w:rsidR="00E21CCD" w:rsidRDefault="00E21CCD" w:rsidP="009D51AE">
      <w:pPr>
        <w:widowControl/>
        <w:ind w:firstLine="567"/>
        <w:jc w:val="both"/>
        <w:rPr>
          <w:sz w:val="27"/>
          <w:szCs w:val="27"/>
          <w:lang w:eastAsia="ar-SA"/>
        </w:rPr>
      </w:pPr>
    </w:p>
    <w:p w:rsidR="00E21CCD" w:rsidRDefault="00E21CCD" w:rsidP="009D51AE">
      <w:pPr>
        <w:widowControl/>
        <w:ind w:firstLine="567"/>
        <w:jc w:val="both"/>
        <w:rPr>
          <w:sz w:val="27"/>
          <w:szCs w:val="27"/>
          <w:lang w:eastAsia="ar-SA"/>
        </w:rPr>
      </w:pPr>
    </w:p>
    <w:p w:rsidR="00E21CCD" w:rsidRDefault="00E21CCD" w:rsidP="009D51AE">
      <w:pPr>
        <w:widowControl/>
        <w:ind w:firstLine="567"/>
        <w:jc w:val="both"/>
        <w:rPr>
          <w:sz w:val="27"/>
          <w:szCs w:val="27"/>
          <w:lang w:eastAsia="ar-SA"/>
        </w:rPr>
      </w:pPr>
    </w:p>
    <w:p w:rsidR="00E21CCD" w:rsidRDefault="00E21CCD" w:rsidP="009D51AE">
      <w:pPr>
        <w:widowControl/>
        <w:ind w:firstLine="567"/>
        <w:jc w:val="both"/>
        <w:rPr>
          <w:sz w:val="27"/>
          <w:szCs w:val="27"/>
          <w:lang w:eastAsia="ar-SA"/>
        </w:rPr>
      </w:pPr>
    </w:p>
    <w:p w:rsidR="00E21CCD" w:rsidRDefault="00E21CCD" w:rsidP="009D51AE">
      <w:pPr>
        <w:widowControl/>
        <w:ind w:firstLine="567"/>
        <w:jc w:val="both"/>
        <w:rPr>
          <w:sz w:val="27"/>
          <w:szCs w:val="27"/>
          <w:lang w:eastAsia="ar-SA"/>
        </w:rPr>
        <w:sectPr w:rsidR="00E21CCD" w:rsidSect="00E21CCD">
          <w:pgSz w:w="11906" w:h="16838"/>
          <w:pgMar w:top="426" w:right="567" w:bottom="1134" w:left="1701" w:header="0" w:footer="0" w:gutter="0"/>
          <w:cols w:space="708"/>
          <w:docGrid w:linePitch="360"/>
        </w:sectPr>
      </w:pPr>
    </w:p>
    <w:p w:rsidR="00C13DC4" w:rsidRPr="00BA374E" w:rsidRDefault="008B66BE" w:rsidP="00BA37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3DC4">
        <w:rPr>
          <w:sz w:val="27"/>
          <w:szCs w:val="27"/>
          <w:lang w:eastAsia="ar-SA"/>
        </w:rPr>
        <w:lastRenderedPageBreak/>
        <w:t>«</w:t>
      </w:r>
      <w:r w:rsidR="00A26020" w:rsidRPr="00C13DC4">
        <w:rPr>
          <w:sz w:val="27"/>
          <w:szCs w:val="27"/>
          <w:lang w:eastAsia="ar-SA"/>
        </w:rPr>
        <w:t xml:space="preserve">6. </w:t>
      </w:r>
      <w:proofErr w:type="gramStart"/>
      <w:r w:rsidR="00B64A76" w:rsidRPr="00BA374E">
        <w:rPr>
          <w:bCs/>
          <w:sz w:val="27"/>
          <w:szCs w:val="27"/>
        </w:rPr>
        <w:t xml:space="preserve">Муниципальное  задание  формируется  </w:t>
      </w:r>
      <w:r w:rsidR="00BA374E" w:rsidRPr="00BA374E">
        <w:rPr>
          <w:rFonts w:eastAsiaTheme="minorHAnsi"/>
          <w:sz w:val="28"/>
          <w:szCs w:val="28"/>
          <w:lang w:eastAsia="en-US"/>
        </w:rPr>
        <w:t xml:space="preserve">в процессе формирования </w:t>
      </w:r>
      <w:r w:rsidR="003A1280">
        <w:rPr>
          <w:rFonts w:eastAsiaTheme="minorHAnsi"/>
          <w:sz w:val="28"/>
          <w:szCs w:val="28"/>
          <w:lang w:eastAsia="en-US"/>
        </w:rPr>
        <w:t>районного</w:t>
      </w:r>
      <w:r w:rsidR="00BA374E" w:rsidRPr="00BA374E">
        <w:rPr>
          <w:rFonts w:eastAsiaTheme="minorHAnsi"/>
          <w:sz w:val="28"/>
          <w:szCs w:val="28"/>
          <w:lang w:eastAsia="en-US"/>
        </w:rPr>
        <w:t xml:space="preserve"> бюджета на очередной финансовый год и плановый период </w:t>
      </w:r>
      <w:r w:rsidR="009D51AE" w:rsidRPr="00BA374E">
        <w:rPr>
          <w:rFonts w:eastAsiaTheme="minorHAnsi"/>
          <w:sz w:val="28"/>
          <w:szCs w:val="28"/>
          <w:lang w:eastAsia="en-US"/>
        </w:rPr>
        <w:t xml:space="preserve">структурным подразделением администрации Иркутского районного муниципального образования, в ведении которого находится </w:t>
      </w:r>
      <w:r w:rsidR="00E21CCD" w:rsidRPr="00BA374E">
        <w:rPr>
          <w:rFonts w:eastAsiaTheme="minorHAnsi"/>
          <w:sz w:val="28"/>
          <w:szCs w:val="28"/>
          <w:lang w:eastAsia="en-US"/>
        </w:rPr>
        <w:t xml:space="preserve"> </w:t>
      </w:r>
      <w:r w:rsidR="009D51AE" w:rsidRPr="00BA374E"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="00E21CCD" w:rsidRPr="00BA374E">
        <w:rPr>
          <w:rFonts w:eastAsiaTheme="minorHAnsi"/>
          <w:sz w:val="28"/>
          <w:szCs w:val="28"/>
          <w:lang w:eastAsia="en-US"/>
        </w:rPr>
        <w:t xml:space="preserve"> </w:t>
      </w:r>
      <w:r w:rsidR="009D51AE" w:rsidRPr="00BA374E">
        <w:rPr>
          <w:rFonts w:eastAsiaTheme="minorHAnsi"/>
          <w:sz w:val="28"/>
          <w:szCs w:val="28"/>
          <w:lang w:eastAsia="en-US"/>
        </w:rPr>
        <w:t>учреждение (далее</w:t>
      </w:r>
      <w:r w:rsidR="009D05DD" w:rsidRPr="00BA374E">
        <w:rPr>
          <w:rFonts w:eastAsiaTheme="minorHAnsi"/>
          <w:sz w:val="28"/>
          <w:szCs w:val="28"/>
          <w:lang w:eastAsia="en-US"/>
        </w:rPr>
        <w:t xml:space="preserve"> </w:t>
      </w:r>
      <w:r w:rsidR="009D51AE" w:rsidRPr="00BA374E">
        <w:rPr>
          <w:rFonts w:eastAsiaTheme="minorHAnsi"/>
          <w:sz w:val="28"/>
          <w:szCs w:val="28"/>
          <w:lang w:eastAsia="en-US"/>
        </w:rPr>
        <w:t xml:space="preserve">– </w:t>
      </w:r>
      <w:r w:rsidR="009D51AE" w:rsidRPr="00BA374E">
        <w:rPr>
          <w:bCs/>
          <w:sz w:val="27"/>
          <w:szCs w:val="27"/>
        </w:rPr>
        <w:t>Учредитель)</w:t>
      </w:r>
      <w:r w:rsidR="00B64A76" w:rsidRPr="00BA374E">
        <w:rPr>
          <w:bCs/>
          <w:sz w:val="27"/>
          <w:szCs w:val="27"/>
        </w:rPr>
        <w:t xml:space="preserve"> </w:t>
      </w:r>
      <w:r w:rsidR="00AC34CE" w:rsidRPr="00BA374E">
        <w:rPr>
          <w:bCs/>
          <w:sz w:val="27"/>
          <w:szCs w:val="27"/>
        </w:rPr>
        <w:t xml:space="preserve">и утверждается главным </w:t>
      </w:r>
      <w:r w:rsidR="00C13DC4" w:rsidRPr="00BA374E">
        <w:rPr>
          <w:bCs/>
          <w:sz w:val="27"/>
          <w:szCs w:val="27"/>
        </w:rPr>
        <w:t xml:space="preserve"> </w:t>
      </w:r>
      <w:r w:rsidR="00AC34CE" w:rsidRPr="00BA374E">
        <w:rPr>
          <w:bCs/>
          <w:sz w:val="27"/>
          <w:szCs w:val="27"/>
        </w:rPr>
        <w:t>распорядителем</w:t>
      </w:r>
      <w:r w:rsidR="00C13DC4" w:rsidRPr="00BA374E">
        <w:rPr>
          <w:bCs/>
          <w:sz w:val="27"/>
          <w:szCs w:val="27"/>
        </w:rPr>
        <w:t xml:space="preserve">  </w:t>
      </w:r>
      <w:r w:rsidR="00AC34CE" w:rsidRPr="00BA374E">
        <w:rPr>
          <w:bCs/>
          <w:sz w:val="27"/>
          <w:szCs w:val="27"/>
        </w:rPr>
        <w:t>бюджетных</w:t>
      </w:r>
      <w:r w:rsidR="00C13DC4" w:rsidRPr="00BA374E">
        <w:rPr>
          <w:bCs/>
          <w:sz w:val="27"/>
          <w:szCs w:val="27"/>
        </w:rPr>
        <w:t xml:space="preserve">  </w:t>
      </w:r>
      <w:r w:rsidR="00AC34CE" w:rsidRPr="00BA374E">
        <w:rPr>
          <w:bCs/>
          <w:sz w:val="27"/>
          <w:szCs w:val="27"/>
        </w:rPr>
        <w:t>средств</w:t>
      </w:r>
      <w:r w:rsidR="00C13DC4" w:rsidRPr="00BA374E">
        <w:rPr>
          <w:bCs/>
          <w:sz w:val="27"/>
          <w:szCs w:val="27"/>
        </w:rPr>
        <w:t xml:space="preserve">  </w:t>
      </w:r>
      <w:r w:rsidR="00B64A76" w:rsidRPr="00BA374E">
        <w:rPr>
          <w:bCs/>
          <w:sz w:val="27"/>
          <w:szCs w:val="27"/>
        </w:rPr>
        <w:t>в</w:t>
      </w:r>
      <w:r w:rsidR="00C13DC4" w:rsidRPr="00BA374E">
        <w:rPr>
          <w:bCs/>
          <w:sz w:val="27"/>
          <w:szCs w:val="27"/>
        </w:rPr>
        <w:t xml:space="preserve">  </w:t>
      </w:r>
      <w:r w:rsidR="00B64A76" w:rsidRPr="00BA374E">
        <w:rPr>
          <w:bCs/>
          <w:sz w:val="27"/>
          <w:szCs w:val="27"/>
        </w:rPr>
        <w:t>срок</w:t>
      </w:r>
      <w:r w:rsidR="00C13DC4" w:rsidRPr="00BA374E">
        <w:rPr>
          <w:bCs/>
          <w:sz w:val="27"/>
          <w:szCs w:val="27"/>
        </w:rPr>
        <w:t xml:space="preserve"> </w:t>
      </w:r>
      <w:r w:rsidR="00B64A76" w:rsidRPr="00BA374E">
        <w:rPr>
          <w:bCs/>
          <w:sz w:val="27"/>
          <w:szCs w:val="27"/>
        </w:rPr>
        <w:t>не позднее 15 рабочих дней со дня утверждения главным распорядителем средств бюджета ИРМО лимитов бюджетных обязательств на финансовое обеспечение муниципального задания.</w:t>
      </w:r>
      <w:proofErr w:type="gramEnd"/>
      <w:r w:rsidR="00B64A76" w:rsidRPr="00BA374E">
        <w:rPr>
          <w:bCs/>
          <w:sz w:val="27"/>
          <w:szCs w:val="27"/>
        </w:rPr>
        <w:t xml:space="preserve"> Муниципальное задание утверждается на срок, соответствующий сроку формирования бюджета ИРМО.</w:t>
      </w:r>
    </w:p>
    <w:p w:rsidR="008B66BE" w:rsidRPr="00C13DC4" w:rsidRDefault="0078703B" w:rsidP="00353CD3">
      <w:pPr>
        <w:widowControl/>
        <w:ind w:firstLine="709"/>
        <w:jc w:val="both"/>
        <w:rPr>
          <w:sz w:val="27"/>
          <w:szCs w:val="27"/>
          <w:lang w:eastAsia="ar-SA"/>
        </w:rPr>
      </w:pPr>
      <w:r w:rsidRPr="00BA374E">
        <w:rPr>
          <w:bCs/>
          <w:sz w:val="27"/>
          <w:szCs w:val="27"/>
        </w:rPr>
        <w:t xml:space="preserve">Для расчета </w:t>
      </w:r>
      <w:r w:rsidR="00FF288D" w:rsidRPr="00BA374E">
        <w:rPr>
          <w:sz w:val="28"/>
          <w:szCs w:val="28"/>
        </w:rPr>
        <w:t>объема финансового обеспечения выполнения муниципального задания на оказание муниципальных услуг (выполнение работ) Учреждением</w:t>
      </w:r>
      <w:r w:rsidRPr="00BA374E">
        <w:rPr>
          <w:bCs/>
          <w:sz w:val="27"/>
          <w:szCs w:val="27"/>
        </w:rPr>
        <w:t xml:space="preserve"> Учредитель направляет копию утвержденного</w:t>
      </w:r>
      <w:r w:rsidRPr="00C13DC4">
        <w:rPr>
          <w:bCs/>
          <w:sz w:val="27"/>
          <w:szCs w:val="27"/>
        </w:rPr>
        <w:t xml:space="preserve"> муниципального задания в экономическое управление администрации ИРМО (далее – Управление) в течение одного </w:t>
      </w:r>
      <w:r w:rsidR="0020211E">
        <w:rPr>
          <w:bCs/>
          <w:sz w:val="27"/>
          <w:szCs w:val="27"/>
        </w:rPr>
        <w:t xml:space="preserve">рабочего </w:t>
      </w:r>
      <w:r w:rsidRPr="00C13DC4">
        <w:rPr>
          <w:bCs/>
          <w:sz w:val="27"/>
          <w:szCs w:val="27"/>
        </w:rPr>
        <w:t xml:space="preserve">дня после </w:t>
      </w:r>
      <w:r w:rsidR="00FF288D">
        <w:rPr>
          <w:bCs/>
          <w:sz w:val="27"/>
          <w:szCs w:val="27"/>
        </w:rPr>
        <w:t xml:space="preserve">его </w:t>
      </w:r>
      <w:r w:rsidRPr="00C13DC4">
        <w:rPr>
          <w:bCs/>
          <w:sz w:val="27"/>
          <w:szCs w:val="27"/>
        </w:rPr>
        <w:t>утверждения</w:t>
      </w:r>
      <w:proofErr w:type="gramStart"/>
      <w:r w:rsidR="00353CD3" w:rsidRPr="00C13DC4">
        <w:rPr>
          <w:bCs/>
          <w:sz w:val="27"/>
          <w:szCs w:val="27"/>
        </w:rPr>
        <w:t>.</w:t>
      </w:r>
      <w:r w:rsidR="008B66BE" w:rsidRPr="00C13DC4">
        <w:rPr>
          <w:sz w:val="27"/>
          <w:szCs w:val="27"/>
          <w:lang w:eastAsia="ar-SA"/>
        </w:rPr>
        <w:t>»</w:t>
      </w:r>
      <w:r w:rsidR="008556B0" w:rsidRPr="00C13DC4">
        <w:rPr>
          <w:sz w:val="27"/>
          <w:szCs w:val="27"/>
          <w:lang w:eastAsia="ar-SA"/>
        </w:rPr>
        <w:t>;</w:t>
      </w:r>
      <w:proofErr w:type="gramEnd"/>
    </w:p>
    <w:p w:rsidR="00A73823" w:rsidRPr="00A73823" w:rsidRDefault="00A73823" w:rsidP="00353CD3">
      <w:pPr>
        <w:widowControl/>
        <w:ind w:firstLine="709"/>
        <w:jc w:val="both"/>
        <w:rPr>
          <w:sz w:val="27"/>
          <w:szCs w:val="27"/>
          <w:lang w:eastAsia="ar-SA"/>
        </w:rPr>
      </w:pPr>
      <w:r w:rsidRPr="00A73823">
        <w:rPr>
          <w:sz w:val="27"/>
          <w:szCs w:val="27"/>
          <w:lang w:eastAsia="ar-SA"/>
        </w:rPr>
        <w:t xml:space="preserve">в) </w:t>
      </w:r>
      <w:r w:rsidR="001D6D4A" w:rsidRPr="00A73823">
        <w:rPr>
          <w:sz w:val="27"/>
          <w:szCs w:val="27"/>
          <w:lang w:eastAsia="ar-SA"/>
        </w:rPr>
        <w:t>пункт 7</w:t>
      </w:r>
      <w:r w:rsidR="00353CD3" w:rsidRPr="00A73823">
        <w:rPr>
          <w:sz w:val="27"/>
          <w:szCs w:val="27"/>
          <w:lang w:eastAsia="ar-SA"/>
        </w:rPr>
        <w:t xml:space="preserve"> раздела </w:t>
      </w:r>
      <w:r w:rsidR="00353CD3" w:rsidRPr="00A73823">
        <w:rPr>
          <w:sz w:val="27"/>
          <w:szCs w:val="27"/>
          <w:lang w:val="en-US" w:eastAsia="ar-SA"/>
        </w:rPr>
        <w:t>II</w:t>
      </w:r>
      <w:r w:rsidR="001D6D4A" w:rsidRPr="00A73823">
        <w:rPr>
          <w:sz w:val="27"/>
          <w:szCs w:val="27"/>
          <w:lang w:eastAsia="ar-SA"/>
        </w:rPr>
        <w:t xml:space="preserve"> дополнить</w:t>
      </w:r>
      <w:r w:rsidRPr="00A73823">
        <w:rPr>
          <w:sz w:val="27"/>
          <w:szCs w:val="27"/>
          <w:lang w:eastAsia="ar-SA"/>
        </w:rPr>
        <w:t xml:space="preserve"> одиннадцатым абзацем:</w:t>
      </w:r>
    </w:p>
    <w:p w:rsidR="001D6D4A" w:rsidRPr="00A73823" w:rsidRDefault="001D6D4A" w:rsidP="00353CD3">
      <w:pPr>
        <w:widowControl/>
        <w:ind w:firstLine="709"/>
        <w:jc w:val="both"/>
        <w:rPr>
          <w:sz w:val="27"/>
          <w:szCs w:val="27"/>
          <w:lang w:eastAsia="ar-SA"/>
        </w:rPr>
      </w:pPr>
      <w:r w:rsidRPr="00A73823">
        <w:rPr>
          <w:sz w:val="27"/>
          <w:szCs w:val="27"/>
          <w:lang w:eastAsia="ar-SA"/>
        </w:rPr>
        <w:t>«</w:t>
      </w:r>
      <w:r w:rsidR="00A73823" w:rsidRPr="00A73823">
        <w:rPr>
          <w:sz w:val="27"/>
          <w:szCs w:val="27"/>
          <w:lang w:eastAsia="ar-SA"/>
        </w:rPr>
        <w:t>Учредитель</w:t>
      </w:r>
      <w:r w:rsidR="0020211E">
        <w:rPr>
          <w:sz w:val="27"/>
          <w:szCs w:val="27"/>
          <w:lang w:eastAsia="ar-SA"/>
        </w:rPr>
        <w:t>,</w:t>
      </w:r>
      <w:r w:rsidR="00A73823" w:rsidRPr="00A73823">
        <w:rPr>
          <w:sz w:val="27"/>
          <w:szCs w:val="27"/>
          <w:lang w:eastAsia="ar-SA"/>
        </w:rPr>
        <w:t xml:space="preserve"> в течение одного рабочего дня с даты утверждения муниципального задания, в случае внесения изменений в показатели муниципального задания, направляет его в Управление для</w:t>
      </w:r>
      <w:r w:rsidR="0020211E">
        <w:rPr>
          <w:sz w:val="27"/>
          <w:szCs w:val="27"/>
          <w:lang w:eastAsia="ar-SA"/>
        </w:rPr>
        <w:t xml:space="preserve"> внесения изменений в утвержденные нормативные затраты</w:t>
      </w:r>
      <w:proofErr w:type="gramStart"/>
      <w:r w:rsidRPr="00A73823">
        <w:rPr>
          <w:sz w:val="27"/>
          <w:szCs w:val="27"/>
          <w:lang w:eastAsia="ar-SA"/>
        </w:rPr>
        <w:t>.»;</w:t>
      </w:r>
      <w:proofErr w:type="gramEnd"/>
    </w:p>
    <w:p w:rsidR="001D6D4A" w:rsidRDefault="001D6D4A" w:rsidP="00353CD3">
      <w:pPr>
        <w:widowControl/>
        <w:ind w:firstLine="709"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 xml:space="preserve">г) пункт 10 раздела </w:t>
      </w:r>
      <w:r w:rsidRPr="00C13DC4">
        <w:rPr>
          <w:sz w:val="27"/>
          <w:szCs w:val="27"/>
          <w:lang w:val="en-US" w:eastAsia="ar-SA"/>
        </w:rPr>
        <w:t>II</w:t>
      </w:r>
      <w:r w:rsidRPr="00C13DC4">
        <w:rPr>
          <w:sz w:val="27"/>
          <w:szCs w:val="27"/>
          <w:lang w:eastAsia="ar-SA"/>
        </w:rPr>
        <w:t xml:space="preserve"> изложить в следующей редакции:</w:t>
      </w:r>
    </w:p>
    <w:p w:rsidR="009D05DD" w:rsidRDefault="00DC3656" w:rsidP="009D05DD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«С</w:t>
      </w:r>
      <w:r w:rsidR="00FF288D" w:rsidRPr="00FF288D">
        <w:rPr>
          <w:bCs/>
          <w:sz w:val="28"/>
          <w:szCs w:val="28"/>
        </w:rPr>
        <w:t xml:space="preserve">рок   предоставления  </w:t>
      </w:r>
      <w:r w:rsidR="0020211E">
        <w:rPr>
          <w:bCs/>
          <w:sz w:val="28"/>
          <w:szCs w:val="28"/>
        </w:rPr>
        <w:t>ежеквартальных</w:t>
      </w:r>
      <w:r w:rsidR="00FF288D" w:rsidRPr="00FF288D">
        <w:rPr>
          <w:bCs/>
          <w:sz w:val="28"/>
          <w:szCs w:val="28"/>
        </w:rPr>
        <w:t xml:space="preserve"> отчетов   </w:t>
      </w:r>
      <w:r w:rsidR="009D05DD" w:rsidRPr="009D05DD">
        <w:rPr>
          <w:bCs/>
          <w:sz w:val="28"/>
          <w:szCs w:val="28"/>
        </w:rPr>
        <w:t>об исполнении муниципального задания устанавливается</w:t>
      </w:r>
      <w:r w:rsidR="009D05DD">
        <w:rPr>
          <w:bCs/>
          <w:sz w:val="28"/>
          <w:szCs w:val="28"/>
        </w:rPr>
        <w:t xml:space="preserve"> </w:t>
      </w:r>
      <w:r w:rsidR="009D05DD" w:rsidRPr="009D05DD">
        <w:rPr>
          <w:bCs/>
          <w:sz w:val="28"/>
          <w:szCs w:val="28"/>
        </w:rPr>
        <w:t xml:space="preserve"> не </w:t>
      </w:r>
      <w:r w:rsidR="009D05DD">
        <w:rPr>
          <w:bCs/>
          <w:sz w:val="28"/>
          <w:szCs w:val="28"/>
        </w:rPr>
        <w:t xml:space="preserve"> </w:t>
      </w:r>
      <w:r w:rsidR="009D05DD" w:rsidRPr="009D05DD">
        <w:rPr>
          <w:bCs/>
          <w:sz w:val="28"/>
          <w:szCs w:val="28"/>
        </w:rPr>
        <w:t xml:space="preserve">позднее </w:t>
      </w:r>
      <w:r w:rsidR="009D05DD">
        <w:rPr>
          <w:bCs/>
          <w:sz w:val="28"/>
          <w:szCs w:val="28"/>
        </w:rPr>
        <w:t xml:space="preserve">  </w:t>
      </w:r>
      <w:r w:rsidR="009D05DD" w:rsidRPr="009D05DD">
        <w:rPr>
          <w:bCs/>
          <w:sz w:val="28"/>
          <w:szCs w:val="28"/>
        </w:rPr>
        <w:t xml:space="preserve">15 апреля, </w:t>
      </w:r>
      <w:r w:rsidR="009D05DD">
        <w:rPr>
          <w:bCs/>
          <w:sz w:val="28"/>
          <w:szCs w:val="28"/>
        </w:rPr>
        <w:t xml:space="preserve">  </w:t>
      </w:r>
      <w:r w:rsidR="009D05DD" w:rsidRPr="009D05DD">
        <w:rPr>
          <w:bCs/>
          <w:sz w:val="28"/>
          <w:szCs w:val="28"/>
        </w:rPr>
        <w:t xml:space="preserve">15 июля, </w:t>
      </w:r>
      <w:r w:rsidR="009D05DD">
        <w:rPr>
          <w:bCs/>
          <w:sz w:val="28"/>
          <w:szCs w:val="28"/>
        </w:rPr>
        <w:t xml:space="preserve">  </w:t>
      </w:r>
      <w:r w:rsidR="009D05DD" w:rsidRPr="009D05DD">
        <w:rPr>
          <w:bCs/>
          <w:sz w:val="28"/>
          <w:szCs w:val="28"/>
        </w:rPr>
        <w:t>15 октября  текущего финансового года</w:t>
      </w:r>
      <w:r w:rsidR="00D76C2E" w:rsidRPr="009D05DD">
        <w:rPr>
          <w:sz w:val="28"/>
          <w:szCs w:val="28"/>
          <w:lang w:eastAsia="ar-SA"/>
        </w:rPr>
        <w:t>.</w:t>
      </w:r>
    </w:p>
    <w:p w:rsidR="009D05DD" w:rsidRDefault="009D05DD" w:rsidP="009D05DD">
      <w:pPr>
        <w:ind w:firstLine="709"/>
        <w:jc w:val="both"/>
        <w:rPr>
          <w:sz w:val="28"/>
          <w:szCs w:val="28"/>
          <w:lang w:eastAsia="ar-SA"/>
        </w:rPr>
      </w:pPr>
      <w:r w:rsidRPr="009D05DD">
        <w:rPr>
          <w:bCs/>
          <w:sz w:val="28"/>
          <w:szCs w:val="28"/>
        </w:rPr>
        <w:t xml:space="preserve">Ежеквартальные отчеты об исполнении муниципального задания направляются Учреждением Учредителю для осуществления текущего </w:t>
      </w:r>
      <w:proofErr w:type="gramStart"/>
      <w:r w:rsidRPr="009D05DD">
        <w:rPr>
          <w:bCs/>
          <w:sz w:val="28"/>
          <w:szCs w:val="28"/>
        </w:rPr>
        <w:t>контроля за</w:t>
      </w:r>
      <w:proofErr w:type="gramEnd"/>
      <w:r w:rsidRPr="009D05DD">
        <w:rPr>
          <w:bCs/>
          <w:sz w:val="28"/>
          <w:szCs w:val="28"/>
        </w:rPr>
        <w:t xml:space="preserve"> исполнением муниципального задания. Учредитель рассматривает отчеты и направляет их для   сведения в Управление, не позднее  5 рабочих дней с даты их предоставления Учредителю.</w:t>
      </w:r>
    </w:p>
    <w:p w:rsidR="0020211E" w:rsidRPr="009D05DD" w:rsidRDefault="0020211E" w:rsidP="009D05D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 xml:space="preserve">В случае приостановления деятельности Учреждения в связи с проведением капитального ремонта или реконструкции, Учреждение </w:t>
      </w:r>
      <w:proofErr w:type="gramStart"/>
      <w:r>
        <w:rPr>
          <w:sz w:val="27"/>
          <w:szCs w:val="27"/>
          <w:lang w:eastAsia="ar-SA"/>
        </w:rPr>
        <w:t>предоставляет досрочный отчет</w:t>
      </w:r>
      <w:proofErr w:type="gramEnd"/>
      <w:r>
        <w:rPr>
          <w:sz w:val="27"/>
          <w:szCs w:val="27"/>
          <w:lang w:eastAsia="ar-SA"/>
        </w:rPr>
        <w:t xml:space="preserve"> о выполнении муниципального задания в течение десяти рабочих дней текущего финансового года с момента приостановления деятельности.</w:t>
      </w:r>
    </w:p>
    <w:p w:rsidR="001D6D4A" w:rsidRPr="00C13DC4" w:rsidRDefault="009E4E9A" w:rsidP="009D05DD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4270F3">
        <w:rPr>
          <w:sz w:val="27"/>
          <w:szCs w:val="27"/>
          <w:lang w:eastAsia="ar-SA"/>
        </w:rPr>
        <w:t>Копи</w:t>
      </w:r>
      <w:r w:rsidR="00E62434" w:rsidRPr="004270F3">
        <w:rPr>
          <w:sz w:val="27"/>
          <w:szCs w:val="27"/>
          <w:lang w:eastAsia="ar-SA"/>
        </w:rPr>
        <w:t>и</w:t>
      </w:r>
      <w:r w:rsidRPr="004270F3">
        <w:rPr>
          <w:sz w:val="27"/>
          <w:szCs w:val="27"/>
          <w:lang w:eastAsia="ar-SA"/>
        </w:rPr>
        <w:t xml:space="preserve"> отчетов</w:t>
      </w:r>
      <w:r w:rsidR="00353CD3" w:rsidRPr="004270F3">
        <w:rPr>
          <w:sz w:val="27"/>
          <w:szCs w:val="27"/>
          <w:lang w:eastAsia="ar-SA"/>
        </w:rPr>
        <w:t xml:space="preserve"> о выполнении муниципального задания</w:t>
      </w:r>
      <w:r w:rsidR="00E62434" w:rsidRPr="004270F3">
        <w:rPr>
          <w:sz w:val="27"/>
          <w:szCs w:val="27"/>
          <w:lang w:eastAsia="ar-SA"/>
        </w:rPr>
        <w:t>,</w:t>
      </w:r>
      <w:r w:rsidRPr="004270F3">
        <w:rPr>
          <w:sz w:val="27"/>
          <w:szCs w:val="27"/>
          <w:lang w:eastAsia="ar-SA"/>
        </w:rPr>
        <w:t xml:space="preserve"> для сведения</w:t>
      </w:r>
      <w:r w:rsidR="00E62434" w:rsidRPr="004270F3">
        <w:rPr>
          <w:sz w:val="27"/>
          <w:szCs w:val="27"/>
          <w:lang w:eastAsia="ar-SA"/>
        </w:rPr>
        <w:t>,</w:t>
      </w:r>
      <w:r w:rsidR="00D020D5">
        <w:rPr>
          <w:sz w:val="27"/>
          <w:szCs w:val="27"/>
          <w:lang w:eastAsia="ar-SA"/>
        </w:rPr>
        <w:t xml:space="preserve"> предоставляются в Управление</w:t>
      </w:r>
      <w:r w:rsidRPr="004270F3">
        <w:rPr>
          <w:sz w:val="27"/>
          <w:szCs w:val="27"/>
          <w:lang w:eastAsia="ar-SA"/>
        </w:rPr>
        <w:t xml:space="preserve"> не позднее одного д</w:t>
      </w:r>
      <w:r w:rsidR="00353CD3" w:rsidRPr="004270F3">
        <w:rPr>
          <w:sz w:val="27"/>
          <w:szCs w:val="27"/>
          <w:lang w:eastAsia="ar-SA"/>
        </w:rPr>
        <w:t>ня после утверждения</w:t>
      </w:r>
      <w:proofErr w:type="gramStart"/>
      <w:r w:rsidRPr="004270F3">
        <w:rPr>
          <w:sz w:val="27"/>
          <w:szCs w:val="27"/>
          <w:lang w:eastAsia="ar-SA"/>
        </w:rPr>
        <w:t>.</w:t>
      </w:r>
      <w:r w:rsidR="00353CD3" w:rsidRPr="004270F3">
        <w:rPr>
          <w:sz w:val="27"/>
          <w:szCs w:val="27"/>
          <w:lang w:eastAsia="ar-SA"/>
        </w:rPr>
        <w:t>»;</w:t>
      </w:r>
      <w:proofErr w:type="gramEnd"/>
    </w:p>
    <w:p w:rsidR="006A42F7" w:rsidRDefault="00D76C2E" w:rsidP="00353CD3">
      <w:pPr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>д</w:t>
      </w:r>
      <w:r w:rsidR="008556B0" w:rsidRPr="00C13DC4">
        <w:rPr>
          <w:sz w:val="27"/>
          <w:szCs w:val="27"/>
          <w:lang w:eastAsia="ar-SA"/>
        </w:rPr>
        <w:t xml:space="preserve">) </w:t>
      </w:r>
      <w:r w:rsidR="00B64A76" w:rsidRPr="00C13DC4">
        <w:rPr>
          <w:sz w:val="27"/>
          <w:szCs w:val="27"/>
          <w:lang w:eastAsia="ar-SA"/>
        </w:rPr>
        <w:t>абзац 2</w:t>
      </w:r>
      <w:r w:rsidR="00D020D5">
        <w:rPr>
          <w:sz w:val="27"/>
          <w:szCs w:val="27"/>
          <w:lang w:eastAsia="ar-SA"/>
        </w:rPr>
        <w:t>, 3</w:t>
      </w:r>
      <w:r w:rsidR="00A26020" w:rsidRPr="00C13DC4">
        <w:rPr>
          <w:sz w:val="27"/>
          <w:szCs w:val="27"/>
          <w:lang w:eastAsia="ar-SA"/>
        </w:rPr>
        <w:t xml:space="preserve"> пункта 11</w:t>
      </w:r>
      <w:r w:rsidR="00247F6A" w:rsidRPr="00C13DC4">
        <w:rPr>
          <w:sz w:val="27"/>
          <w:szCs w:val="27"/>
          <w:lang w:eastAsia="ar-SA"/>
        </w:rPr>
        <w:t xml:space="preserve"> раздела </w:t>
      </w:r>
      <w:r w:rsidR="00247F6A" w:rsidRPr="00C13DC4">
        <w:rPr>
          <w:sz w:val="27"/>
          <w:szCs w:val="27"/>
          <w:lang w:val="en-US" w:eastAsia="ar-SA"/>
        </w:rPr>
        <w:t>II</w:t>
      </w:r>
      <w:r w:rsidR="00A26020" w:rsidRPr="00C13DC4">
        <w:rPr>
          <w:sz w:val="27"/>
          <w:szCs w:val="27"/>
          <w:lang w:eastAsia="ar-SA"/>
        </w:rPr>
        <w:t xml:space="preserve"> </w:t>
      </w:r>
      <w:r w:rsidR="006A42F7">
        <w:rPr>
          <w:sz w:val="27"/>
          <w:szCs w:val="27"/>
          <w:lang w:eastAsia="ar-SA"/>
        </w:rPr>
        <w:t>изложить в следующей редакции:</w:t>
      </w:r>
    </w:p>
    <w:p w:rsidR="00E02042" w:rsidRPr="00C13DC4" w:rsidRDefault="006A42F7" w:rsidP="00353CD3">
      <w:pPr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«Предварительный отчет об исполнении муниципального задания направляется Учреждением Учредителю для осуществления </w:t>
      </w:r>
      <w:proofErr w:type="gramStart"/>
      <w:r>
        <w:rPr>
          <w:sz w:val="27"/>
          <w:szCs w:val="27"/>
          <w:lang w:eastAsia="ar-SA"/>
        </w:rPr>
        <w:t>оценки достижения плановых показателей годового объема оказания муниципальных услуг</w:t>
      </w:r>
      <w:proofErr w:type="gramEnd"/>
      <w:r>
        <w:rPr>
          <w:sz w:val="27"/>
          <w:szCs w:val="27"/>
          <w:lang w:eastAsia="ar-SA"/>
        </w:rPr>
        <w:t xml:space="preserve"> за соответствующий финансовый год. Оценка исполнения муниципального задания проводится Учредителем в течени</w:t>
      </w:r>
      <w:r w:rsidR="00A32BB8">
        <w:rPr>
          <w:sz w:val="27"/>
          <w:szCs w:val="27"/>
          <w:lang w:eastAsia="ar-SA"/>
        </w:rPr>
        <w:t>е</w:t>
      </w:r>
      <w:r>
        <w:rPr>
          <w:sz w:val="27"/>
          <w:szCs w:val="27"/>
          <w:lang w:eastAsia="ar-SA"/>
        </w:rPr>
        <w:t xml:space="preserve"> 5 рабочих дней. Итоги оценки Учредитель направляет в Комитет по финансам адм</w:t>
      </w:r>
      <w:r w:rsidR="00A32BB8">
        <w:rPr>
          <w:sz w:val="27"/>
          <w:szCs w:val="27"/>
          <w:lang w:eastAsia="ar-SA"/>
        </w:rPr>
        <w:t>инистрации ИРМО для перечисления</w:t>
      </w:r>
      <w:r>
        <w:rPr>
          <w:sz w:val="27"/>
          <w:szCs w:val="27"/>
          <w:lang w:eastAsia="ar-SA"/>
        </w:rPr>
        <w:t xml:space="preserve"> субсидий в четвертом квартале</w:t>
      </w:r>
      <w:r w:rsidR="004270F3">
        <w:rPr>
          <w:sz w:val="27"/>
          <w:szCs w:val="27"/>
          <w:lang w:eastAsia="ar-SA"/>
        </w:rPr>
        <w:t xml:space="preserve"> и в Управление для сведения</w:t>
      </w:r>
      <w:r w:rsidR="00D020D5">
        <w:rPr>
          <w:sz w:val="27"/>
          <w:szCs w:val="27"/>
          <w:lang w:eastAsia="ar-SA"/>
        </w:rPr>
        <w:t>.</w:t>
      </w:r>
    </w:p>
    <w:p w:rsidR="00960EF8" w:rsidRPr="00C13DC4" w:rsidRDefault="00E02042" w:rsidP="00353CD3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C13DC4">
        <w:rPr>
          <w:bCs/>
          <w:sz w:val="27"/>
          <w:szCs w:val="27"/>
        </w:rPr>
        <w:t>В случае выявления по итогам оценки  планируемого фактического исполнения муниципального</w:t>
      </w:r>
      <w:r w:rsidR="00A32BB8">
        <w:rPr>
          <w:bCs/>
          <w:sz w:val="27"/>
          <w:szCs w:val="27"/>
        </w:rPr>
        <w:t xml:space="preserve">  </w:t>
      </w:r>
      <w:r w:rsidRPr="00C13DC4">
        <w:rPr>
          <w:bCs/>
          <w:sz w:val="27"/>
          <w:szCs w:val="27"/>
        </w:rPr>
        <w:t xml:space="preserve"> задания до</w:t>
      </w:r>
      <w:r w:rsidR="00A32BB8">
        <w:rPr>
          <w:bCs/>
          <w:sz w:val="27"/>
          <w:szCs w:val="27"/>
        </w:rPr>
        <w:t xml:space="preserve">  </w:t>
      </w:r>
      <w:r w:rsidRPr="00C13DC4">
        <w:rPr>
          <w:bCs/>
          <w:sz w:val="27"/>
          <w:szCs w:val="27"/>
        </w:rPr>
        <w:t xml:space="preserve"> конца </w:t>
      </w:r>
      <w:r w:rsidR="00A32BB8">
        <w:rPr>
          <w:bCs/>
          <w:sz w:val="27"/>
          <w:szCs w:val="27"/>
        </w:rPr>
        <w:t xml:space="preserve">  </w:t>
      </w:r>
      <w:r w:rsidRPr="00C13DC4">
        <w:rPr>
          <w:bCs/>
          <w:sz w:val="27"/>
          <w:szCs w:val="27"/>
        </w:rPr>
        <w:t xml:space="preserve">текущего финансового года </w:t>
      </w:r>
      <w:r w:rsidR="00A32BB8">
        <w:rPr>
          <w:bCs/>
          <w:sz w:val="27"/>
          <w:szCs w:val="27"/>
        </w:rPr>
        <w:t xml:space="preserve">  </w:t>
      </w:r>
      <w:proofErr w:type="gramStart"/>
      <w:r w:rsidRPr="00C13DC4">
        <w:rPr>
          <w:bCs/>
          <w:sz w:val="27"/>
          <w:szCs w:val="27"/>
        </w:rPr>
        <w:t>в</w:t>
      </w:r>
      <w:proofErr w:type="gramEnd"/>
      <w:r w:rsidRPr="00C13DC4">
        <w:rPr>
          <w:bCs/>
          <w:sz w:val="27"/>
          <w:szCs w:val="27"/>
        </w:rPr>
        <w:t xml:space="preserve"> </w:t>
      </w:r>
    </w:p>
    <w:p w:rsidR="001D6D4A" w:rsidRPr="00C13DC4" w:rsidRDefault="00E02042" w:rsidP="00353CD3">
      <w:pPr>
        <w:shd w:val="clear" w:color="auto" w:fill="FFFFFF" w:themeFill="background1"/>
        <w:jc w:val="both"/>
        <w:rPr>
          <w:bCs/>
          <w:sz w:val="27"/>
          <w:szCs w:val="27"/>
        </w:rPr>
      </w:pPr>
      <w:proofErr w:type="gramStart"/>
      <w:r w:rsidRPr="00C13DC4">
        <w:rPr>
          <w:bCs/>
          <w:sz w:val="27"/>
          <w:szCs w:val="27"/>
        </w:rPr>
        <w:t>объеме</w:t>
      </w:r>
      <w:proofErr w:type="gramEnd"/>
      <w:r w:rsidRPr="00C13DC4">
        <w:rPr>
          <w:bCs/>
          <w:sz w:val="27"/>
          <w:szCs w:val="27"/>
        </w:rPr>
        <w:t xml:space="preserve"> меньше, чем это предусмотрено муниципальным заданием (с учетом </w:t>
      </w:r>
      <w:r w:rsidRPr="00C13DC4">
        <w:rPr>
          <w:bCs/>
          <w:sz w:val="27"/>
          <w:szCs w:val="27"/>
        </w:rPr>
        <w:lastRenderedPageBreak/>
        <w:t xml:space="preserve">допустимых (возможных) отклонений), или не соответствия  качеству услуг (работ), определенному в муниципальном </w:t>
      </w:r>
      <w:r w:rsidRPr="0020211E">
        <w:rPr>
          <w:bCs/>
          <w:sz w:val="27"/>
          <w:szCs w:val="27"/>
        </w:rPr>
        <w:t>задании  Учредитель в течение</w:t>
      </w:r>
      <w:r w:rsidRPr="00C13DC4">
        <w:rPr>
          <w:bCs/>
          <w:sz w:val="27"/>
          <w:szCs w:val="27"/>
        </w:rPr>
        <w:t xml:space="preserve"> двух рабочих дней </w:t>
      </w:r>
      <w:r w:rsidR="00B265F9">
        <w:rPr>
          <w:bCs/>
          <w:sz w:val="27"/>
          <w:szCs w:val="27"/>
        </w:rPr>
        <w:t>выполняет</w:t>
      </w:r>
      <w:r w:rsidR="0020211E">
        <w:rPr>
          <w:bCs/>
          <w:sz w:val="27"/>
          <w:szCs w:val="27"/>
        </w:rPr>
        <w:t>,  по необходимости, корректировку</w:t>
      </w:r>
      <w:r w:rsidRPr="00C13DC4">
        <w:rPr>
          <w:bCs/>
          <w:sz w:val="27"/>
          <w:szCs w:val="27"/>
        </w:rPr>
        <w:t xml:space="preserve"> муниципального задания.</w:t>
      </w:r>
      <w:r w:rsidR="00353CD3" w:rsidRPr="00C13DC4">
        <w:rPr>
          <w:bCs/>
          <w:sz w:val="27"/>
          <w:szCs w:val="27"/>
        </w:rPr>
        <w:t>»;</w:t>
      </w:r>
      <w:r w:rsidRPr="00C13DC4">
        <w:rPr>
          <w:bCs/>
          <w:sz w:val="27"/>
          <w:szCs w:val="27"/>
        </w:rPr>
        <w:t xml:space="preserve"> </w:t>
      </w:r>
    </w:p>
    <w:p w:rsidR="00E21CCD" w:rsidRDefault="00D76C2E" w:rsidP="00353CD3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C13DC4">
        <w:rPr>
          <w:bCs/>
          <w:sz w:val="27"/>
          <w:szCs w:val="27"/>
        </w:rPr>
        <w:t>ж</w:t>
      </w:r>
      <w:r w:rsidR="00E02042" w:rsidRPr="00C13DC4">
        <w:rPr>
          <w:bCs/>
          <w:sz w:val="27"/>
          <w:szCs w:val="27"/>
        </w:rPr>
        <w:t xml:space="preserve">) </w:t>
      </w:r>
      <w:r w:rsidR="00353CD3" w:rsidRPr="00C13DC4">
        <w:rPr>
          <w:sz w:val="27"/>
          <w:szCs w:val="27"/>
          <w:lang w:eastAsia="ar-SA"/>
        </w:rPr>
        <w:t xml:space="preserve">в </w:t>
      </w:r>
      <w:r w:rsidR="00E21CCD">
        <w:rPr>
          <w:sz w:val="27"/>
          <w:szCs w:val="27"/>
          <w:lang w:eastAsia="ar-SA"/>
        </w:rPr>
        <w:t xml:space="preserve"> </w:t>
      </w:r>
      <w:r w:rsidR="00353CD3" w:rsidRPr="00C13DC4">
        <w:rPr>
          <w:sz w:val="27"/>
          <w:szCs w:val="27"/>
          <w:lang w:eastAsia="ar-SA"/>
        </w:rPr>
        <w:t>абзаце</w:t>
      </w:r>
      <w:r w:rsidR="00E21CCD">
        <w:rPr>
          <w:sz w:val="27"/>
          <w:szCs w:val="27"/>
          <w:lang w:eastAsia="ar-SA"/>
        </w:rPr>
        <w:t xml:space="preserve"> </w:t>
      </w:r>
      <w:r w:rsidR="00353CD3" w:rsidRPr="00C13DC4">
        <w:rPr>
          <w:sz w:val="27"/>
          <w:szCs w:val="27"/>
          <w:lang w:eastAsia="ar-SA"/>
        </w:rPr>
        <w:t xml:space="preserve"> 1 </w:t>
      </w:r>
      <w:r w:rsidR="00E02042" w:rsidRPr="00C13DC4">
        <w:rPr>
          <w:bCs/>
          <w:sz w:val="27"/>
          <w:szCs w:val="27"/>
        </w:rPr>
        <w:t>пункт</w:t>
      </w:r>
      <w:r w:rsidR="00353CD3" w:rsidRPr="00C13DC4">
        <w:rPr>
          <w:bCs/>
          <w:sz w:val="27"/>
          <w:szCs w:val="27"/>
        </w:rPr>
        <w:t>а</w:t>
      </w:r>
      <w:r w:rsidR="00E02042" w:rsidRPr="00C13DC4">
        <w:rPr>
          <w:bCs/>
          <w:sz w:val="27"/>
          <w:szCs w:val="27"/>
        </w:rPr>
        <w:t xml:space="preserve"> </w:t>
      </w:r>
      <w:r w:rsidR="00E21CCD">
        <w:rPr>
          <w:bCs/>
          <w:sz w:val="27"/>
          <w:szCs w:val="27"/>
        </w:rPr>
        <w:t xml:space="preserve"> </w:t>
      </w:r>
      <w:r w:rsidR="00E02042" w:rsidRPr="00C13DC4">
        <w:rPr>
          <w:bCs/>
          <w:sz w:val="27"/>
          <w:szCs w:val="27"/>
        </w:rPr>
        <w:t>12</w:t>
      </w:r>
      <w:r w:rsidR="00247F6A" w:rsidRPr="00C13DC4">
        <w:rPr>
          <w:bCs/>
          <w:sz w:val="27"/>
          <w:szCs w:val="27"/>
        </w:rPr>
        <w:t xml:space="preserve"> </w:t>
      </w:r>
      <w:r w:rsidR="00247F6A" w:rsidRPr="00C13DC4">
        <w:rPr>
          <w:sz w:val="27"/>
          <w:szCs w:val="27"/>
          <w:lang w:eastAsia="ar-SA"/>
        </w:rPr>
        <w:t xml:space="preserve">раздела </w:t>
      </w:r>
      <w:r w:rsidR="00E21CCD">
        <w:rPr>
          <w:sz w:val="27"/>
          <w:szCs w:val="27"/>
          <w:lang w:eastAsia="ar-SA"/>
        </w:rPr>
        <w:t xml:space="preserve"> </w:t>
      </w:r>
      <w:r w:rsidR="00247F6A" w:rsidRPr="00C13DC4">
        <w:rPr>
          <w:sz w:val="27"/>
          <w:szCs w:val="27"/>
          <w:lang w:val="en-US" w:eastAsia="ar-SA"/>
        </w:rPr>
        <w:t>II</w:t>
      </w:r>
      <w:r w:rsidR="00353CD3" w:rsidRPr="00C13DC4">
        <w:rPr>
          <w:sz w:val="27"/>
          <w:szCs w:val="27"/>
          <w:lang w:eastAsia="ar-SA"/>
        </w:rPr>
        <w:t xml:space="preserve"> </w:t>
      </w:r>
      <w:r w:rsidR="00E21CCD">
        <w:rPr>
          <w:sz w:val="27"/>
          <w:szCs w:val="27"/>
          <w:lang w:eastAsia="ar-SA"/>
        </w:rPr>
        <w:t xml:space="preserve"> </w:t>
      </w:r>
      <w:r w:rsidR="00353CD3" w:rsidRPr="00C13DC4">
        <w:rPr>
          <w:sz w:val="27"/>
          <w:szCs w:val="27"/>
          <w:lang w:eastAsia="ar-SA"/>
        </w:rPr>
        <w:t>слова «</w:t>
      </w:r>
      <w:proofErr w:type="gramStart"/>
      <w:r w:rsidR="00353CD3" w:rsidRPr="00C13DC4">
        <w:rPr>
          <w:bCs/>
          <w:sz w:val="27"/>
          <w:szCs w:val="27"/>
        </w:rPr>
        <w:t>совместной</w:t>
      </w:r>
      <w:proofErr w:type="gramEnd"/>
      <w:r w:rsidR="00353CD3" w:rsidRPr="00C13DC4">
        <w:rPr>
          <w:bCs/>
          <w:sz w:val="27"/>
          <w:szCs w:val="27"/>
        </w:rPr>
        <w:t xml:space="preserve"> </w:t>
      </w:r>
      <w:r w:rsidR="00E21CCD">
        <w:rPr>
          <w:bCs/>
          <w:sz w:val="27"/>
          <w:szCs w:val="27"/>
        </w:rPr>
        <w:t xml:space="preserve"> </w:t>
      </w:r>
      <w:r w:rsidR="00353CD3" w:rsidRPr="00C13DC4">
        <w:rPr>
          <w:bCs/>
          <w:sz w:val="27"/>
          <w:szCs w:val="27"/>
        </w:rPr>
        <w:t xml:space="preserve">с  </w:t>
      </w:r>
      <w:r w:rsidR="00E21CCD">
        <w:rPr>
          <w:bCs/>
          <w:sz w:val="27"/>
          <w:szCs w:val="27"/>
        </w:rPr>
        <w:t xml:space="preserve">   </w:t>
      </w:r>
      <w:r w:rsidR="00353CD3" w:rsidRPr="00C13DC4">
        <w:rPr>
          <w:bCs/>
          <w:sz w:val="27"/>
          <w:szCs w:val="27"/>
        </w:rPr>
        <w:t xml:space="preserve">Управлением» </w:t>
      </w:r>
    </w:p>
    <w:p w:rsidR="001D6D4A" w:rsidRPr="00C13DC4" w:rsidRDefault="00353CD3" w:rsidP="00E21CCD">
      <w:pPr>
        <w:shd w:val="clear" w:color="auto" w:fill="FFFFFF" w:themeFill="background1"/>
        <w:jc w:val="both"/>
        <w:rPr>
          <w:bCs/>
          <w:sz w:val="27"/>
          <w:szCs w:val="27"/>
        </w:rPr>
      </w:pPr>
      <w:r w:rsidRPr="00C13DC4">
        <w:rPr>
          <w:bCs/>
          <w:sz w:val="27"/>
          <w:szCs w:val="27"/>
        </w:rPr>
        <w:t>исключить;</w:t>
      </w:r>
    </w:p>
    <w:p w:rsidR="00247F6A" w:rsidRPr="00C13DC4" w:rsidRDefault="00D76C2E" w:rsidP="00353CD3">
      <w:pPr>
        <w:shd w:val="clear" w:color="auto" w:fill="FFFFFF" w:themeFill="background1"/>
        <w:ind w:firstLine="709"/>
        <w:jc w:val="both"/>
        <w:rPr>
          <w:sz w:val="27"/>
          <w:szCs w:val="27"/>
          <w:lang w:eastAsia="ar-SA"/>
        </w:rPr>
      </w:pPr>
      <w:r w:rsidRPr="00C13DC4">
        <w:rPr>
          <w:bCs/>
          <w:sz w:val="27"/>
          <w:szCs w:val="27"/>
        </w:rPr>
        <w:t>з</w:t>
      </w:r>
      <w:r w:rsidR="00247F6A" w:rsidRPr="00C13DC4">
        <w:rPr>
          <w:bCs/>
          <w:sz w:val="27"/>
          <w:szCs w:val="27"/>
        </w:rPr>
        <w:t xml:space="preserve">) приложение </w:t>
      </w:r>
      <w:r w:rsidR="00260F9E" w:rsidRPr="00C13DC4">
        <w:rPr>
          <w:bCs/>
          <w:sz w:val="27"/>
          <w:szCs w:val="27"/>
        </w:rPr>
        <w:t>2</w:t>
      </w:r>
      <w:r w:rsidR="00247F6A" w:rsidRPr="00C13DC4">
        <w:rPr>
          <w:bCs/>
          <w:sz w:val="27"/>
          <w:szCs w:val="27"/>
        </w:rPr>
        <w:t xml:space="preserve"> к Порядку </w:t>
      </w:r>
      <w:r w:rsidR="009E4E9A" w:rsidRPr="00C13DC4">
        <w:rPr>
          <w:bCs/>
          <w:sz w:val="27"/>
          <w:szCs w:val="27"/>
        </w:rPr>
        <w:t>после таблицы 3.2</w:t>
      </w:r>
      <w:r w:rsidR="000940DD">
        <w:rPr>
          <w:bCs/>
          <w:sz w:val="27"/>
          <w:szCs w:val="27"/>
        </w:rPr>
        <w:t>.</w:t>
      </w:r>
      <w:r w:rsidR="009E4E9A" w:rsidRPr="00C13DC4">
        <w:rPr>
          <w:bCs/>
          <w:sz w:val="27"/>
          <w:szCs w:val="27"/>
        </w:rPr>
        <w:t xml:space="preserve"> «Сведения о фактическом достижении показателей, характеризующих объем работы» дополнить строкой «Муниципальное задание</w:t>
      </w:r>
      <w:r w:rsidR="000940DD">
        <w:rPr>
          <w:bCs/>
          <w:sz w:val="27"/>
          <w:szCs w:val="27"/>
        </w:rPr>
        <w:t>:</w:t>
      </w:r>
      <w:r w:rsidR="009E4E9A" w:rsidRPr="00C13DC4">
        <w:rPr>
          <w:bCs/>
          <w:sz w:val="27"/>
          <w:szCs w:val="27"/>
        </w:rPr>
        <w:t xml:space="preserve"> </w:t>
      </w:r>
      <w:proofErr w:type="gramStart"/>
      <w:r w:rsidR="009E4E9A" w:rsidRPr="00C13DC4">
        <w:rPr>
          <w:bCs/>
          <w:sz w:val="27"/>
          <w:szCs w:val="27"/>
        </w:rPr>
        <w:t>выполнено</w:t>
      </w:r>
      <w:proofErr w:type="gramEnd"/>
      <w:r w:rsidR="009E4E9A" w:rsidRPr="00C13DC4">
        <w:rPr>
          <w:bCs/>
          <w:sz w:val="27"/>
          <w:szCs w:val="27"/>
        </w:rPr>
        <w:t>\ не выполнено (нужное подчеркнуть)»</w:t>
      </w:r>
      <w:r w:rsidR="00247F6A" w:rsidRPr="00C13DC4">
        <w:rPr>
          <w:sz w:val="27"/>
          <w:szCs w:val="27"/>
          <w:lang w:eastAsia="ar-SA"/>
        </w:rPr>
        <w:t>:</w:t>
      </w:r>
    </w:p>
    <w:p w:rsidR="00AC4704" w:rsidRPr="00E21CCD" w:rsidRDefault="00BC5FD6" w:rsidP="00E21CCD">
      <w:pPr>
        <w:pStyle w:val="a6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</w:rPr>
        <w:t xml:space="preserve">Отделу по организации </w:t>
      </w:r>
      <w:r w:rsidR="00E5075E" w:rsidRPr="00C13DC4">
        <w:rPr>
          <w:sz w:val="27"/>
          <w:szCs w:val="27"/>
        </w:rPr>
        <w:t xml:space="preserve">  </w:t>
      </w:r>
      <w:r w:rsidRPr="00C13DC4">
        <w:rPr>
          <w:sz w:val="27"/>
          <w:szCs w:val="27"/>
        </w:rPr>
        <w:t xml:space="preserve">делопроизводства и работе с обращениями </w:t>
      </w:r>
      <w:r w:rsidR="00E21CCD">
        <w:rPr>
          <w:sz w:val="27"/>
          <w:szCs w:val="27"/>
        </w:rPr>
        <w:t xml:space="preserve"> </w:t>
      </w:r>
      <w:r w:rsidRPr="00E21CCD">
        <w:rPr>
          <w:sz w:val="27"/>
          <w:szCs w:val="27"/>
        </w:rPr>
        <w:t xml:space="preserve">граждан  организационно-контрольного управления администрации Иркутского районного  муниципального образования  внести в оригинал </w:t>
      </w:r>
      <w:r w:rsidR="00AA1791" w:rsidRPr="00E21CCD">
        <w:rPr>
          <w:sz w:val="27"/>
          <w:szCs w:val="27"/>
        </w:rPr>
        <w:t>П</w:t>
      </w:r>
      <w:r w:rsidRPr="00E21CCD">
        <w:rPr>
          <w:sz w:val="27"/>
          <w:szCs w:val="27"/>
        </w:rPr>
        <w:t xml:space="preserve">остановления, указанного </w:t>
      </w:r>
      <w:r w:rsidR="00AC4704" w:rsidRPr="00E21CCD">
        <w:rPr>
          <w:sz w:val="27"/>
          <w:szCs w:val="27"/>
        </w:rPr>
        <w:t>в пункте 1 настоящего постановления, информац</w:t>
      </w:r>
      <w:r w:rsidR="009626B3" w:rsidRPr="00E21CCD">
        <w:rPr>
          <w:sz w:val="27"/>
          <w:szCs w:val="27"/>
        </w:rPr>
        <w:t>ию о внесении в него изменений.</w:t>
      </w:r>
    </w:p>
    <w:p w:rsidR="00353CD3" w:rsidRDefault="00B278B0" w:rsidP="00353CD3">
      <w:pPr>
        <w:pStyle w:val="a6"/>
        <w:widowControl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 xml:space="preserve">Комитету   по   финансам   администрации   Иркутского   </w:t>
      </w:r>
      <w:r w:rsidR="00353CD3" w:rsidRPr="00C13DC4">
        <w:rPr>
          <w:sz w:val="27"/>
          <w:szCs w:val="27"/>
          <w:lang w:eastAsia="ar-SA"/>
        </w:rPr>
        <w:t xml:space="preserve">районного </w:t>
      </w:r>
      <w:r w:rsidRPr="00C13DC4">
        <w:rPr>
          <w:sz w:val="27"/>
          <w:szCs w:val="27"/>
          <w:lang w:eastAsia="ar-SA"/>
        </w:rPr>
        <w:t xml:space="preserve">муниципального образования </w:t>
      </w:r>
      <w:proofErr w:type="gramStart"/>
      <w:r w:rsidRPr="00C13DC4">
        <w:rPr>
          <w:sz w:val="27"/>
          <w:szCs w:val="27"/>
          <w:lang w:eastAsia="ar-SA"/>
        </w:rPr>
        <w:t>разместить информацию</w:t>
      </w:r>
      <w:proofErr w:type="gramEnd"/>
      <w:r w:rsidRPr="00C13DC4">
        <w:rPr>
          <w:sz w:val="27"/>
          <w:szCs w:val="27"/>
          <w:lang w:eastAsia="ar-SA"/>
        </w:rPr>
        <w:t xml:space="preserve"> о внесении изменений в Порядо</w:t>
      </w:r>
      <w:r w:rsidR="007938F6" w:rsidRPr="00C13DC4">
        <w:rPr>
          <w:sz w:val="27"/>
          <w:szCs w:val="27"/>
          <w:lang w:eastAsia="ar-SA"/>
        </w:rPr>
        <w:t>к</w:t>
      </w:r>
      <w:r w:rsidRPr="00C13DC4">
        <w:rPr>
          <w:sz w:val="27"/>
          <w:szCs w:val="27"/>
          <w:lang w:eastAsia="ar-SA"/>
        </w:rPr>
        <w:t xml:space="preserve"> на едином портале бюджетной системы Российской Федерации.</w:t>
      </w:r>
    </w:p>
    <w:p w:rsidR="009D05DD" w:rsidRPr="00C13DC4" w:rsidRDefault="009D05DD" w:rsidP="00353CD3">
      <w:pPr>
        <w:pStyle w:val="a6"/>
        <w:widowControl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Управлению образования </w:t>
      </w:r>
      <w:r w:rsidR="002A6B2D">
        <w:rPr>
          <w:sz w:val="27"/>
          <w:szCs w:val="27"/>
          <w:lang w:eastAsia="ar-SA"/>
        </w:rPr>
        <w:t xml:space="preserve">и организационно-контрольному управлению </w:t>
      </w:r>
      <w:r>
        <w:rPr>
          <w:sz w:val="27"/>
          <w:szCs w:val="27"/>
          <w:lang w:eastAsia="ar-SA"/>
        </w:rPr>
        <w:t>довести до сведения подведомственных учреждений информацию о сроках предоставления отчетности.</w:t>
      </w:r>
    </w:p>
    <w:p w:rsidR="00B278B0" w:rsidRPr="00C13DC4" w:rsidRDefault="00BC5FD6" w:rsidP="00353CD3">
      <w:pPr>
        <w:pStyle w:val="a6"/>
        <w:widowControl/>
        <w:numPr>
          <w:ilvl w:val="0"/>
          <w:numId w:val="1"/>
        </w:numPr>
        <w:tabs>
          <w:tab w:val="left" w:pos="0"/>
          <w:tab w:val="left" w:pos="709"/>
        </w:tabs>
        <w:autoSpaceDE/>
        <w:autoSpaceDN/>
        <w:adjustRightInd/>
        <w:ind w:left="1134" w:hanging="425"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 xml:space="preserve">Опубликовать </w:t>
      </w:r>
      <w:r w:rsidR="00A2564E" w:rsidRPr="00C13DC4">
        <w:rPr>
          <w:sz w:val="27"/>
          <w:szCs w:val="27"/>
          <w:lang w:eastAsia="ar-SA"/>
        </w:rPr>
        <w:t xml:space="preserve"> </w:t>
      </w:r>
      <w:r w:rsidR="00C13DC4">
        <w:rPr>
          <w:sz w:val="27"/>
          <w:szCs w:val="27"/>
          <w:lang w:eastAsia="ar-SA"/>
        </w:rPr>
        <w:t xml:space="preserve">   </w:t>
      </w:r>
      <w:r w:rsidRPr="00C13DC4">
        <w:rPr>
          <w:sz w:val="27"/>
          <w:szCs w:val="27"/>
          <w:lang w:eastAsia="ar-SA"/>
        </w:rPr>
        <w:t>настоящее</w:t>
      </w:r>
      <w:r w:rsidR="00B278B0" w:rsidRPr="00C13DC4">
        <w:rPr>
          <w:sz w:val="27"/>
          <w:szCs w:val="27"/>
          <w:lang w:eastAsia="ar-SA"/>
        </w:rPr>
        <w:t xml:space="preserve"> </w:t>
      </w:r>
      <w:r w:rsidR="00C13DC4">
        <w:rPr>
          <w:sz w:val="27"/>
          <w:szCs w:val="27"/>
          <w:lang w:eastAsia="ar-SA"/>
        </w:rPr>
        <w:t xml:space="preserve">   </w:t>
      </w:r>
      <w:r w:rsidRPr="00C13DC4">
        <w:rPr>
          <w:sz w:val="27"/>
          <w:szCs w:val="27"/>
          <w:lang w:eastAsia="ar-SA"/>
        </w:rPr>
        <w:t xml:space="preserve"> постановление </w:t>
      </w:r>
      <w:r w:rsidR="00C13DC4">
        <w:rPr>
          <w:sz w:val="27"/>
          <w:szCs w:val="27"/>
          <w:lang w:eastAsia="ar-SA"/>
        </w:rPr>
        <w:t xml:space="preserve">   </w:t>
      </w:r>
      <w:r w:rsidRPr="00C13DC4">
        <w:rPr>
          <w:sz w:val="27"/>
          <w:szCs w:val="27"/>
          <w:lang w:eastAsia="ar-SA"/>
        </w:rPr>
        <w:t>на</w:t>
      </w:r>
      <w:r w:rsidR="00DB78CE" w:rsidRPr="00C13DC4">
        <w:rPr>
          <w:sz w:val="27"/>
          <w:szCs w:val="27"/>
          <w:lang w:eastAsia="ar-SA"/>
        </w:rPr>
        <w:t xml:space="preserve"> </w:t>
      </w:r>
      <w:r w:rsidR="00C13DC4">
        <w:rPr>
          <w:sz w:val="27"/>
          <w:szCs w:val="27"/>
          <w:lang w:eastAsia="ar-SA"/>
        </w:rPr>
        <w:t xml:space="preserve">   </w:t>
      </w:r>
      <w:r w:rsidRPr="00C13DC4">
        <w:rPr>
          <w:sz w:val="27"/>
          <w:szCs w:val="27"/>
          <w:lang w:eastAsia="ar-SA"/>
        </w:rPr>
        <w:t>официальном</w:t>
      </w:r>
      <w:r w:rsidR="00B278B0" w:rsidRPr="00C13DC4">
        <w:rPr>
          <w:sz w:val="27"/>
          <w:szCs w:val="27"/>
          <w:lang w:eastAsia="ar-SA"/>
        </w:rPr>
        <w:t xml:space="preserve"> </w:t>
      </w:r>
      <w:r w:rsidR="00C13DC4">
        <w:rPr>
          <w:sz w:val="27"/>
          <w:szCs w:val="27"/>
          <w:lang w:eastAsia="ar-SA"/>
        </w:rPr>
        <w:t xml:space="preserve"> </w:t>
      </w:r>
      <w:r w:rsidR="00DB78CE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>сайте</w:t>
      </w:r>
      <w:r w:rsidR="00DB78CE" w:rsidRPr="00C13DC4">
        <w:rPr>
          <w:sz w:val="27"/>
          <w:szCs w:val="27"/>
          <w:lang w:eastAsia="ar-SA"/>
        </w:rPr>
        <w:t xml:space="preserve"> </w:t>
      </w:r>
    </w:p>
    <w:p w:rsidR="00BC5FD6" w:rsidRPr="00C13DC4" w:rsidRDefault="00CF2DA4" w:rsidP="00353CD3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 xml:space="preserve">Иркутского </w:t>
      </w:r>
      <w:r w:rsidR="00A2564E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>районного</w:t>
      </w:r>
      <w:r w:rsidR="00A2564E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 </w:t>
      </w:r>
      <w:r w:rsidR="00A2564E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>м</w:t>
      </w:r>
      <w:r w:rsidR="00BC5FD6" w:rsidRPr="00C13DC4">
        <w:rPr>
          <w:sz w:val="27"/>
          <w:szCs w:val="27"/>
          <w:lang w:eastAsia="ar-SA"/>
        </w:rPr>
        <w:t>униципального</w:t>
      </w:r>
      <w:r w:rsidR="00A2564E" w:rsidRPr="00C13DC4">
        <w:rPr>
          <w:sz w:val="27"/>
          <w:szCs w:val="27"/>
          <w:lang w:eastAsia="ar-SA"/>
        </w:rPr>
        <w:t xml:space="preserve"> </w:t>
      </w:r>
      <w:r w:rsidR="00BC5FD6" w:rsidRPr="00C13DC4">
        <w:rPr>
          <w:sz w:val="27"/>
          <w:szCs w:val="27"/>
          <w:lang w:eastAsia="ar-SA"/>
        </w:rPr>
        <w:t xml:space="preserve"> образования</w:t>
      </w:r>
      <w:r w:rsidR="00A2564E" w:rsidRPr="00C13DC4">
        <w:rPr>
          <w:sz w:val="27"/>
          <w:szCs w:val="27"/>
          <w:lang w:eastAsia="ar-SA"/>
        </w:rPr>
        <w:t xml:space="preserve">  </w:t>
      </w:r>
      <w:r w:rsidR="00BC5FD6" w:rsidRPr="00C13DC4">
        <w:rPr>
          <w:sz w:val="27"/>
          <w:szCs w:val="27"/>
          <w:lang w:eastAsia="ar-SA"/>
        </w:rPr>
        <w:t xml:space="preserve"> в</w:t>
      </w:r>
      <w:r w:rsidR="004808BE" w:rsidRPr="00C13DC4">
        <w:rPr>
          <w:sz w:val="27"/>
          <w:szCs w:val="27"/>
          <w:lang w:eastAsia="ar-SA"/>
        </w:rPr>
        <w:t xml:space="preserve"> </w:t>
      </w:r>
      <w:r w:rsidR="00BC5FD6" w:rsidRPr="00C13DC4">
        <w:rPr>
          <w:sz w:val="27"/>
          <w:szCs w:val="27"/>
          <w:lang w:eastAsia="ar-SA"/>
        </w:rPr>
        <w:t>информационно-телекоммуникационной сети «Интернет» по адресу www.irkraion.ru.</w:t>
      </w:r>
    </w:p>
    <w:p w:rsidR="00B278B0" w:rsidRPr="00C13DC4" w:rsidRDefault="00BC5FD6" w:rsidP="00353CD3">
      <w:pPr>
        <w:pStyle w:val="a6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1134" w:hanging="425"/>
        <w:jc w:val="both"/>
        <w:rPr>
          <w:sz w:val="27"/>
          <w:szCs w:val="27"/>
        </w:rPr>
      </w:pPr>
      <w:r w:rsidRPr="00C13DC4">
        <w:rPr>
          <w:sz w:val="27"/>
          <w:szCs w:val="27"/>
          <w:lang w:eastAsia="ar-SA"/>
        </w:rPr>
        <w:t>Контроль</w:t>
      </w:r>
      <w:r w:rsid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 </w:t>
      </w:r>
      <w:r w:rsidR="00E5075E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за </w:t>
      </w:r>
      <w:r w:rsidR="00C13DC4">
        <w:rPr>
          <w:sz w:val="27"/>
          <w:szCs w:val="27"/>
          <w:lang w:eastAsia="ar-SA"/>
        </w:rPr>
        <w:t xml:space="preserve">  </w:t>
      </w:r>
      <w:r w:rsidR="00E5075E" w:rsidRP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>исполнением</w:t>
      </w:r>
      <w:r w:rsidR="00C13DC4">
        <w:rPr>
          <w:sz w:val="27"/>
          <w:szCs w:val="27"/>
          <w:lang w:eastAsia="ar-SA"/>
        </w:rPr>
        <w:t xml:space="preserve">  </w:t>
      </w:r>
      <w:r w:rsidRPr="00C13DC4">
        <w:rPr>
          <w:sz w:val="27"/>
          <w:szCs w:val="27"/>
          <w:lang w:eastAsia="ar-SA"/>
        </w:rPr>
        <w:t xml:space="preserve"> настоящего </w:t>
      </w:r>
      <w:r w:rsidR="00C13DC4">
        <w:rPr>
          <w:sz w:val="27"/>
          <w:szCs w:val="27"/>
          <w:lang w:eastAsia="ar-SA"/>
        </w:rPr>
        <w:t xml:space="preserve">  </w:t>
      </w:r>
      <w:r w:rsidRPr="00C13DC4">
        <w:rPr>
          <w:sz w:val="27"/>
          <w:szCs w:val="27"/>
          <w:lang w:eastAsia="ar-SA"/>
        </w:rPr>
        <w:t xml:space="preserve">постановления </w:t>
      </w:r>
      <w:r w:rsidR="00C13DC4">
        <w:rPr>
          <w:sz w:val="27"/>
          <w:szCs w:val="27"/>
          <w:lang w:eastAsia="ar-SA"/>
        </w:rPr>
        <w:t xml:space="preserve"> </w:t>
      </w:r>
      <w:r w:rsidRPr="00C13DC4">
        <w:rPr>
          <w:sz w:val="27"/>
          <w:szCs w:val="27"/>
          <w:lang w:eastAsia="ar-SA"/>
        </w:rPr>
        <w:t xml:space="preserve">возложить </w:t>
      </w:r>
      <w:proofErr w:type="gramStart"/>
      <w:r w:rsidRPr="00C13DC4">
        <w:rPr>
          <w:sz w:val="27"/>
          <w:szCs w:val="27"/>
          <w:lang w:eastAsia="ar-SA"/>
        </w:rPr>
        <w:t>на</w:t>
      </w:r>
      <w:proofErr w:type="gramEnd"/>
      <w:r w:rsidRPr="00C13DC4">
        <w:rPr>
          <w:sz w:val="27"/>
          <w:szCs w:val="27"/>
          <w:lang w:eastAsia="ar-SA"/>
        </w:rPr>
        <w:t xml:space="preserve"> </w:t>
      </w:r>
    </w:p>
    <w:p w:rsidR="00BC5FD6" w:rsidRPr="00C13DC4" w:rsidRDefault="00BC5FD6" w:rsidP="00353CD3">
      <w:pPr>
        <w:widowControl/>
        <w:tabs>
          <w:tab w:val="left" w:pos="0"/>
        </w:tabs>
        <w:autoSpaceDE/>
        <w:autoSpaceDN/>
        <w:adjustRightInd/>
        <w:jc w:val="both"/>
        <w:rPr>
          <w:sz w:val="27"/>
          <w:szCs w:val="27"/>
        </w:rPr>
      </w:pPr>
      <w:r w:rsidRPr="00C13DC4">
        <w:rPr>
          <w:sz w:val="27"/>
          <w:szCs w:val="27"/>
          <w:lang w:eastAsia="ar-SA"/>
        </w:rPr>
        <w:t>первого заместителя Мэра района.</w:t>
      </w:r>
    </w:p>
    <w:p w:rsidR="00BC5FD6" w:rsidRPr="00C13DC4" w:rsidRDefault="00BC5FD6" w:rsidP="00BC5FD6">
      <w:pPr>
        <w:widowControl/>
        <w:autoSpaceDE/>
        <w:jc w:val="both"/>
        <w:rPr>
          <w:sz w:val="27"/>
          <w:szCs w:val="27"/>
          <w:lang w:eastAsia="ar-SA"/>
        </w:rPr>
      </w:pPr>
    </w:p>
    <w:p w:rsidR="00BC5FD6" w:rsidRPr="00C13DC4" w:rsidRDefault="00BC5FD6" w:rsidP="00BC5FD6">
      <w:pPr>
        <w:widowControl/>
        <w:autoSpaceDE/>
        <w:jc w:val="both"/>
        <w:rPr>
          <w:sz w:val="27"/>
          <w:szCs w:val="27"/>
          <w:lang w:eastAsia="ar-SA"/>
        </w:rPr>
      </w:pPr>
    </w:p>
    <w:p w:rsidR="0082739C" w:rsidRPr="00C13DC4" w:rsidRDefault="00BC5FD6" w:rsidP="00BC5FD6">
      <w:pPr>
        <w:widowControl/>
        <w:autoSpaceDE/>
        <w:rPr>
          <w:sz w:val="27"/>
          <w:szCs w:val="27"/>
          <w:lang w:eastAsia="ar-SA"/>
        </w:rPr>
      </w:pPr>
      <w:r w:rsidRPr="00C13DC4">
        <w:rPr>
          <w:sz w:val="27"/>
          <w:szCs w:val="27"/>
          <w:lang w:eastAsia="ar-SA"/>
        </w:rPr>
        <w:t xml:space="preserve">Мэр района                                                                               </w:t>
      </w:r>
      <w:r w:rsidR="00C13DC4">
        <w:rPr>
          <w:sz w:val="27"/>
          <w:szCs w:val="27"/>
          <w:lang w:eastAsia="ar-SA"/>
        </w:rPr>
        <w:t xml:space="preserve">        </w:t>
      </w:r>
      <w:r w:rsidRPr="00C13DC4">
        <w:rPr>
          <w:sz w:val="27"/>
          <w:szCs w:val="27"/>
          <w:lang w:eastAsia="ar-SA"/>
        </w:rPr>
        <w:t xml:space="preserve">  </w:t>
      </w:r>
      <w:r w:rsidR="00CF2DA4" w:rsidRPr="00C13DC4">
        <w:rPr>
          <w:sz w:val="27"/>
          <w:szCs w:val="27"/>
          <w:lang w:eastAsia="ar-SA"/>
        </w:rPr>
        <w:t xml:space="preserve"> </w:t>
      </w:r>
      <w:r w:rsidR="00906439" w:rsidRPr="00C13DC4">
        <w:rPr>
          <w:sz w:val="27"/>
          <w:szCs w:val="27"/>
          <w:lang w:eastAsia="ar-SA"/>
        </w:rPr>
        <w:t xml:space="preserve">      </w:t>
      </w:r>
      <w:r w:rsidR="00C13DC4">
        <w:rPr>
          <w:sz w:val="27"/>
          <w:szCs w:val="27"/>
          <w:lang w:eastAsia="ar-SA"/>
        </w:rPr>
        <w:t xml:space="preserve">  </w:t>
      </w:r>
      <w:r w:rsidR="00906439" w:rsidRPr="00C13DC4">
        <w:rPr>
          <w:sz w:val="27"/>
          <w:szCs w:val="27"/>
          <w:lang w:eastAsia="ar-SA"/>
        </w:rPr>
        <w:t xml:space="preserve">   Л.П. Фролов</w:t>
      </w:r>
    </w:p>
    <w:p w:rsidR="0082739C" w:rsidRDefault="0082739C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4270F3" w:rsidRDefault="004270F3" w:rsidP="00BC5FD6">
      <w:pPr>
        <w:widowControl/>
        <w:autoSpaceDE/>
        <w:rPr>
          <w:sz w:val="29"/>
          <w:szCs w:val="29"/>
          <w:lang w:eastAsia="ar-SA"/>
        </w:rPr>
      </w:pPr>
    </w:p>
    <w:p w:rsidR="00E21CCD" w:rsidRDefault="00E21CCD" w:rsidP="00BC5FD6">
      <w:pPr>
        <w:widowControl/>
        <w:autoSpaceDE/>
        <w:rPr>
          <w:sz w:val="29"/>
          <w:szCs w:val="29"/>
          <w:lang w:eastAsia="ar-SA"/>
        </w:rPr>
      </w:pPr>
    </w:p>
    <w:p w:rsidR="009D05DD" w:rsidRDefault="009D05DD" w:rsidP="00BC5FD6">
      <w:pPr>
        <w:widowControl/>
        <w:autoSpaceDE/>
        <w:rPr>
          <w:sz w:val="29"/>
          <w:szCs w:val="29"/>
          <w:lang w:eastAsia="ar-SA"/>
        </w:rPr>
      </w:pPr>
    </w:p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BC5FD6">
        <w:rPr>
          <w:sz w:val="28"/>
          <w:szCs w:val="28"/>
          <w:lang w:eastAsia="ar-SA"/>
        </w:rPr>
        <w:t xml:space="preserve">ЛИСТ СОГЛАСОВАНИЯ </w:t>
      </w:r>
    </w:p>
    <w:p w:rsidR="00BC5FD6" w:rsidRPr="008B66BE" w:rsidRDefault="00BC5FD6" w:rsidP="008B66BE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B66BE">
        <w:rPr>
          <w:sz w:val="24"/>
          <w:szCs w:val="24"/>
          <w:lang w:eastAsia="ar-SA"/>
        </w:rPr>
        <w:t>К проекту постановления</w:t>
      </w:r>
      <w:r w:rsidRPr="008B66BE">
        <w:rPr>
          <w:rFonts w:eastAsia="Calibri"/>
          <w:sz w:val="24"/>
          <w:szCs w:val="24"/>
          <w:lang w:eastAsia="en-US"/>
        </w:rPr>
        <w:t xml:space="preserve"> </w:t>
      </w:r>
      <w:r w:rsidR="00A166A0">
        <w:rPr>
          <w:rFonts w:eastAsia="Calibri"/>
          <w:sz w:val="24"/>
          <w:szCs w:val="24"/>
          <w:lang w:eastAsia="en-US"/>
        </w:rPr>
        <w:t>«</w:t>
      </w:r>
      <w:r w:rsidR="008B66BE" w:rsidRPr="008B66BE">
        <w:rPr>
          <w:rFonts w:eastAsia="Calibri"/>
          <w:sz w:val="24"/>
          <w:szCs w:val="24"/>
          <w:lang w:eastAsia="en-US"/>
        </w:rPr>
        <w:t>О внесении изменений в Порядок  формирования муниципального задания на оказание муниципальных услуг (выполнения работ) муниципальными учреждениями Иркутского районного муниципального образования, утвержденный постановлением администрации Иркутского районного муниципального образования от 01.12.2021  № 660</w:t>
      </w:r>
      <w:r w:rsidR="00A166A0">
        <w:rPr>
          <w:rFonts w:eastAsia="Calibri"/>
          <w:sz w:val="24"/>
          <w:szCs w:val="24"/>
          <w:lang w:eastAsia="en-US"/>
        </w:rPr>
        <w:t>»</w:t>
      </w:r>
    </w:p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8B66BE" w:rsidRDefault="008B66BE" w:rsidP="008B66BE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BC5FD6">
        <w:rPr>
          <w:rFonts w:eastAsia="Calibri"/>
          <w:sz w:val="22"/>
          <w:szCs w:val="22"/>
          <w:lang w:eastAsia="en-US"/>
        </w:rPr>
        <w:t>ПОДГОТОВИЛ:</w:t>
      </w:r>
    </w:p>
    <w:p w:rsidR="008B66BE" w:rsidRDefault="008B66BE" w:rsidP="008B66BE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770"/>
        <w:gridCol w:w="3285"/>
      </w:tblGrid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Зам. начальника экономического управления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«__»_________ 202</w:t>
            </w:r>
            <w:r w:rsidR="00C13DC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285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Л.Ю. Филатова</w:t>
            </w:r>
          </w:p>
        </w:tc>
      </w:tr>
    </w:tbl>
    <w:p w:rsidR="008B66BE" w:rsidRDefault="008B66BE" w:rsidP="008B66BE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BC5FD6">
        <w:rPr>
          <w:rFonts w:eastAsia="Calibri"/>
          <w:sz w:val="22"/>
          <w:szCs w:val="22"/>
          <w:lang w:eastAsia="en-US"/>
        </w:rPr>
        <w:t>ВИЗА СОГЛАСОВАНИЯ:</w:t>
      </w:r>
    </w:p>
    <w:p w:rsidR="008B66BE" w:rsidRDefault="008B66BE" w:rsidP="008B66BE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770"/>
        <w:gridCol w:w="2800"/>
      </w:tblGrid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ind w:right="140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 xml:space="preserve">Первый заместитель Мэра района 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 xml:space="preserve"> «__»_________ 202</w:t>
            </w:r>
            <w:r w:rsidR="00C13DC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И.В.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A0005">
              <w:rPr>
                <w:rFonts w:eastAsia="Calibri"/>
                <w:sz w:val="24"/>
                <w:szCs w:val="24"/>
                <w:lang w:eastAsia="en-US"/>
              </w:rPr>
              <w:t xml:space="preserve"> Жук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66BE" w:rsidRPr="003A0005" w:rsidTr="00802A86">
        <w:tc>
          <w:tcPr>
            <w:tcW w:w="3284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аппарата </w:t>
            </w:r>
          </w:p>
          <w:p w:rsidR="008B66BE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«__»__________20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3DC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C13DC4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М.А. Петрачкова</w:t>
            </w:r>
          </w:p>
        </w:tc>
      </w:tr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66BE" w:rsidRPr="003A0005" w:rsidTr="00802A86">
        <w:tc>
          <w:tcPr>
            <w:tcW w:w="3284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муниципальному финансовому контролю</w:t>
            </w:r>
          </w:p>
          <w:p w:rsidR="008B66BE" w:rsidRDefault="008B66BE" w:rsidP="00A166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«__» __________ 202</w:t>
            </w:r>
            <w:r w:rsidR="00C13DC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  <w:p w:rsidR="00A166A0" w:rsidRDefault="00A166A0" w:rsidP="00A166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Немытышева</w:t>
            </w:r>
            <w:proofErr w:type="spellEnd"/>
          </w:p>
        </w:tc>
      </w:tr>
      <w:tr w:rsidR="008B66BE" w:rsidRPr="003A0005" w:rsidTr="00802A86">
        <w:tc>
          <w:tcPr>
            <w:tcW w:w="3284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управления образования</w:t>
            </w: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«__» __________ 202</w:t>
            </w:r>
            <w:r w:rsidR="00C13DC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Р.Р.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Зарипов</w:t>
            </w:r>
            <w:proofErr w:type="spellEnd"/>
          </w:p>
        </w:tc>
      </w:tr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Начальник экономического управления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«__»_________ 202</w:t>
            </w:r>
            <w:r w:rsidR="00C13DC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А.В. Орлова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66BE" w:rsidRPr="003A0005" w:rsidTr="00802A86">
        <w:tc>
          <w:tcPr>
            <w:tcW w:w="3284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Начальник правового управления</w:t>
            </w:r>
          </w:p>
          <w:p w:rsidR="008B66BE" w:rsidRPr="003A0005" w:rsidRDefault="008B66BE" w:rsidP="00C13D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005">
              <w:rPr>
                <w:rFonts w:eastAsia="Calibri"/>
                <w:sz w:val="24"/>
                <w:szCs w:val="24"/>
                <w:lang w:eastAsia="en-US"/>
              </w:rPr>
              <w:t>«__»__________20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3DC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770" w:type="dxa"/>
          </w:tcPr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8B66BE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Д.М. Остапенко</w:t>
            </w:r>
          </w:p>
          <w:p w:rsidR="008B66BE" w:rsidRPr="003A0005" w:rsidRDefault="008B66BE" w:rsidP="00802A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C5FD6" w:rsidRPr="00BC5FD6" w:rsidRDefault="00BC5FD6" w:rsidP="00BC5FD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BC5FD6" w:rsidRDefault="00BC5FD6" w:rsidP="00A166A0">
      <w:pPr>
        <w:widowControl/>
        <w:shd w:val="clear" w:color="auto" w:fill="FFFFFF"/>
        <w:autoSpaceDE/>
        <w:autoSpaceDN/>
        <w:adjustRightInd/>
        <w:ind w:right="-19"/>
        <w:jc w:val="both"/>
        <w:rPr>
          <w:rFonts w:eastAsia="Calibri"/>
          <w:sz w:val="24"/>
          <w:szCs w:val="24"/>
          <w:lang w:eastAsia="en-US"/>
        </w:rPr>
      </w:pPr>
    </w:p>
    <w:p w:rsidR="00E21CCD" w:rsidRDefault="00E21CCD" w:rsidP="00A166A0">
      <w:pPr>
        <w:widowControl/>
        <w:shd w:val="clear" w:color="auto" w:fill="FFFFFF"/>
        <w:autoSpaceDE/>
        <w:autoSpaceDN/>
        <w:adjustRightInd/>
        <w:ind w:right="-19"/>
        <w:jc w:val="both"/>
        <w:rPr>
          <w:rFonts w:eastAsia="Calibri"/>
          <w:sz w:val="24"/>
          <w:szCs w:val="24"/>
          <w:lang w:eastAsia="en-US"/>
        </w:rPr>
      </w:pPr>
    </w:p>
    <w:p w:rsidR="00E21CCD" w:rsidRDefault="00E21CCD" w:rsidP="00A166A0">
      <w:pPr>
        <w:widowControl/>
        <w:shd w:val="clear" w:color="auto" w:fill="FFFFFF"/>
        <w:autoSpaceDE/>
        <w:autoSpaceDN/>
        <w:adjustRightInd/>
        <w:ind w:right="-19"/>
        <w:jc w:val="both"/>
        <w:rPr>
          <w:rFonts w:eastAsia="Calibri"/>
          <w:sz w:val="24"/>
          <w:szCs w:val="24"/>
          <w:lang w:eastAsia="en-US"/>
        </w:rPr>
      </w:pPr>
    </w:p>
    <w:p w:rsidR="00E21CCD" w:rsidRDefault="00E21CCD" w:rsidP="00A166A0">
      <w:pPr>
        <w:widowControl/>
        <w:shd w:val="clear" w:color="auto" w:fill="FFFFFF"/>
        <w:autoSpaceDE/>
        <w:autoSpaceDN/>
        <w:adjustRightInd/>
        <w:ind w:right="-19"/>
        <w:jc w:val="both"/>
        <w:rPr>
          <w:rFonts w:eastAsia="Calibri"/>
          <w:sz w:val="24"/>
          <w:szCs w:val="24"/>
          <w:lang w:eastAsia="en-US"/>
        </w:rPr>
      </w:pPr>
    </w:p>
    <w:p w:rsidR="00E21CCD" w:rsidRDefault="00E21CCD" w:rsidP="00A166A0">
      <w:pPr>
        <w:widowControl/>
        <w:shd w:val="clear" w:color="auto" w:fill="FFFFFF"/>
        <w:autoSpaceDE/>
        <w:autoSpaceDN/>
        <w:adjustRightInd/>
        <w:ind w:right="-19"/>
        <w:jc w:val="both"/>
        <w:rPr>
          <w:rFonts w:eastAsia="Calibri"/>
          <w:sz w:val="24"/>
          <w:szCs w:val="24"/>
          <w:lang w:eastAsia="en-US"/>
        </w:rPr>
      </w:pPr>
    </w:p>
    <w:p w:rsidR="00E21CCD" w:rsidRPr="00BC5FD6" w:rsidRDefault="00E21CCD" w:rsidP="00A166A0">
      <w:pPr>
        <w:widowControl/>
        <w:shd w:val="clear" w:color="auto" w:fill="FFFFFF"/>
        <w:autoSpaceDE/>
        <w:autoSpaceDN/>
        <w:adjustRightInd/>
        <w:ind w:right="-19"/>
        <w:jc w:val="both"/>
        <w:rPr>
          <w:rFonts w:eastAsia="Calibri"/>
          <w:sz w:val="24"/>
          <w:szCs w:val="24"/>
          <w:lang w:eastAsia="en-US"/>
        </w:rPr>
      </w:pPr>
    </w:p>
    <w:p w:rsidR="00BC5FD6" w:rsidRPr="00BC5FD6" w:rsidRDefault="00BC5FD6" w:rsidP="00BC5FD6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BC5FD6">
        <w:rPr>
          <w:rFonts w:eastAsia="Calibri"/>
          <w:sz w:val="22"/>
          <w:szCs w:val="22"/>
          <w:lang w:eastAsia="en-US"/>
        </w:rPr>
        <w:t>СПИСОК РАССЫЛКИ: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220"/>
        <w:gridCol w:w="5296"/>
      </w:tblGrid>
      <w:tr w:rsidR="00BC5FD6" w:rsidRPr="00BC5FD6" w:rsidTr="003A0975">
        <w:trPr>
          <w:trHeight w:val="897"/>
        </w:trPr>
        <w:tc>
          <w:tcPr>
            <w:tcW w:w="4220" w:type="dxa"/>
          </w:tcPr>
          <w:p w:rsidR="00BC5FD6" w:rsidRPr="00BC5FD6" w:rsidRDefault="00BC5FD6" w:rsidP="00BC5FD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FD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– 1экз.</w:t>
            </w:r>
          </w:p>
          <w:p w:rsidR="00BC5FD6" w:rsidRPr="00BC5FD6" w:rsidRDefault="00BC5FD6" w:rsidP="00BC5FD6">
            <w:pPr>
              <w:widowControl/>
              <w:autoSpaceDE/>
              <w:autoSpaceDN/>
              <w:adjustRightInd/>
              <w:ind w:right="-1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FD6">
              <w:rPr>
                <w:rFonts w:eastAsia="Calibri"/>
                <w:sz w:val="22"/>
                <w:szCs w:val="22"/>
                <w:lang w:eastAsia="en-US"/>
              </w:rPr>
              <w:t>Комитет по финансам – 1 экз.</w:t>
            </w:r>
          </w:p>
          <w:p w:rsidR="00BC5FD6" w:rsidRPr="00BC5FD6" w:rsidRDefault="00BC5FD6" w:rsidP="00BC5FD6">
            <w:pPr>
              <w:widowControl/>
              <w:autoSpaceDE/>
              <w:autoSpaceDN/>
              <w:adjustRightInd/>
              <w:ind w:right="-1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5FD6">
              <w:rPr>
                <w:rFonts w:eastAsia="Calibri"/>
                <w:sz w:val="22"/>
                <w:szCs w:val="22"/>
                <w:lang w:eastAsia="en-US"/>
              </w:rPr>
              <w:t>Управление образования – 1экз.</w:t>
            </w:r>
          </w:p>
          <w:p w:rsidR="00BC5FD6" w:rsidRPr="00BC5FD6" w:rsidRDefault="006A42F7" w:rsidP="00C66942">
            <w:pPr>
              <w:widowControl/>
              <w:autoSpaceDE/>
              <w:autoSpaceDN/>
              <w:adjustRightInd/>
              <w:ind w:right="-1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ОКУ – 1 экз.</w:t>
            </w:r>
          </w:p>
        </w:tc>
        <w:tc>
          <w:tcPr>
            <w:tcW w:w="5296" w:type="dxa"/>
          </w:tcPr>
          <w:p w:rsidR="00BC5FD6" w:rsidRPr="00BC5FD6" w:rsidRDefault="00BC5FD6" w:rsidP="00BC5FD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5FD6" w:rsidRPr="00BC5FD6" w:rsidRDefault="00BC5FD6" w:rsidP="00BC5FD6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21CCD" w:rsidRDefault="00E21CCD" w:rsidP="00C66942">
      <w:pPr>
        <w:shd w:val="clear" w:color="auto" w:fill="FFFFFF"/>
        <w:suppressAutoHyphens/>
        <w:autoSpaceDN/>
        <w:adjustRightInd/>
        <w:spacing w:line="235" w:lineRule="auto"/>
        <w:jc w:val="both"/>
        <w:rPr>
          <w:sz w:val="28"/>
          <w:szCs w:val="28"/>
          <w:lang w:eastAsia="ar-SA"/>
        </w:rPr>
        <w:sectPr w:rsidR="00E21CCD" w:rsidSect="00E21CCD">
          <w:pgSz w:w="11906" w:h="16838"/>
          <w:pgMar w:top="1134" w:right="567" w:bottom="1134" w:left="1701" w:header="0" w:footer="0" w:gutter="0"/>
          <w:cols w:space="708"/>
          <w:docGrid w:linePitch="360"/>
        </w:sectPr>
      </w:pPr>
    </w:p>
    <w:p w:rsidR="00BC15E1" w:rsidRPr="005933C3" w:rsidRDefault="00BC15E1" w:rsidP="00C66942">
      <w:pPr>
        <w:shd w:val="clear" w:color="auto" w:fill="FFFFFF"/>
        <w:suppressAutoHyphens/>
        <w:autoSpaceDN/>
        <w:adjustRightInd/>
        <w:spacing w:line="235" w:lineRule="auto"/>
        <w:jc w:val="both"/>
        <w:rPr>
          <w:sz w:val="28"/>
          <w:szCs w:val="28"/>
          <w:lang w:eastAsia="ar-SA"/>
        </w:rPr>
      </w:pPr>
    </w:p>
    <w:sectPr w:rsidR="00BC15E1" w:rsidRPr="005933C3" w:rsidSect="00E21CCD">
      <w:pgSz w:w="11906" w:h="16838"/>
      <w:pgMar w:top="426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5B" w:rsidRDefault="0031555B">
      <w:r>
        <w:separator/>
      </w:r>
    </w:p>
  </w:endnote>
  <w:endnote w:type="continuationSeparator" w:id="0">
    <w:p w:rsidR="0031555B" w:rsidRDefault="0031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5B" w:rsidRDefault="0031555B">
      <w:r>
        <w:separator/>
      </w:r>
    </w:p>
  </w:footnote>
  <w:footnote w:type="continuationSeparator" w:id="0">
    <w:p w:rsidR="0031555B" w:rsidRDefault="0031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5C8"/>
    <w:multiLevelType w:val="hybridMultilevel"/>
    <w:tmpl w:val="F9CA6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840D25"/>
    <w:multiLevelType w:val="hybridMultilevel"/>
    <w:tmpl w:val="087CC082"/>
    <w:lvl w:ilvl="0" w:tplc="C61256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7465A"/>
    <w:multiLevelType w:val="hybridMultilevel"/>
    <w:tmpl w:val="9CF0104E"/>
    <w:lvl w:ilvl="0" w:tplc="8EACDC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D47"/>
    <w:multiLevelType w:val="hybridMultilevel"/>
    <w:tmpl w:val="FE9A27AE"/>
    <w:lvl w:ilvl="0" w:tplc="25605302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1"/>
    <w:rsid w:val="00001D47"/>
    <w:rsid w:val="00007926"/>
    <w:rsid w:val="0003436C"/>
    <w:rsid w:val="00042C45"/>
    <w:rsid w:val="00052CBC"/>
    <w:rsid w:val="00083A02"/>
    <w:rsid w:val="00093CAC"/>
    <w:rsid w:val="000940DD"/>
    <w:rsid w:val="000C6D85"/>
    <w:rsid w:val="000D405D"/>
    <w:rsid w:val="000E72B9"/>
    <w:rsid w:val="000F401F"/>
    <w:rsid w:val="000F7449"/>
    <w:rsid w:val="00115369"/>
    <w:rsid w:val="00133D2C"/>
    <w:rsid w:val="00136A86"/>
    <w:rsid w:val="00142B59"/>
    <w:rsid w:val="00162D10"/>
    <w:rsid w:val="00164DCE"/>
    <w:rsid w:val="00195959"/>
    <w:rsid w:val="001B2324"/>
    <w:rsid w:val="001C4F2E"/>
    <w:rsid w:val="001D69DF"/>
    <w:rsid w:val="001D6D4A"/>
    <w:rsid w:val="002006D7"/>
    <w:rsid w:val="0020211E"/>
    <w:rsid w:val="002227C8"/>
    <w:rsid w:val="00247F6A"/>
    <w:rsid w:val="0025027E"/>
    <w:rsid w:val="00252407"/>
    <w:rsid w:val="00260F9E"/>
    <w:rsid w:val="00285B17"/>
    <w:rsid w:val="002A6B2D"/>
    <w:rsid w:val="002D0F91"/>
    <w:rsid w:val="002D3CB5"/>
    <w:rsid w:val="002E6DDF"/>
    <w:rsid w:val="002F19A5"/>
    <w:rsid w:val="0031555B"/>
    <w:rsid w:val="00353CD3"/>
    <w:rsid w:val="00364B64"/>
    <w:rsid w:val="00373991"/>
    <w:rsid w:val="00374355"/>
    <w:rsid w:val="003756B7"/>
    <w:rsid w:val="003777C0"/>
    <w:rsid w:val="003826AB"/>
    <w:rsid w:val="0039164E"/>
    <w:rsid w:val="003A1280"/>
    <w:rsid w:val="003D018E"/>
    <w:rsid w:val="003D41C1"/>
    <w:rsid w:val="003E458B"/>
    <w:rsid w:val="00415780"/>
    <w:rsid w:val="004270F3"/>
    <w:rsid w:val="00450637"/>
    <w:rsid w:val="00451849"/>
    <w:rsid w:val="004673E1"/>
    <w:rsid w:val="004720E9"/>
    <w:rsid w:val="004766FD"/>
    <w:rsid w:val="004769A1"/>
    <w:rsid w:val="004808BE"/>
    <w:rsid w:val="004A7BD7"/>
    <w:rsid w:val="004B1F30"/>
    <w:rsid w:val="004B6818"/>
    <w:rsid w:val="004F1D62"/>
    <w:rsid w:val="004F3AF6"/>
    <w:rsid w:val="00554FCD"/>
    <w:rsid w:val="00564B65"/>
    <w:rsid w:val="00571224"/>
    <w:rsid w:val="00583B31"/>
    <w:rsid w:val="005933C3"/>
    <w:rsid w:val="005C159C"/>
    <w:rsid w:val="005C3559"/>
    <w:rsid w:val="005C54FB"/>
    <w:rsid w:val="005C6843"/>
    <w:rsid w:val="005D08E8"/>
    <w:rsid w:val="005F0A02"/>
    <w:rsid w:val="0063146E"/>
    <w:rsid w:val="00632FBC"/>
    <w:rsid w:val="006625ED"/>
    <w:rsid w:val="006A42F7"/>
    <w:rsid w:val="006B0403"/>
    <w:rsid w:val="006C24A4"/>
    <w:rsid w:val="006D16C8"/>
    <w:rsid w:val="006D4A5E"/>
    <w:rsid w:val="006D5AA4"/>
    <w:rsid w:val="006E577E"/>
    <w:rsid w:val="006E7820"/>
    <w:rsid w:val="006E7B74"/>
    <w:rsid w:val="006F0947"/>
    <w:rsid w:val="006F326B"/>
    <w:rsid w:val="006F6BC6"/>
    <w:rsid w:val="00702BAE"/>
    <w:rsid w:val="00707C27"/>
    <w:rsid w:val="007134B2"/>
    <w:rsid w:val="00715E50"/>
    <w:rsid w:val="00717864"/>
    <w:rsid w:val="0072525D"/>
    <w:rsid w:val="00736925"/>
    <w:rsid w:val="007372D0"/>
    <w:rsid w:val="0074286A"/>
    <w:rsid w:val="00746653"/>
    <w:rsid w:val="007509D6"/>
    <w:rsid w:val="0075142D"/>
    <w:rsid w:val="007802FF"/>
    <w:rsid w:val="00781BB2"/>
    <w:rsid w:val="0078703B"/>
    <w:rsid w:val="007938F6"/>
    <w:rsid w:val="007953C9"/>
    <w:rsid w:val="00796C5D"/>
    <w:rsid w:val="007A3C0D"/>
    <w:rsid w:val="007A5BAD"/>
    <w:rsid w:val="007A75F9"/>
    <w:rsid w:val="007B445F"/>
    <w:rsid w:val="007E036A"/>
    <w:rsid w:val="00805556"/>
    <w:rsid w:val="00813F60"/>
    <w:rsid w:val="00826A9B"/>
    <w:rsid w:val="0082739C"/>
    <w:rsid w:val="008556B0"/>
    <w:rsid w:val="008574D2"/>
    <w:rsid w:val="00862423"/>
    <w:rsid w:val="00877918"/>
    <w:rsid w:val="00884AF6"/>
    <w:rsid w:val="008A50AD"/>
    <w:rsid w:val="008B18D6"/>
    <w:rsid w:val="008B3198"/>
    <w:rsid w:val="008B66BE"/>
    <w:rsid w:val="008D5295"/>
    <w:rsid w:val="00906439"/>
    <w:rsid w:val="0092387A"/>
    <w:rsid w:val="00930CEF"/>
    <w:rsid w:val="009434F5"/>
    <w:rsid w:val="0094645A"/>
    <w:rsid w:val="00947C77"/>
    <w:rsid w:val="009541F4"/>
    <w:rsid w:val="00960EF8"/>
    <w:rsid w:val="009626B3"/>
    <w:rsid w:val="00976A6A"/>
    <w:rsid w:val="009D05DD"/>
    <w:rsid w:val="009D51AE"/>
    <w:rsid w:val="009E4E9A"/>
    <w:rsid w:val="009F72BB"/>
    <w:rsid w:val="00A141F1"/>
    <w:rsid w:val="00A15D43"/>
    <w:rsid w:val="00A166A0"/>
    <w:rsid w:val="00A2564E"/>
    <w:rsid w:val="00A26020"/>
    <w:rsid w:val="00A272F7"/>
    <w:rsid w:val="00A32BB8"/>
    <w:rsid w:val="00A35117"/>
    <w:rsid w:val="00A40224"/>
    <w:rsid w:val="00A73823"/>
    <w:rsid w:val="00A84BBF"/>
    <w:rsid w:val="00A91BAA"/>
    <w:rsid w:val="00A91E4D"/>
    <w:rsid w:val="00AA1791"/>
    <w:rsid w:val="00AA3826"/>
    <w:rsid w:val="00AA5155"/>
    <w:rsid w:val="00AA772D"/>
    <w:rsid w:val="00AB4319"/>
    <w:rsid w:val="00AC34CE"/>
    <w:rsid w:val="00AC4704"/>
    <w:rsid w:val="00AD4C41"/>
    <w:rsid w:val="00AF0243"/>
    <w:rsid w:val="00B06A06"/>
    <w:rsid w:val="00B077B4"/>
    <w:rsid w:val="00B265F9"/>
    <w:rsid w:val="00B278B0"/>
    <w:rsid w:val="00B40311"/>
    <w:rsid w:val="00B46913"/>
    <w:rsid w:val="00B51DE2"/>
    <w:rsid w:val="00B53BBC"/>
    <w:rsid w:val="00B64A76"/>
    <w:rsid w:val="00B74F19"/>
    <w:rsid w:val="00B90269"/>
    <w:rsid w:val="00BA374E"/>
    <w:rsid w:val="00BC15E1"/>
    <w:rsid w:val="00BC5FD6"/>
    <w:rsid w:val="00BD496E"/>
    <w:rsid w:val="00BE7A57"/>
    <w:rsid w:val="00C13DC4"/>
    <w:rsid w:val="00C66942"/>
    <w:rsid w:val="00C759EF"/>
    <w:rsid w:val="00C80F83"/>
    <w:rsid w:val="00CA3BD1"/>
    <w:rsid w:val="00CB0512"/>
    <w:rsid w:val="00CB0843"/>
    <w:rsid w:val="00CD550D"/>
    <w:rsid w:val="00CE0930"/>
    <w:rsid w:val="00CE0D6B"/>
    <w:rsid w:val="00CF14CA"/>
    <w:rsid w:val="00CF2DA4"/>
    <w:rsid w:val="00D020BC"/>
    <w:rsid w:val="00D020D5"/>
    <w:rsid w:val="00D02821"/>
    <w:rsid w:val="00D03A83"/>
    <w:rsid w:val="00D21228"/>
    <w:rsid w:val="00D23CD9"/>
    <w:rsid w:val="00D34F4E"/>
    <w:rsid w:val="00D76C2E"/>
    <w:rsid w:val="00D828C2"/>
    <w:rsid w:val="00D85086"/>
    <w:rsid w:val="00DA3B48"/>
    <w:rsid w:val="00DA3C76"/>
    <w:rsid w:val="00DA3D43"/>
    <w:rsid w:val="00DB1D45"/>
    <w:rsid w:val="00DB4B8F"/>
    <w:rsid w:val="00DB78CE"/>
    <w:rsid w:val="00DC3656"/>
    <w:rsid w:val="00DD62B4"/>
    <w:rsid w:val="00DE6BB4"/>
    <w:rsid w:val="00E02042"/>
    <w:rsid w:val="00E21CCD"/>
    <w:rsid w:val="00E439A2"/>
    <w:rsid w:val="00E5075E"/>
    <w:rsid w:val="00E62434"/>
    <w:rsid w:val="00E62BB0"/>
    <w:rsid w:val="00EB01F3"/>
    <w:rsid w:val="00EC6CCF"/>
    <w:rsid w:val="00ED3DAD"/>
    <w:rsid w:val="00ED7041"/>
    <w:rsid w:val="00EF41D1"/>
    <w:rsid w:val="00F12DD5"/>
    <w:rsid w:val="00F142D3"/>
    <w:rsid w:val="00F235DA"/>
    <w:rsid w:val="00F42A0D"/>
    <w:rsid w:val="00F625E7"/>
    <w:rsid w:val="00F73B45"/>
    <w:rsid w:val="00F84434"/>
    <w:rsid w:val="00F90CE3"/>
    <w:rsid w:val="00FD6821"/>
    <w:rsid w:val="00FE07CB"/>
    <w:rsid w:val="00FF03B8"/>
    <w:rsid w:val="00FF288D"/>
    <w:rsid w:val="00FF4D4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B1F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3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66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66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9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B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B1F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3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66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66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9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B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1472-2BD6-477E-A335-CF42B1A8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tarbeevatd</dc:creator>
  <cp:lastModifiedBy>Петухова Оксана Александровна</cp:lastModifiedBy>
  <cp:revision>19</cp:revision>
  <cp:lastPrinted>2023-04-17T05:30:00Z</cp:lastPrinted>
  <dcterms:created xsi:type="dcterms:W3CDTF">2023-04-06T08:13:00Z</dcterms:created>
  <dcterms:modified xsi:type="dcterms:W3CDTF">2023-05-02T02:03:00Z</dcterms:modified>
</cp:coreProperties>
</file>