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B" w:rsidRPr="00753954" w:rsidRDefault="00753954" w:rsidP="0075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54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учетной политики </w:t>
      </w:r>
      <w:r w:rsidR="00B45C93">
        <w:rPr>
          <w:rFonts w:ascii="Times New Roman" w:hAnsi="Times New Roman" w:cs="Times New Roman"/>
          <w:b/>
          <w:sz w:val="28"/>
          <w:szCs w:val="28"/>
        </w:rPr>
        <w:t>Думы</w:t>
      </w:r>
      <w:r w:rsidR="00186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69" w:rsidRPr="00B93269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  <w:r w:rsidR="00B93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954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 в информационно-телекоммуникационной сети «Интернет» учреждения в 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753954" w:rsidRDefault="00753954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ведения бюджетного учета и формирование бюджетной отчетности </w:t>
      </w:r>
      <w:r w:rsidR="00B45C93">
        <w:rPr>
          <w:rFonts w:ascii="Times New Roman" w:hAnsi="Times New Roman" w:cs="Times New Roman"/>
          <w:sz w:val="28"/>
          <w:szCs w:val="28"/>
        </w:rPr>
        <w:t>Думы</w:t>
      </w:r>
      <w:r w:rsidR="001867E6">
        <w:rPr>
          <w:rFonts w:ascii="Times New Roman" w:hAnsi="Times New Roman" w:cs="Times New Roman"/>
          <w:sz w:val="28"/>
          <w:szCs w:val="28"/>
        </w:rPr>
        <w:t xml:space="preserve"> </w:t>
      </w:r>
      <w:r w:rsidR="00B93269" w:rsidRPr="00B9326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B9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регламентируется требованиями Федерального закона от 06 декабря 2006 г. №402-ФЗ «О бухгалтерском учете» с учетом положений бюджетного законодательства Российской Федерации и следующими приказами Министерства Финансов Российской Федерации</w:t>
      </w:r>
      <w:r w:rsidR="00554DB6">
        <w:rPr>
          <w:rFonts w:ascii="Times New Roman" w:hAnsi="Times New Roman" w:cs="Times New Roman"/>
          <w:sz w:val="28"/>
          <w:szCs w:val="28"/>
        </w:rPr>
        <w:t xml:space="preserve">, </w:t>
      </w:r>
      <w:r w:rsidR="00554DB6" w:rsidRPr="00A0766E">
        <w:rPr>
          <w:rFonts w:ascii="Times New Roman" w:hAnsi="Times New Roman" w:cs="Times New Roman"/>
          <w:sz w:val="28"/>
          <w:szCs w:val="28"/>
        </w:rPr>
        <w:t>а также распоряжениями Предс</w:t>
      </w:r>
      <w:r w:rsidR="00A0766E" w:rsidRPr="00A0766E">
        <w:rPr>
          <w:rFonts w:ascii="Times New Roman" w:hAnsi="Times New Roman" w:cs="Times New Roman"/>
          <w:sz w:val="28"/>
          <w:szCs w:val="28"/>
        </w:rPr>
        <w:t>едателя Думы Иркутского района</w:t>
      </w:r>
      <w:r w:rsidRPr="00A0766E">
        <w:rPr>
          <w:rFonts w:ascii="Times New Roman" w:hAnsi="Times New Roman" w:cs="Times New Roman"/>
          <w:sz w:val="28"/>
          <w:szCs w:val="28"/>
        </w:rPr>
        <w:t>:</w:t>
      </w:r>
    </w:p>
    <w:p w:rsidR="00115693" w:rsidRPr="00115693" w:rsidRDefault="008F1851" w:rsidP="00CF69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от 01 декабря </w:t>
      </w:r>
      <w:r w:rsidR="00115693" w:rsidRP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010 года №</w:t>
      </w:r>
      <w:r w:rsid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157н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115693" w:rsidRP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Инструкции по его применению»</w:t>
      </w:r>
      <w:r w:rsid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753954" w:rsidRDefault="00115693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851">
        <w:rPr>
          <w:rFonts w:ascii="Times New Roman" w:hAnsi="Times New Roman" w:cs="Times New Roman"/>
          <w:sz w:val="28"/>
          <w:szCs w:val="28"/>
        </w:rPr>
        <w:t>от 6 декабря 2010 года № 162н «</w:t>
      </w:r>
      <w:r w:rsidRPr="00115693">
        <w:rPr>
          <w:rFonts w:ascii="Times New Roman" w:hAnsi="Times New Roman" w:cs="Times New Roman"/>
          <w:sz w:val="28"/>
          <w:szCs w:val="28"/>
        </w:rPr>
        <w:t>Об утверждении Плана счетов бюджетного учета</w:t>
      </w:r>
      <w:r w:rsidR="008F1851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851">
        <w:rPr>
          <w:rFonts w:ascii="Times New Roman" w:hAnsi="Times New Roman" w:cs="Times New Roman"/>
          <w:sz w:val="28"/>
          <w:szCs w:val="28"/>
        </w:rPr>
        <w:t>от 31 декабря 2016 года № 256н «</w:t>
      </w:r>
      <w:r w:rsidRPr="00115693"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CCB">
        <w:rPr>
          <w:rFonts w:ascii="Times New Roman" w:hAnsi="Times New Roman" w:cs="Times New Roman"/>
          <w:sz w:val="28"/>
          <w:szCs w:val="28"/>
        </w:rPr>
        <w:t>от 30 марта 2015 года №</w:t>
      </w:r>
      <w:r w:rsidRPr="00115693">
        <w:rPr>
          <w:rFonts w:ascii="Times New Roman" w:hAnsi="Times New Roman" w:cs="Times New Roman"/>
          <w:sz w:val="28"/>
          <w:szCs w:val="28"/>
        </w:rPr>
        <w:t xml:space="preserve"> 52н </w:t>
      </w:r>
      <w:r w:rsidR="00A25CCB">
        <w:rPr>
          <w:rFonts w:ascii="Times New Roman" w:hAnsi="Times New Roman" w:cs="Times New Roman"/>
          <w:sz w:val="28"/>
          <w:szCs w:val="28"/>
        </w:rPr>
        <w:t>«</w:t>
      </w:r>
      <w:r w:rsidRPr="00115693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A25CCB">
        <w:rPr>
          <w:rFonts w:ascii="Times New Roman" w:hAnsi="Times New Roman" w:cs="Times New Roman"/>
          <w:sz w:val="28"/>
          <w:szCs w:val="28"/>
        </w:rPr>
        <w:t>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269" w:rsidRDefault="00B93269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269">
        <w:rPr>
          <w:rFonts w:ascii="Times New Roman" w:hAnsi="Times New Roman" w:cs="Times New Roman"/>
          <w:sz w:val="28"/>
          <w:szCs w:val="28"/>
        </w:rPr>
        <w:t>в составе унифицированных форм применяются и формы утвержденные Приказом Мин</w:t>
      </w:r>
      <w:r w:rsidR="00A943DC">
        <w:rPr>
          <w:rFonts w:ascii="Times New Roman" w:hAnsi="Times New Roman" w:cs="Times New Roman"/>
          <w:sz w:val="28"/>
          <w:szCs w:val="28"/>
        </w:rPr>
        <w:t>фина России от 15 апреля 2021 года № 61н «</w:t>
      </w:r>
      <w:r w:rsidRPr="00B93269">
        <w:rPr>
          <w:rFonts w:ascii="Times New Roman" w:hAnsi="Times New Roman" w:cs="Times New Roman"/>
          <w:sz w:val="28"/>
          <w:szCs w:val="28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</w:t>
      </w:r>
      <w:r w:rsidR="00A943DC">
        <w:rPr>
          <w:rFonts w:ascii="Times New Roman" w:hAnsi="Times New Roman" w:cs="Times New Roman"/>
          <w:sz w:val="28"/>
          <w:szCs w:val="28"/>
        </w:rPr>
        <w:t>по их формированию и применению»</w:t>
      </w:r>
      <w:r w:rsidRPr="00B93269">
        <w:rPr>
          <w:rFonts w:ascii="Times New Roman" w:hAnsi="Times New Roman" w:cs="Times New Roman"/>
          <w:sz w:val="28"/>
          <w:szCs w:val="28"/>
        </w:rPr>
        <w:t>;</w:t>
      </w:r>
    </w:p>
    <w:p w:rsidR="00B93269" w:rsidRDefault="00B93269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269">
        <w:rPr>
          <w:rFonts w:ascii="Times New Roman" w:hAnsi="Times New Roman" w:cs="Times New Roman"/>
          <w:sz w:val="28"/>
          <w:szCs w:val="28"/>
        </w:rPr>
        <w:t>- от 24 мая 2022 г</w:t>
      </w:r>
      <w:r w:rsidR="00A943DC">
        <w:rPr>
          <w:rFonts w:ascii="Times New Roman" w:hAnsi="Times New Roman" w:cs="Times New Roman"/>
          <w:sz w:val="28"/>
          <w:szCs w:val="28"/>
        </w:rPr>
        <w:t>ода №82н «</w:t>
      </w:r>
      <w:r w:rsidRPr="00B93269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A943DC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5191">
        <w:rPr>
          <w:rFonts w:ascii="Times New Roman" w:hAnsi="Times New Roman" w:cs="Times New Roman"/>
          <w:sz w:val="28"/>
          <w:szCs w:val="28"/>
        </w:rPr>
        <w:t>от 29 ноября 2017 года</w:t>
      </w:r>
      <w:r w:rsidRPr="00115693">
        <w:rPr>
          <w:rFonts w:ascii="Times New Roman" w:hAnsi="Times New Roman" w:cs="Times New Roman"/>
          <w:sz w:val="28"/>
          <w:szCs w:val="28"/>
        </w:rPr>
        <w:t xml:space="preserve"> </w:t>
      </w:r>
      <w:r w:rsidR="00F95191">
        <w:rPr>
          <w:rFonts w:ascii="Times New Roman" w:hAnsi="Times New Roman" w:cs="Times New Roman"/>
          <w:sz w:val="28"/>
          <w:szCs w:val="28"/>
        </w:rPr>
        <w:t>№</w:t>
      </w:r>
      <w:r w:rsidRPr="00115693">
        <w:rPr>
          <w:rFonts w:ascii="Times New Roman" w:hAnsi="Times New Roman" w:cs="Times New Roman"/>
          <w:sz w:val="28"/>
          <w:szCs w:val="28"/>
        </w:rPr>
        <w:t xml:space="preserve"> 209н </w:t>
      </w:r>
      <w:r w:rsidR="00F95191">
        <w:rPr>
          <w:rFonts w:ascii="Times New Roman" w:hAnsi="Times New Roman" w:cs="Times New Roman"/>
          <w:sz w:val="28"/>
          <w:szCs w:val="28"/>
        </w:rPr>
        <w:t>«</w:t>
      </w:r>
      <w:r w:rsidRPr="001156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15693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</w:t>
      </w:r>
      <w:r w:rsidR="00F95191">
        <w:rPr>
          <w:rFonts w:ascii="Times New Roman" w:hAnsi="Times New Roman" w:cs="Times New Roman"/>
          <w:sz w:val="28"/>
          <w:szCs w:val="28"/>
        </w:rPr>
        <w:t>ора государственного управления</w:t>
      </w:r>
      <w:proofErr w:type="gramEnd"/>
      <w:r w:rsidR="00F951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191">
        <w:rPr>
          <w:rFonts w:ascii="Times New Roman" w:hAnsi="Times New Roman" w:cs="Times New Roman"/>
          <w:sz w:val="28"/>
          <w:szCs w:val="28"/>
        </w:rPr>
        <w:t>от 28 декабря 2010 года № 191н «</w:t>
      </w:r>
      <w:r w:rsidRPr="00115693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F95191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C93" w:rsidRPr="00E85CCC" w:rsidRDefault="00B93269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CC">
        <w:rPr>
          <w:rFonts w:ascii="Times New Roman" w:hAnsi="Times New Roman" w:cs="Times New Roman"/>
          <w:sz w:val="28"/>
          <w:szCs w:val="28"/>
        </w:rPr>
        <w:t xml:space="preserve">- </w:t>
      </w:r>
      <w:r w:rsidR="00953227">
        <w:rPr>
          <w:rFonts w:ascii="Times New Roman" w:hAnsi="Times New Roman" w:cs="Times New Roman"/>
          <w:sz w:val="28"/>
          <w:szCs w:val="28"/>
        </w:rPr>
        <w:t>р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аспоряжение от </w:t>
      </w:r>
      <w:r w:rsidR="00B45C93" w:rsidRPr="00E85CCC">
        <w:rPr>
          <w:rFonts w:ascii="Times New Roman" w:hAnsi="Times New Roman" w:cs="Times New Roman"/>
          <w:sz w:val="28"/>
          <w:szCs w:val="28"/>
        </w:rPr>
        <w:t>25 декабря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 </w:t>
      </w:r>
      <w:r w:rsidR="00B45C93" w:rsidRPr="00E85CCC">
        <w:rPr>
          <w:rFonts w:ascii="Times New Roman" w:hAnsi="Times New Roman" w:cs="Times New Roman"/>
          <w:sz w:val="28"/>
          <w:szCs w:val="28"/>
        </w:rPr>
        <w:t>2023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 г.</w:t>
      </w:r>
      <w:r w:rsidRPr="00E85C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766E">
        <w:rPr>
          <w:rFonts w:ascii="Times New Roman" w:hAnsi="Times New Roman" w:cs="Times New Roman"/>
          <w:sz w:val="28"/>
          <w:szCs w:val="28"/>
        </w:rPr>
        <w:t xml:space="preserve">№ </w:t>
      </w:r>
      <w:r w:rsidR="00953227">
        <w:rPr>
          <w:rFonts w:ascii="Times New Roman" w:hAnsi="Times New Roman" w:cs="Times New Roman"/>
          <w:sz w:val="28"/>
          <w:szCs w:val="28"/>
        </w:rPr>
        <w:t>29/од «</w:t>
      </w:r>
      <w:r w:rsidR="00B45C93" w:rsidRPr="00E85CCC">
        <w:rPr>
          <w:rFonts w:ascii="Times New Roman" w:hAnsi="Times New Roman" w:cs="Times New Roman"/>
          <w:sz w:val="28"/>
          <w:szCs w:val="28"/>
        </w:rPr>
        <w:t>О Порядке осуществления и наделения Думы Иркутского районного муниципального образования полномочиями администратора доходов районного бюджета»</w:t>
      </w:r>
      <w:r w:rsidR="00E85CCC">
        <w:rPr>
          <w:rFonts w:ascii="Times New Roman" w:hAnsi="Times New Roman" w:cs="Times New Roman"/>
          <w:sz w:val="28"/>
          <w:szCs w:val="28"/>
        </w:rPr>
        <w:t>;</w:t>
      </w:r>
      <w:r w:rsidRPr="00E85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93" w:rsidRPr="00E85CCC" w:rsidRDefault="00953227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5CCC" w:rsidRPr="00E85CCC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поряжение от 26 декабря 2023 года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 №</w:t>
      </w:r>
      <w:r w:rsidR="00A0766E">
        <w:rPr>
          <w:rFonts w:ascii="Times New Roman" w:hAnsi="Times New Roman" w:cs="Times New Roman"/>
          <w:sz w:val="28"/>
          <w:szCs w:val="28"/>
        </w:rPr>
        <w:t xml:space="preserve"> 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30/од </w:t>
      </w:r>
      <w:r w:rsidR="00B93269" w:rsidRPr="00E85CC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85CCC" w:rsidRPr="00E85CCC">
        <w:rPr>
          <w:rFonts w:ascii="Times New Roman" w:hAnsi="Times New Roman" w:cs="Times New Roman"/>
          <w:sz w:val="28"/>
          <w:szCs w:val="28"/>
        </w:rPr>
        <w:t>У</w:t>
      </w:r>
      <w:r w:rsidR="00B93269" w:rsidRPr="00E85CCC">
        <w:rPr>
          <w:rFonts w:ascii="Times New Roman" w:hAnsi="Times New Roman" w:cs="Times New Roman"/>
          <w:sz w:val="28"/>
          <w:szCs w:val="28"/>
        </w:rPr>
        <w:t>четной политики</w:t>
      </w:r>
      <w:r w:rsidR="00E85CCC" w:rsidRPr="00E85CCC">
        <w:t xml:space="preserve"> </w:t>
      </w:r>
      <w:r w:rsidR="00E85CCC" w:rsidRPr="00E85CCC">
        <w:rPr>
          <w:rFonts w:ascii="Times New Roman" w:hAnsi="Times New Roman" w:cs="Times New Roman"/>
          <w:sz w:val="28"/>
          <w:szCs w:val="28"/>
        </w:rPr>
        <w:t>Думы Иркутского районного муниципального образования</w:t>
      </w:r>
      <w:r w:rsidR="00E85CCC">
        <w:rPr>
          <w:rFonts w:ascii="Times New Roman" w:hAnsi="Times New Roman" w:cs="Times New Roman"/>
          <w:sz w:val="28"/>
          <w:szCs w:val="28"/>
        </w:rPr>
        <w:t>»;</w:t>
      </w:r>
    </w:p>
    <w:p w:rsidR="00646679" w:rsidRDefault="00646679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 </w:t>
      </w:r>
      <w:r w:rsidR="00B45C93">
        <w:rPr>
          <w:rFonts w:ascii="Times New Roman" w:hAnsi="Times New Roman" w:cs="Times New Roman"/>
          <w:sz w:val="28"/>
          <w:szCs w:val="28"/>
        </w:rPr>
        <w:t>Думы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регулирующие вопросы организации бюджетного учета, включая ежегодные </w:t>
      </w:r>
      <w:r w:rsidR="00247489"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="00B45C93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679" w:rsidRPr="00A0766E" w:rsidRDefault="00646679" w:rsidP="00CF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6E">
        <w:rPr>
          <w:rFonts w:ascii="Times New Roman" w:hAnsi="Times New Roman" w:cs="Times New Roman"/>
          <w:sz w:val="28"/>
          <w:szCs w:val="28"/>
        </w:rPr>
        <w:t>- «О проведении инвентаризации объектов бюджетного учета»;</w:t>
      </w:r>
    </w:p>
    <w:p w:rsidR="00646679" w:rsidRDefault="00646679" w:rsidP="00CF69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66E">
        <w:rPr>
          <w:rFonts w:ascii="Times New Roman" w:hAnsi="Times New Roman" w:cs="Times New Roman"/>
          <w:sz w:val="28"/>
          <w:szCs w:val="28"/>
        </w:rPr>
        <w:t xml:space="preserve">- «Об организации </w:t>
      </w:r>
      <w:r w:rsidRPr="00A0766E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формированию бюджетной отчетности».</w:t>
      </w:r>
    </w:p>
    <w:p w:rsidR="00646679" w:rsidRDefault="00646679" w:rsidP="00CF69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учет </w:t>
      </w:r>
      <w:r w:rsidR="00B45C93">
        <w:rPr>
          <w:rFonts w:ascii="Times New Roman" w:hAnsi="Times New Roman" w:cs="Times New Roman"/>
          <w:color w:val="000000" w:themeColor="text1"/>
          <w:sz w:val="28"/>
          <w:szCs w:val="28"/>
        </w:rPr>
        <w:t>Думы Иркутского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учетом следующих основных положений:</w:t>
      </w:r>
    </w:p>
    <w:p w:rsidR="00646679" w:rsidRDefault="00646679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</w:t>
      </w:r>
      <w:r w:rsidR="00B45C9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</w:t>
      </w:r>
      <w:r w:rsidR="00F64C35">
        <w:rPr>
          <w:rFonts w:ascii="Times New Roman" w:hAnsi="Times New Roman" w:cs="Times New Roman"/>
          <w:color w:val="000000" w:themeColor="text1"/>
          <w:sz w:val="28"/>
          <w:szCs w:val="28"/>
        </w:rPr>
        <w:t>учета осуществляет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</w:t>
      </w:r>
      <w:r w:rsidR="00B45C93" w:rsidRPr="00B45C93">
        <w:rPr>
          <w:rFonts w:ascii="Times New Roman" w:hAnsi="Times New Roman" w:cs="Times New Roman"/>
          <w:sz w:val="28"/>
          <w:szCs w:val="28"/>
        </w:rPr>
        <w:t>делопроизводства, экономики и финансов</w:t>
      </w:r>
      <w:r w:rsidR="006654BB" w:rsidRPr="00B45C93">
        <w:rPr>
          <w:rFonts w:ascii="Times New Roman" w:hAnsi="Times New Roman" w:cs="Times New Roman"/>
          <w:sz w:val="28"/>
          <w:szCs w:val="28"/>
        </w:rPr>
        <w:t xml:space="preserve"> </w:t>
      </w:r>
      <w:r w:rsidR="006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стандартами бухгалтерского учета государственных финансов, 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>единой методологией бюджетного учета и бюджетной отчетности, установленной в соответствии с бюджетным законодательством Российской Федерации.</w:t>
      </w:r>
    </w:p>
    <w:p w:rsidR="008C0400" w:rsidRDefault="008C0400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269" w:rsidRPr="00B93269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фактов хозяйственной жизни применяются унифицированные формы первичных учетных документов в соответствии с приказами Минфина России №52н и №61н;</w:t>
      </w:r>
    </w:p>
    <w:p w:rsidR="008C0400" w:rsidRDefault="008C0400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0400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фактов хозяйственной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не предусмотрены типовые формы первичных учетных документов применяются формы, установленные нормативно-правовыми и локальными актами</w:t>
      </w:r>
      <w:r w:rsidR="00247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обязательные реквизиты, указанные в Законе 402-ФЗ, СГС «Концептуальные основы»;</w:t>
      </w:r>
    </w:p>
    <w:p w:rsidR="008C0400" w:rsidRDefault="008C0400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рабочий план счетов бюджетного учета разработан в соответствии с Инструкциями 157н и 162н;</w:t>
      </w:r>
    </w:p>
    <w:p w:rsidR="008C0400" w:rsidRDefault="00826336" w:rsidP="00DE2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бюджетный учет ведется в электронном виде с использованием программ автоматизации бухгалтерского учета </w:t>
      </w:r>
      <w:r w:rsidR="00E85CCC">
        <w:rPr>
          <w:rFonts w:ascii="Times New Roman" w:hAnsi="Times New Roman" w:cs="Times New Roman"/>
          <w:color w:val="000000" w:themeColor="text1"/>
          <w:sz w:val="28"/>
          <w:szCs w:val="28"/>
        </w:rPr>
        <w:t>1С «Бухгалтерия государственного учреждения», редакция 2.0; 1С «Зарплата и кадры государственного учреждения», редакция 3.1</w:t>
      </w:r>
    </w:p>
    <w:p w:rsidR="00826336" w:rsidRDefault="00826336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826336" w:rsidRPr="00E85CCC" w:rsidRDefault="00826336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электронного документооборота с 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43CB8">
        <w:rPr>
          <w:rFonts w:ascii="Times New Roman" w:hAnsi="Times New Roman" w:cs="Times New Roman"/>
          <w:sz w:val="28"/>
          <w:szCs w:val="28"/>
        </w:rPr>
        <w:t>федерального к</w:t>
      </w:r>
      <w:r w:rsidR="00E85CCC" w:rsidRPr="00E85CCC">
        <w:rPr>
          <w:rFonts w:ascii="Times New Roman" w:hAnsi="Times New Roman" w:cs="Times New Roman"/>
          <w:sz w:val="28"/>
          <w:szCs w:val="28"/>
        </w:rPr>
        <w:t xml:space="preserve">азначейства </w:t>
      </w:r>
      <w:r w:rsidR="00A43CB8">
        <w:rPr>
          <w:rFonts w:ascii="Times New Roman" w:hAnsi="Times New Roman" w:cs="Times New Roman"/>
          <w:sz w:val="28"/>
          <w:szCs w:val="28"/>
        </w:rPr>
        <w:t>по Иркутской области отдел № 5;</w:t>
      </w:r>
    </w:p>
    <w:p w:rsidR="006C18E1" w:rsidRDefault="006C18E1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передача отчетности по налогам, сборам и иным обязательным платежам в налоговые органы;</w:t>
      </w:r>
    </w:p>
    <w:p w:rsidR="006C18E1" w:rsidRDefault="006C18E1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статистической отчетности в ор</w:t>
      </w:r>
      <w:r w:rsidR="001027A3">
        <w:rPr>
          <w:rFonts w:ascii="Times New Roman" w:hAnsi="Times New Roman" w:cs="Times New Roman"/>
          <w:sz w:val="28"/>
          <w:szCs w:val="28"/>
        </w:rPr>
        <w:t>ганы государственной статистики.</w:t>
      </w:r>
    </w:p>
    <w:p w:rsidR="006C18E1" w:rsidRDefault="006C18E1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инвентаризации активов и обязательств осуществляется в соответствии с ежегодными </w:t>
      </w:r>
      <w:bookmarkStart w:id="0" w:name="_GoBack"/>
      <w:bookmarkEnd w:id="0"/>
      <w:r w:rsidR="00224897" w:rsidRPr="00A0766E">
        <w:rPr>
          <w:rFonts w:ascii="Times New Roman" w:hAnsi="Times New Roman" w:cs="Times New Roman"/>
          <w:sz w:val="28"/>
          <w:szCs w:val="28"/>
        </w:rPr>
        <w:t>р</w:t>
      </w:r>
      <w:r w:rsidR="00A0766E" w:rsidRPr="00A0766E">
        <w:rPr>
          <w:rFonts w:ascii="Times New Roman" w:hAnsi="Times New Roman" w:cs="Times New Roman"/>
          <w:sz w:val="28"/>
          <w:szCs w:val="28"/>
        </w:rPr>
        <w:t>ешениями</w:t>
      </w:r>
      <w:r w:rsidR="0022489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027A3">
        <w:rPr>
          <w:rFonts w:ascii="Times New Roman" w:hAnsi="Times New Roman" w:cs="Times New Roman"/>
          <w:sz w:val="28"/>
          <w:szCs w:val="28"/>
        </w:rPr>
        <w:t>Думы</w:t>
      </w:r>
      <w:r w:rsidR="002248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инвентаризации объектов бюджетного учета;</w:t>
      </w:r>
    </w:p>
    <w:p w:rsidR="006C18E1" w:rsidRDefault="006C18E1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инвентаризации перед составлением годовой отчетности, признаются результаты инвентаризации, проведенной не ранее (</w:t>
      </w:r>
      <w:r w:rsidRPr="00E85CCC">
        <w:rPr>
          <w:rFonts w:ascii="Times New Roman" w:hAnsi="Times New Roman" w:cs="Times New Roman"/>
          <w:sz w:val="28"/>
          <w:szCs w:val="28"/>
        </w:rPr>
        <w:t xml:space="preserve">1 </w:t>
      </w:r>
      <w:r w:rsidR="00E85CCC" w:rsidRPr="00E85CC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) текущего года</w:t>
      </w:r>
      <w:r w:rsidR="00E627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E1" w:rsidRDefault="006C18E1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</w:t>
      </w:r>
      <w:r w:rsidR="00E267C0">
        <w:rPr>
          <w:rFonts w:ascii="Times New Roman" w:hAnsi="Times New Roman" w:cs="Times New Roman"/>
          <w:sz w:val="28"/>
          <w:szCs w:val="28"/>
        </w:rPr>
        <w:t>ав инвентарного номера объекта при приз</w:t>
      </w:r>
      <w:r w:rsidR="00A05245">
        <w:rPr>
          <w:rFonts w:ascii="Times New Roman" w:hAnsi="Times New Roman" w:cs="Times New Roman"/>
          <w:sz w:val="28"/>
          <w:szCs w:val="28"/>
        </w:rPr>
        <w:t>н</w:t>
      </w:r>
      <w:r w:rsidR="00E267C0">
        <w:rPr>
          <w:rFonts w:ascii="Times New Roman" w:hAnsi="Times New Roman" w:cs="Times New Roman"/>
          <w:sz w:val="28"/>
          <w:szCs w:val="28"/>
        </w:rPr>
        <w:t xml:space="preserve">ании и </w:t>
      </w:r>
      <w:r w:rsidR="00A05245">
        <w:rPr>
          <w:rFonts w:ascii="Times New Roman" w:hAnsi="Times New Roman" w:cs="Times New Roman"/>
          <w:sz w:val="28"/>
          <w:szCs w:val="28"/>
        </w:rPr>
        <w:t xml:space="preserve">процессе эксплуатации объекта основных средств определяется комиссией по поступлению и выбытию активов с учетом положений приказа Минфина России </w:t>
      </w:r>
      <w:r w:rsidR="00F63D5E">
        <w:rPr>
          <w:rFonts w:ascii="Times New Roman" w:hAnsi="Times New Roman" w:cs="Times New Roman"/>
          <w:sz w:val="28"/>
          <w:szCs w:val="28"/>
        </w:rPr>
        <w:t xml:space="preserve">от 31 декабря </w:t>
      </w:r>
      <w:r w:rsidR="00A05245" w:rsidRPr="00A05245">
        <w:rPr>
          <w:rFonts w:ascii="Times New Roman" w:hAnsi="Times New Roman" w:cs="Times New Roman"/>
          <w:sz w:val="28"/>
          <w:szCs w:val="28"/>
        </w:rPr>
        <w:t>2</w:t>
      </w:r>
      <w:r w:rsidR="00A05245">
        <w:rPr>
          <w:rFonts w:ascii="Times New Roman" w:hAnsi="Times New Roman" w:cs="Times New Roman"/>
          <w:sz w:val="28"/>
          <w:szCs w:val="28"/>
        </w:rPr>
        <w:t>016</w:t>
      </w:r>
      <w:r w:rsidR="00F63D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5245">
        <w:rPr>
          <w:rFonts w:ascii="Times New Roman" w:hAnsi="Times New Roman" w:cs="Times New Roman"/>
          <w:sz w:val="28"/>
          <w:szCs w:val="28"/>
        </w:rPr>
        <w:t xml:space="preserve"> </w:t>
      </w:r>
      <w:r w:rsidR="00F63D5E">
        <w:rPr>
          <w:rFonts w:ascii="Times New Roman" w:hAnsi="Times New Roman" w:cs="Times New Roman"/>
          <w:sz w:val="28"/>
          <w:szCs w:val="28"/>
        </w:rPr>
        <w:t>№</w:t>
      </w:r>
      <w:r w:rsidR="00A05245">
        <w:rPr>
          <w:rFonts w:ascii="Times New Roman" w:hAnsi="Times New Roman" w:cs="Times New Roman"/>
          <w:sz w:val="28"/>
          <w:szCs w:val="28"/>
        </w:rPr>
        <w:t xml:space="preserve"> 257н «Об утверждении федерального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05245">
        <w:rPr>
          <w:rFonts w:ascii="Times New Roman" w:hAnsi="Times New Roman" w:cs="Times New Roman"/>
          <w:sz w:val="28"/>
          <w:szCs w:val="28"/>
        </w:rPr>
        <w:t>а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</w:t>
      </w:r>
      <w:r w:rsidR="00F63D5E">
        <w:rPr>
          <w:rFonts w:ascii="Times New Roman" w:hAnsi="Times New Roman" w:cs="Times New Roman"/>
          <w:sz w:val="28"/>
          <w:szCs w:val="28"/>
        </w:rPr>
        <w:t>ого сектора «Основные средства»</w:t>
      </w:r>
      <w:r w:rsidR="00A05245">
        <w:rPr>
          <w:rFonts w:ascii="Times New Roman" w:hAnsi="Times New Roman" w:cs="Times New Roman"/>
          <w:sz w:val="28"/>
          <w:szCs w:val="28"/>
        </w:rPr>
        <w:t>;</w:t>
      </w:r>
    </w:p>
    <w:p w:rsidR="00D61FCB" w:rsidRDefault="00D61FCB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амортизации объектов основных средств производится линейным методом;</w:t>
      </w:r>
    </w:p>
    <w:p w:rsidR="00341620" w:rsidRDefault="00341620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20">
        <w:rPr>
          <w:rFonts w:ascii="Times New Roman" w:hAnsi="Times New Roman" w:cs="Times New Roman"/>
          <w:sz w:val="28"/>
          <w:szCs w:val="28"/>
        </w:rPr>
        <w:t>- в табеле учета использования рабочего времени (ф. 0504421) регистрируются случаи отклонений от нормально рабочего времени, установленного правилами внутреннего трудового распорядка;</w:t>
      </w:r>
    </w:p>
    <w:p w:rsidR="00E6279F" w:rsidRDefault="00D61FCB" w:rsidP="00DE29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E0">
        <w:rPr>
          <w:rFonts w:ascii="Times New Roman" w:hAnsi="Times New Roman" w:cs="Times New Roman"/>
          <w:sz w:val="28"/>
          <w:szCs w:val="28"/>
        </w:rPr>
        <w:t>выдача денежных сре</w:t>
      </w:r>
      <w:proofErr w:type="gramStart"/>
      <w:r w:rsidR="001237E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1237E0">
        <w:rPr>
          <w:rFonts w:ascii="Times New Roman" w:hAnsi="Times New Roman" w:cs="Times New Roman"/>
          <w:sz w:val="28"/>
          <w:szCs w:val="28"/>
        </w:rPr>
        <w:t>одотчет на командировочные и хозяйственные расходы безналичным способом</w:t>
      </w:r>
      <w:r w:rsidR="00224897">
        <w:rPr>
          <w:rFonts w:ascii="Times New Roman" w:hAnsi="Times New Roman" w:cs="Times New Roman"/>
          <w:sz w:val="28"/>
          <w:szCs w:val="28"/>
        </w:rPr>
        <w:t xml:space="preserve"> </w:t>
      </w:r>
      <w:r w:rsidR="001237E0">
        <w:rPr>
          <w:rFonts w:ascii="Times New Roman" w:hAnsi="Times New Roman" w:cs="Times New Roman"/>
          <w:sz w:val="28"/>
          <w:szCs w:val="28"/>
        </w:rPr>
        <w:t>осуществляется на основании заявления подотчетного лица с использованием расчетных (дебетовых) карт в рамках зарплатного проекта</w:t>
      </w:r>
      <w:r w:rsidR="00E6279F">
        <w:rPr>
          <w:rFonts w:ascii="Times New Roman" w:hAnsi="Times New Roman" w:cs="Times New Roman"/>
          <w:sz w:val="28"/>
          <w:szCs w:val="28"/>
        </w:rPr>
        <w:t>.</w:t>
      </w:r>
      <w:r w:rsidR="0012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E0" w:rsidRDefault="001237E0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оплате командировочных расходов банковской картой, подотчетное лицо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операциям, совершенным с ис</w:t>
      </w:r>
      <w:r w:rsidR="003A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D61FCB" w:rsidRDefault="001237E0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событие после отчетной даты отражается в бюджетном учете и раскрывается в бюджетной отчетности в соответствии с положениями приказа Минфина России </w:t>
      </w:r>
      <w:r w:rsidRPr="001237E0">
        <w:rPr>
          <w:rFonts w:ascii="Times New Roman" w:hAnsi="Times New Roman" w:cs="Times New Roman"/>
          <w:sz w:val="28"/>
          <w:szCs w:val="28"/>
        </w:rPr>
        <w:t>от 30 декабря 2017 г</w:t>
      </w:r>
      <w:r w:rsidR="00A92029">
        <w:rPr>
          <w:rFonts w:ascii="Times New Roman" w:hAnsi="Times New Roman" w:cs="Times New Roman"/>
          <w:sz w:val="28"/>
          <w:szCs w:val="28"/>
        </w:rPr>
        <w:t>ода № 275н «</w:t>
      </w:r>
      <w:r w:rsidRPr="001237E0">
        <w:rPr>
          <w:rFonts w:ascii="Times New Roman" w:hAnsi="Times New Roman" w:cs="Times New Roman"/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>
        <w:rPr>
          <w:rFonts w:ascii="Times New Roman" w:hAnsi="Times New Roman" w:cs="Times New Roman"/>
          <w:sz w:val="28"/>
          <w:szCs w:val="28"/>
        </w:rPr>
        <w:t>;</w:t>
      </w:r>
    </w:p>
    <w:p w:rsidR="000F1A8D" w:rsidRDefault="000F1A8D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A8D">
        <w:t xml:space="preserve"> </w:t>
      </w:r>
      <w:r w:rsidRPr="000F1A8D">
        <w:rPr>
          <w:rFonts w:ascii="Times New Roman" w:hAnsi="Times New Roman" w:cs="Times New Roman"/>
          <w:sz w:val="28"/>
          <w:szCs w:val="28"/>
        </w:rPr>
        <w:t>событие после отчетной даты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существенным, в случае, когда информация, раскрываемая в бюджетной отчетности о нем, является существенной информацией;</w:t>
      </w:r>
    </w:p>
    <w:p w:rsidR="009613D2" w:rsidRPr="00F876C3" w:rsidRDefault="009613D2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>- резерв предстоящих расходов</w:t>
      </w:r>
      <w:r w:rsidRPr="00F876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76C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формируется в части</w:t>
      </w:r>
      <w:r w:rsidRPr="00F876C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обязанности, возникающей из претензионных требований и исков по результатам фактов хозяйственной жизни в рамках досудебного (внесудебного) рассмотрения претензий в соответств</w:t>
      </w:r>
      <w:r w:rsidR="00DC276B">
        <w:rPr>
          <w:rFonts w:ascii="Times New Roman" w:hAnsi="Times New Roman" w:cs="Times New Roman"/>
          <w:color w:val="000000" w:themeColor="text1"/>
          <w:sz w:val="28"/>
          <w:szCs w:val="28"/>
        </w:rPr>
        <w:t>ии положениями Приказа от 30 мая 2018 года</w:t>
      </w:r>
      <w:r w:rsidR="00B93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№124н</w:t>
      </w: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федерального стандарта бухгалтерского учета для органи</w:t>
      </w:r>
      <w:r w:rsidR="00DC276B">
        <w:rPr>
          <w:rFonts w:ascii="Times New Roman" w:hAnsi="Times New Roman" w:cs="Times New Roman"/>
          <w:color w:val="000000" w:themeColor="text1"/>
          <w:sz w:val="28"/>
          <w:szCs w:val="28"/>
        </w:rPr>
        <w:t>заций государственного сектора «</w:t>
      </w: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>Резервы. Раскрытие информации об условных об</w:t>
      </w:r>
      <w:r w:rsidR="00DC276B"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язательствах и условных активах»</w:t>
      </w: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13D2" w:rsidRPr="009613D2" w:rsidRDefault="009613D2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учет отложенных выплат персоналу в части предстоящих расходов на оплату отпусков и страховых взносов осуществляется в соответствии</w:t>
      </w:r>
      <w:r w:rsidR="00F0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положениями Приказа от 15 ноября </w:t>
      </w: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>2019 г</w:t>
      </w:r>
      <w:r w:rsidR="00F05F0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8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№184 «Об утверждении федерального стандарта бухгалтерского учета государственных финансов «Выплаты персоналу»;</w:t>
      </w:r>
    </w:p>
    <w:p w:rsidR="000F1A8D" w:rsidRDefault="000F1A8D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ошибки в бюджетном учете и искажения в бюджетной отчетности являются существенными если </w:t>
      </w:r>
      <w:r w:rsidR="00752DD5">
        <w:rPr>
          <w:rFonts w:ascii="Times New Roman" w:hAnsi="Times New Roman" w:cs="Times New Roman"/>
          <w:sz w:val="28"/>
          <w:szCs w:val="28"/>
        </w:rPr>
        <w:t>показатели бюджетного учета влияют на достоверность отчетности и на принятие экономических решений финансового органа;</w:t>
      </w:r>
    </w:p>
    <w:p w:rsidR="00752DD5" w:rsidRDefault="00752DD5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8A6">
        <w:rPr>
          <w:rFonts w:ascii="Times New Roman" w:hAnsi="Times New Roman" w:cs="Times New Roman"/>
          <w:sz w:val="28"/>
          <w:szCs w:val="28"/>
        </w:rPr>
        <w:t xml:space="preserve"> </w:t>
      </w:r>
      <w:r w:rsidR="00E6279F">
        <w:rPr>
          <w:rFonts w:ascii="Times New Roman" w:hAnsi="Times New Roman" w:cs="Times New Roman"/>
          <w:sz w:val="28"/>
          <w:szCs w:val="28"/>
        </w:rPr>
        <w:t>Дума Иркутского район</w:t>
      </w:r>
      <w:r w:rsidR="00780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формирует и предо</w:t>
      </w:r>
      <w:r w:rsidR="005318A6">
        <w:rPr>
          <w:rFonts w:ascii="Times New Roman" w:hAnsi="Times New Roman" w:cs="Times New Roman"/>
          <w:sz w:val="28"/>
          <w:szCs w:val="28"/>
        </w:rPr>
        <w:t>ставляет месячную, квартальную,</w:t>
      </w:r>
      <w:r>
        <w:rPr>
          <w:rFonts w:ascii="Times New Roman" w:hAnsi="Times New Roman" w:cs="Times New Roman"/>
          <w:sz w:val="28"/>
          <w:szCs w:val="28"/>
        </w:rPr>
        <w:t xml:space="preserve"> годовую и иную отчетность в порядке и сроки, установленные законодательством Российской Федерации;</w:t>
      </w:r>
    </w:p>
    <w:p w:rsidR="00752DD5" w:rsidRPr="00E6279F" w:rsidRDefault="00752DD5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79F">
        <w:rPr>
          <w:rFonts w:ascii="Times New Roman" w:hAnsi="Times New Roman" w:cs="Times New Roman"/>
          <w:sz w:val="28"/>
          <w:szCs w:val="28"/>
        </w:rPr>
        <w:t>- работа со сведениями, содержащими государственную тайну, осуществляется с соблюдением норм законодательства Российской Федерации о защите государственной тайны;</w:t>
      </w:r>
    </w:p>
    <w:p w:rsidR="00224897" w:rsidRPr="00752DD5" w:rsidRDefault="00752DD5" w:rsidP="00DE29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1" w:name="_Hlk88563043"/>
      <w:r w:rsidR="00224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закупки товаров, выполнение работ и оказание услуг проводятся </w:t>
      </w:r>
      <w:bookmarkEnd w:id="1"/>
      <w:r w:rsidR="00224897" w:rsidRPr="00B842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№44 ФЗ «О контрактной системе в сфере закупок товаров, работ, услуг для обеспечения государственных и муниципальных нужд» и планом</w:t>
      </w:r>
      <w:r w:rsidR="00305BD7">
        <w:rPr>
          <w:rFonts w:ascii="Times New Roman" w:hAnsi="Times New Roman" w:cs="Times New Roman"/>
          <w:sz w:val="28"/>
          <w:szCs w:val="28"/>
        </w:rPr>
        <w:t>-графиком</w:t>
      </w:r>
      <w:r w:rsidR="00224897" w:rsidRPr="00B842C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24897">
        <w:rPr>
          <w:rFonts w:ascii="Times New Roman" w:hAnsi="Times New Roman" w:cs="Times New Roman"/>
          <w:sz w:val="28"/>
          <w:szCs w:val="28"/>
        </w:rPr>
        <w:t>.</w:t>
      </w:r>
    </w:p>
    <w:p w:rsidR="00D61FCB" w:rsidRDefault="00D61FCB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FCB" w:rsidRPr="006C18E1" w:rsidRDefault="00D61FCB" w:rsidP="00DE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FCB" w:rsidRPr="006C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A"/>
    <w:rsid w:val="00035D39"/>
    <w:rsid w:val="000F1A8D"/>
    <w:rsid w:val="000F393F"/>
    <w:rsid w:val="001027A3"/>
    <w:rsid w:val="00115693"/>
    <w:rsid w:val="001237E0"/>
    <w:rsid w:val="001867E6"/>
    <w:rsid w:val="00224897"/>
    <w:rsid w:val="00247489"/>
    <w:rsid w:val="00305BD7"/>
    <w:rsid w:val="00341620"/>
    <w:rsid w:val="003A4EE7"/>
    <w:rsid w:val="004124EC"/>
    <w:rsid w:val="004F56D0"/>
    <w:rsid w:val="005318A6"/>
    <w:rsid w:val="00554DB6"/>
    <w:rsid w:val="00646679"/>
    <w:rsid w:val="006654BB"/>
    <w:rsid w:val="006C18E1"/>
    <w:rsid w:val="00752DD5"/>
    <w:rsid w:val="00753954"/>
    <w:rsid w:val="00780EAC"/>
    <w:rsid w:val="00826336"/>
    <w:rsid w:val="008C0400"/>
    <w:rsid w:val="008F1851"/>
    <w:rsid w:val="00953227"/>
    <w:rsid w:val="009534B8"/>
    <w:rsid w:val="009613D2"/>
    <w:rsid w:val="00A05245"/>
    <w:rsid w:val="00A0766E"/>
    <w:rsid w:val="00A25CCB"/>
    <w:rsid w:val="00A43CB8"/>
    <w:rsid w:val="00A92029"/>
    <w:rsid w:val="00A943DC"/>
    <w:rsid w:val="00B45C93"/>
    <w:rsid w:val="00B93269"/>
    <w:rsid w:val="00CF12FB"/>
    <w:rsid w:val="00CF69E4"/>
    <w:rsid w:val="00D3532A"/>
    <w:rsid w:val="00D61FCB"/>
    <w:rsid w:val="00DC276B"/>
    <w:rsid w:val="00DE2909"/>
    <w:rsid w:val="00E267C0"/>
    <w:rsid w:val="00E6279F"/>
    <w:rsid w:val="00E85CCC"/>
    <w:rsid w:val="00F05F04"/>
    <w:rsid w:val="00F63D5E"/>
    <w:rsid w:val="00F64C35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Ходачинская Наталья Сергеевна</cp:lastModifiedBy>
  <cp:revision>52</cp:revision>
  <dcterms:created xsi:type="dcterms:W3CDTF">2020-01-04T08:25:00Z</dcterms:created>
  <dcterms:modified xsi:type="dcterms:W3CDTF">2024-04-15T01:50:00Z</dcterms:modified>
</cp:coreProperties>
</file>