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8" w:rsidRDefault="006133D8" w:rsidP="006133D8">
      <w:pPr>
        <w:ind w:left="-426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-342900</wp:posOffset>
            </wp:positionV>
            <wp:extent cx="830580" cy="946150"/>
            <wp:effectExtent l="19050" t="0" r="7620" b="0"/>
            <wp:wrapNone/>
            <wp:docPr id="2" name="Рисунок 2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3D8" w:rsidRDefault="006133D8" w:rsidP="006133D8">
      <w:pPr>
        <w:tabs>
          <w:tab w:val="left" w:pos="9355"/>
        </w:tabs>
        <w:spacing w:line="240" w:lineRule="atLeast"/>
        <w:ind w:right="-6"/>
        <w:rPr>
          <w:b/>
          <w:sz w:val="32"/>
          <w:szCs w:val="32"/>
        </w:rPr>
      </w:pPr>
    </w:p>
    <w:p w:rsidR="006133D8" w:rsidRPr="004E1C98" w:rsidRDefault="006133D8" w:rsidP="004E1C98">
      <w:pPr>
        <w:tabs>
          <w:tab w:val="left" w:pos="9355"/>
        </w:tabs>
        <w:spacing w:after="0" w:line="240" w:lineRule="atLeast"/>
        <w:ind w:left="-426" w:right="-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2B0">
        <w:rPr>
          <w:rFonts w:ascii="Times New Roman" w:hAnsi="Times New Roman" w:cs="Times New Roman"/>
          <w:b/>
          <w:sz w:val="32"/>
          <w:szCs w:val="32"/>
        </w:rPr>
        <w:t xml:space="preserve">КОНТРОЛЬНО-СЧЕТНАЯ ПАЛАТА </w:t>
      </w:r>
    </w:p>
    <w:p w:rsidR="006133D8" w:rsidRPr="00A552B0" w:rsidRDefault="006133D8" w:rsidP="006133D8">
      <w:pPr>
        <w:tabs>
          <w:tab w:val="left" w:pos="9355"/>
        </w:tabs>
        <w:spacing w:after="0"/>
        <w:ind w:left="-426"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2B0">
        <w:rPr>
          <w:rFonts w:ascii="Times New Roman" w:hAnsi="Times New Roman" w:cs="Times New Roman"/>
          <w:b/>
          <w:sz w:val="26"/>
          <w:szCs w:val="26"/>
        </w:rPr>
        <w:t>ИРКУТСКОГО РАЙОННОГО МУНИЦИПАЛЬНОГО ОБРАЗОВАНИЯ</w:t>
      </w:r>
    </w:p>
    <w:p w:rsidR="006133D8" w:rsidRPr="00A552B0" w:rsidRDefault="006133D8" w:rsidP="006133D8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7F3B" w:rsidRPr="00C87F3B" w:rsidRDefault="00C87F3B" w:rsidP="00C87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F3B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r w:rsidR="00CE4159">
        <w:rPr>
          <w:rFonts w:ascii="Times New Roman" w:hAnsi="Times New Roman" w:cs="Times New Roman"/>
          <w:sz w:val="28"/>
          <w:szCs w:val="28"/>
        </w:rPr>
        <w:t>№</w:t>
      </w:r>
      <w:r w:rsidR="005E66B9">
        <w:rPr>
          <w:rFonts w:ascii="Times New Roman" w:hAnsi="Times New Roman" w:cs="Times New Roman"/>
          <w:sz w:val="28"/>
          <w:szCs w:val="28"/>
        </w:rPr>
        <w:t>01</w:t>
      </w:r>
      <w:r w:rsidRPr="00C87F3B">
        <w:rPr>
          <w:rFonts w:ascii="Times New Roman" w:hAnsi="Times New Roman" w:cs="Times New Roman"/>
          <w:sz w:val="28"/>
          <w:szCs w:val="28"/>
        </w:rPr>
        <w:t>/1</w:t>
      </w:r>
      <w:r w:rsidR="005E66B9">
        <w:rPr>
          <w:rFonts w:ascii="Times New Roman" w:hAnsi="Times New Roman" w:cs="Times New Roman"/>
          <w:sz w:val="28"/>
          <w:szCs w:val="28"/>
        </w:rPr>
        <w:t>7</w:t>
      </w:r>
      <w:r w:rsidRPr="00C87F3B">
        <w:rPr>
          <w:rFonts w:ascii="Times New Roman" w:hAnsi="Times New Roman" w:cs="Times New Roman"/>
          <w:sz w:val="28"/>
          <w:szCs w:val="28"/>
        </w:rPr>
        <w:t>-о</w:t>
      </w:r>
    </w:p>
    <w:p w:rsidR="00C87F3B" w:rsidRPr="00C87F3B" w:rsidRDefault="00C87F3B" w:rsidP="00C87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F3B">
        <w:rPr>
          <w:rFonts w:ascii="Times New Roman" w:hAnsi="Times New Roman" w:cs="Times New Roman"/>
          <w:sz w:val="28"/>
          <w:szCs w:val="28"/>
        </w:rPr>
        <w:t>О РЕЗУЛЬТАТАХ КОНТРОЛЬНОГО МЕРОПРИЯТИЯ</w:t>
      </w:r>
    </w:p>
    <w:p w:rsidR="00A56C3C" w:rsidRPr="003C6F9D" w:rsidRDefault="00A56C3C" w:rsidP="00A5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C6F9D">
        <w:rPr>
          <w:rFonts w:ascii="Times New Roman" w:hAnsi="Times New Roman" w:cs="Times New Roman"/>
          <w:sz w:val="28"/>
          <w:szCs w:val="28"/>
        </w:rPr>
        <w:t>«Проверка законного, результативного (эффективного и экономного) использования средств районного бюджета, выделенных в 2014-2015 годах на реализацию программы «Молодежная политика в Иркутском районе на 2014-2017 годы».</w:t>
      </w:r>
    </w:p>
    <w:p w:rsidR="00C87F3B" w:rsidRPr="00C87F3B" w:rsidRDefault="00C87F3B" w:rsidP="00C87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F3B" w:rsidRPr="00C87F3B" w:rsidRDefault="007034A1" w:rsidP="00C87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87F3B" w:rsidRPr="00C87F3B">
        <w:rPr>
          <w:rFonts w:ascii="Times New Roman" w:hAnsi="Times New Roman" w:cs="Times New Roman"/>
          <w:sz w:val="28"/>
          <w:szCs w:val="28"/>
        </w:rPr>
        <w:t>.</w:t>
      </w:r>
      <w:r w:rsidR="005E66B9">
        <w:rPr>
          <w:rFonts w:ascii="Times New Roman" w:hAnsi="Times New Roman" w:cs="Times New Roman"/>
          <w:sz w:val="28"/>
          <w:szCs w:val="28"/>
        </w:rPr>
        <w:t>01.2017</w:t>
      </w:r>
      <w:r w:rsidR="00C87F3B" w:rsidRPr="00C87F3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</w:t>
      </w:r>
      <w:r w:rsidR="00C87F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F3B" w:rsidRPr="00C87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F3B" w:rsidRPr="00C87F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87F3B" w:rsidRPr="00C87F3B">
        <w:rPr>
          <w:rFonts w:ascii="Times New Roman" w:hAnsi="Times New Roman" w:cs="Times New Roman"/>
          <w:sz w:val="28"/>
          <w:szCs w:val="28"/>
        </w:rPr>
        <w:t>. Иркутск</w:t>
      </w:r>
    </w:p>
    <w:p w:rsidR="00C87F3B" w:rsidRPr="00C87F3B" w:rsidRDefault="00C87F3B" w:rsidP="00C87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F3B" w:rsidRPr="00C87F3B" w:rsidRDefault="00C87F3B" w:rsidP="00C87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F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C87F3B">
        <w:rPr>
          <w:rFonts w:ascii="Times New Roman" w:hAnsi="Times New Roman" w:cs="Times New Roman"/>
          <w:i/>
          <w:sz w:val="28"/>
          <w:szCs w:val="28"/>
        </w:rPr>
        <w:t>Рассмотрен</w:t>
      </w:r>
      <w:proofErr w:type="gramEnd"/>
      <w:r w:rsidRPr="00C87F3B">
        <w:rPr>
          <w:rFonts w:ascii="Times New Roman" w:hAnsi="Times New Roman" w:cs="Times New Roman"/>
          <w:i/>
          <w:sz w:val="28"/>
          <w:szCs w:val="28"/>
        </w:rPr>
        <w:t xml:space="preserve"> на Коллегии КСП</w:t>
      </w:r>
    </w:p>
    <w:p w:rsidR="00C87F3B" w:rsidRPr="00C87F3B" w:rsidRDefault="00C87F3B" w:rsidP="00C87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F3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C87F3B">
        <w:rPr>
          <w:rFonts w:ascii="Times New Roman" w:hAnsi="Times New Roman" w:cs="Times New Roman"/>
          <w:i/>
          <w:sz w:val="28"/>
          <w:szCs w:val="28"/>
        </w:rPr>
        <w:t xml:space="preserve"> (протокол от </w:t>
      </w:r>
      <w:r w:rsidR="005E66B9">
        <w:rPr>
          <w:rFonts w:ascii="Times New Roman" w:hAnsi="Times New Roman" w:cs="Times New Roman"/>
          <w:i/>
          <w:sz w:val="28"/>
          <w:szCs w:val="28"/>
        </w:rPr>
        <w:t>18.0</w:t>
      </w:r>
      <w:r w:rsidRPr="005E66B9">
        <w:rPr>
          <w:rFonts w:ascii="Times New Roman" w:hAnsi="Times New Roman" w:cs="Times New Roman"/>
          <w:i/>
          <w:sz w:val="28"/>
          <w:szCs w:val="28"/>
        </w:rPr>
        <w:t>1.201</w:t>
      </w:r>
      <w:r w:rsidR="005E66B9">
        <w:rPr>
          <w:rFonts w:ascii="Times New Roman" w:hAnsi="Times New Roman" w:cs="Times New Roman"/>
          <w:i/>
          <w:sz w:val="28"/>
          <w:szCs w:val="28"/>
        </w:rPr>
        <w:t>7</w:t>
      </w:r>
      <w:r w:rsidRPr="005E66B9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B17E44">
        <w:rPr>
          <w:rFonts w:ascii="Times New Roman" w:hAnsi="Times New Roman" w:cs="Times New Roman"/>
          <w:i/>
          <w:sz w:val="28"/>
          <w:szCs w:val="28"/>
        </w:rPr>
        <w:t>1</w:t>
      </w:r>
      <w:r w:rsidRPr="00B17E44">
        <w:rPr>
          <w:rFonts w:ascii="Times New Roman" w:hAnsi="Times New Roman" w:cs="Times New Roman"/>
          <w:i/>
          <w:sz w:val="28"/>
          <w:szCs w:val="28"/>
        </w:rPr>
        <w:t>-</w:t>
      </w:r>
      <w:r w:rsidRPr="005E66B9">
        <w:rPr>
          <w:rFonts w:ascii="Times New Roman" w:hAnsi="Times New Roman" w:cs="Times New Roman"/>
          <w:i/>
          <w:sz w:val="28"/>
          <w:szCs w:val="28"/>
        </w:rPr>
        <w:t>к</w:t>
      </w:r>
      <w:r w:rsidRPr="00C87F3B">
        <w:rPr>
          <w:rFonts w:ascii="Times New Roman" w:hAnsi="Times New Roman" w:cs="Times New Roman"/>
          <w:i/>
          <w:sz w:val="28"/>
          <w:szCs w:val="28"/>
        </w:rPr>
        <w:t>)</w:t>
      </w:r>
    </w:p>
    <w:p w:rsidR="00C87F3B" w:rsidRPr="00C87F3B" w:rsidRDefault="00C87F3B" w:rsidP="00C87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F3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C87F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87F3B">
        <w:rPr>
          <w:rFonts w:ascii="Times New Roman" w:hAnsi="Times New Roman" w:cs="Times New Roman"/>
          <w:i/>
          <w:sz w:val="28"/>
          <w:szCs w:val="28"/>
        </w:rPr>
        <w:t>Утвержден</w:t>
      </w:r>
      <w:proofErr w:type="gramEnd"/>
      <w:r w:rsidRPr="00C87F3B">
        <w:rPr>
          <w:rFonts w:ascii="Times New Roman" w:hAnsi="Times New Roman" w:cs="Times New Roman"/>
          <w:i/>
          <w:sz w:val="28"/>
          <w:szCs w:val="28"/>
        </w:rPr>
        <w:t xml:space="preserve"> распоряжением </w:t>
      </w:r>
    </w:p>
    <w:p w:rsidR="00C87F3B" w:rsidRPr="00C87F3B" w:rsidRDefault="00C87F3B" w:rsidP="00C87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F3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C87F3B">
        <w:rPr>
          <w:rFonts w:ascii="Times New Roman" w:hAnsi="Times New Roman" w:cs="Times New Roman"/>
          <w:i/>
          <w:sz w:val="28"/>
          <w:szCs w:val="28"/>
        </w:rPr>
        <w:t>Председателя КСП</w:t>
      </w:r>
    </w:p>
    <w:p w:rsidR="00C87F3B" w:rsidRDefault="00C87F3B" w:rsidP="00C87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F3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C87F3B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Pr="005E66B9">
        <w:rPr>
          <w:rFonts w:ascii="Times New Roman" w:hAnsi="Times New Roman" w:cs="Times New Roman"/>
          <w:i/>
          <w:sz w:val="28"/>
          <w:szCs w:val="28"/>
        </w:rPr>
        <w:t>18.</w:t>
      </w:r>
      <w:r w:rsidR="005E66B9">
        <w:rPr>
          <w:rFonts w:ascii="Times New Roman" w:hAnsi="Times New Roman" w:cs="Times New Roman"/>
          <w:i/>
          <w:sz w:val="28"/>
          <w:szCs w:val="28"/>
        </w:rPr>
        <w:t>0</w:t>
      </w:r>
      <w:r w:rsidRPr="005E66B9">
        <w:rPr>
          <w:rFonts w:ascii="Times New Roman" w:hAnsi="Times New Roman" w:cs="Times New Roman"/>
          <w:i/>
          <w:sz w:val="28"/>
          <w:szCs w:val="28"/>
        </w:rPr>
        <w:t>1.201</w:t>
      </w:r>
      <w:r w:rsidR="005E66B9">
        <w:rPr>
          <w:rFonts w:ascii="Times New Roman" w:hAnsi="Times New Roman" w:cs="Times New Roman"/>
          <w:i/>
          <w:sz w:val="28"/>
          <w:szCs w:val="28"/>
        </w:rPr>
        <w:t>7</w:t>
      </w:r>
      <w:r w:rsidRPr="005E66B9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7034A1">
        <w:rPr>
          <w:rFonts w:ascii="Times New Roman" w:hAnsi="Times New Roman" w:cs="Times New Roman"/>
          <w:i/>
          <w:sz w:val="28"/>
          <w:szCs w:val="28"/>
        </w:rPr>
        <w:t>2</w:t>
      </w:r>
      <w:r w:rsidRPr="005E66B9">
        <w:rPr>
          <w:rFonts w:ascii="Times New Roman" w:hAnsi="Times New Roman" w:cs="Times New Roman"/>
          <w:i/>
          <w:sz w:val="28"/>
          <w:szCs w:val="28"/>
        </w:rPr>
        <w:t>-од</w:t>
      </w:r>
    </w:p>
    <w:p w:rsidR="00C87F3B" w:rsidRPr="00C87F3B" w:rsidRDefault="00C87F3B" w:rsidP="00C87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4159" w:rsidRPr="00CE4159" w:rsidRDefault="00CE4159" w:rsidP="00CE4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159">
        <w:rPr>
          <w:rFonts w:ascii="Times New Roman" w:eastAsia="Times New Roman" w:hAnsi="Times New Roman" w:cs="Times New Roman"/>
          <w:sz w:val="28"/>
          <w:szCs w:val="28"/>
        </w:rPr>
        <w:t>Настоящий отчет подготовлен заместителем председателя КСП Иркутского района Сагаловой Л.В. в соответствии со ст. 12 Положения утвержденного решением Думы Иркутского района от 27.10.2011 №27-172/рд «О Контрольно-счетной палате Иркутского районного муниципального образования».</w:t>
      </w:r>
    </w:p>
    <w:p w:rsidR="008344CA" w:rsidRPr="008344CA" w:rsidRDefault="008344CA" w:rsidP="00CE4159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4CA">
        <w:rPr>
          <w:rFonts w:ascii="Times New Roman" w:eastAsia="Times New Roman" w:hAnsi="Times New Roman" w:cs="Times New Roman"/>
          <w:b/>
          <w:sz w:val="28"/>
          <w:szCs w:val="28"/>
        </w:rPr>
        <w:t>1.Основание для прове</w:t>
      </w:r>
      <w:r w:rsidR="00C467FF">
        <w:rPr>
          <w:rFonts w:ascii="Times New Roman" w:eastAsia="Times New Roman" w:hAnsi="Times New Roman" w:cs="Times New Roman"/>
          <w:b/>
          <w:sz w:val="28"/>
          <w:szCs w:val="28"/>
        </w:rPr>
        <w:t>дения контрольного мероприятия:</w:t>
      </w:r>
    </w:p>
    <w:p w:rsidR="008344CA" w:rsidRPr="008344CA" w:rsidRDefault="008344CA" w:rsidP="008344CA">
      <w:pPr>
        <w:pStyle w:val="a8"/>
        <w:ind w:right="99" w:firstLine="567"/>
        <w:rPr>
          <w:sz w:val="28"/>
          <w:szCs w:val="28"/>
        </w:rPr>
      </w:pPr>
      <w:r w:rsidRPr="008344CA">
        <w:rPr>
          <w:sz w:val="28"/>
          <w:szCs w:val="28"/>
        </w:rPr>
        <w:t xml:space="preserve">Пункт 2.15 плана деятельности Контрольно-счетной палаты Иркутского района на 2016 года, утвержденного распоряжением КСП Иркутского района от 24.12.2015 № 42-од (в ред. от 29.09.2016), распоряжение председателя КСП Иркутского района от </w:t>
      </w:r>
      <w:r>
        <w:rPr>
          <w:sz w:val="28"/>
          <w:szCs w:val="28"/>
        </w:rPr>
        <w:t>05.10.2016 №23-км</w:t>
      </w:r>
      <w:r w:rsidRPr="008344CA">
        <w:rPr>
          <w:sz w:val="28"/>
          <w:szCs w:val="28"/>
        </w:rPr>
        <w:t>.</w:t>
      </w:r>
    </w:p>
    <w:p w:rsidR="008344CA" w:rsidRPr="008344CA" w:rsidRDefault="008344CA" w:rsidP="00834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4CA">
        <w:rPr>
          <w:rFonts w:ascii="Times New Roman" w:eastAsia="Times New Roman" w:hAnsi="Times New Roman" w:cs="Times New Roman"/>
          <w:b/>
          <w:sz w:val="28"/>
          <w:szCs w:val="28"/>
        </w:rPr>
        <w:t>2. Предмет контрольного мероприятия:</w:t>
      </w:r>
    </w:p>
    <w:p w:rsidR="008344CA" w:rsidRPr="008344CA" w:rsidRDefault="008344CA" w:rsidP="00C467FF">
      <w:pPr>
        <w:tabs>
          <w:tab w:val="left" w:pos="567"/>
          <w:tab w:val="left" w:pos="6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4CA">
        <w:rPr>
          <w:rFonts w:ascii="Times New Roman" w:eastAsia="Times New Roman" w:hAnsi="Times New Roman" w:cs="Times New Roman"/>
          <w:sz w:val="28"/>
          <w:szCs w:val="28"/>
        </w:rPr>
        <w:t>Средства районного бюджета выделенные на реализацию меро</w:t>
      </w:r>
      <w:r w:rsidR="00537A0B">
        <w:rPr>
          <w:rFonts w:ascii="Times New Roman" w:eastAsia="Times New Roman" w:hAnsi="Times New Roman" w:cs="Times New Roman"/>
          <w:sz w:val="28"/>
          <w:szCs w:val="28"/>
        </w:rPr>
        <w:t>приятий муниципальной программы</w:t>
      </w:r>
      <w:r w:rsidRPr="008344CA">
        <w:rPr>
          <w:rFonts w:ascii="Times New Roman" w:eastAsia="Times New Roman" w:hAnsi="Times New Roman" w:cs="Times New Roman"/>
          <w:sz w:val="28"/>
          <w:szCs w:val="28"/>
        </w:rPr>
        <w:t xml:space="preserve"> «Моло</w:t>
      </w:r>
      <w:r w:rsidR="00656F69">
        <w:rPr>
          <w:rFonts w:ascii="Times New Roman" w:eastAsia="Times New Roman" w:hAnsi="Times New Roman" w:cs="Times New Roman"/>
          <w:sz w:val="28"/>
          <w:szCs w:val="28"/>
        </w:rPr>
        <w:t xml:space="preserve">дежная политика </w:t>
      </w:r>
      <w:r w:rsidRPr="008344CA">
        <w:rPr>
          <w:rFonts w:ascii="Times New Roman" w:eastAsia="Times New Roman" w:hAnsi="Times New Roman" w:cs="Times New Roman"/>
          <w:sz w:val="28"/>
          <w:szCs w:val="28"/>
        </w:rPr>
        <w:t>в Иркутском районе на 2014-2017 годы» (далее по тексту - Программа).</w:t>
      </w:r>
    </w:p>
    <w:p w:rsidR="008344CA" w:rsidRPr="008344CA" w:rsidRDefault="008344CA" w:rsidP="00834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4CA">
        <w:rPr>
          <w:rFonts w:ascii="Times New Roman" w:eastAsia="Times New Roman" w:hAnsi="Times New Roman" w:cs="Times New Roman"/>
          <w:b/>
          <w:sz w:val="28"/>
          <w:szCs w:val="28"/>
        </w:rPr>
        <w:t xml:space="preserve">3. Объекты контрольного мероприятия: </w:t>
      </w:r>
      <w:r w:rsidRPr="008344CA">
        <w:rPr>
          <w:rFonts w:ascii="Times New Roman" w:eastAsia="Times New Roman" w:hAnsi="Times New Roman" w:cs="Times New Roman"/>
          <w:sz w:val="28"/>
          <w:szCs w:val="28"/>
        </w:rPr>
        <w:t>Администрация Иркутского района.</w:t>
      </w:r>
    </w:p>
    <w:p w:rsidR="008344CA" w:rsidRPr="008344CA" w:rsidRDefault="008344CA" w:rsidP="008344CA">
      <w:pPr>
        <w:tabs>
          <w:tab w:val="center" w:pos="48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4CA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656F69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Цель контрольного мероприятия:</w:t>
      </w:r>
    </w:p>
    <w:p w:rsidR="008344CA" w:rsidRPr="008344CA" w:rsidRDefault="008344CA" w:rsidP="008344CA">
      <w:pPr>
        <w:spacing w:after="0" w:line="240" w:lineRule="auto"/>
        <w:ind w:right="-5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4CA">
        <w:rPr>
          <w:rFonts w:ascii="Times New Roman" w:eastAsia="Times New Roman" w:hAnsi="Times New Roman" w:cs="Times New Roman"/>
          <w:sz w:val="28"/>
          <w:szCs w:val="28"/>
        </w:rPr>
        <w:t>Установление законного, результативного (эффективного и экономного) использования средств районного бюджета, направленных в 2014 и 2015 годах на ре</w:t>
      </w:r>
      <w:r w:rsidR="00656F69">
        <w:rPr>
          <w:rFonts w:ascii="Times New Roman" w:eastAsia="Times New Roman" w:hAnsi="Times New Roman" w:cs="Times New Roman"/>
          <w:sz w:val="28"/>
          <w:szCs w:val="28"/>
        </w:rPr>
        <w:t>ализацию мероприятий Программы.</w:t>
      </w:r>
    </w:p>
    <w:p w:rsidR="004E457B" w:rsidRPr="00812177" w:rsidRDefault="00812177" w:rsidP="00552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17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E457B" w:rsidRPr="00812177">
        <w:rPr>
          <w:rFonts w:ascii="Times New Roman" w:hAnsi="Times New Roman" w:cs="Times New Roman"/>
          <w:b/>
          <w:sz w:val="28"/>
          <w:szCs w:val="28"/>
        </w:rPr>
        <w:t xml:space="preserve">Проверяемый период деятельности – </w:t>
      </w:r>
      <w:r w:rsidRPr="00812177">
        <w:rPr>
          <w:rFonts w:ascii="Times New Roman" w:hAnsi="Times New Roman" w:cs="Times New Roman"/>
          <w:sz w:val="28"/>
          <w:szCs w:val="28"/>
        </w:rPr>
        <w:t>2014</w:t>
      </w:r>
      <w:r w:rsidR="004E457B" w:rsidRPr="00812177">
        <w:rPr>
          <w:rFonts w:ascii="Times New Roman" w:hAnsi="Times New Roman" w:cs="Times New Roman"/>
          <w:sz w:val="28"/>
          <w:szCs w:val="28"/>
        </w:rPr>
        <w:t xml:space="preserve"> </w:t>
      </w:r>
      <w:r w:rsidRPr="00812177">
        <w:rPr>
          <w:rFonts w:ascii="Times New Roman" w:hAnsi="Times New Roman" w:cs="Times New Roman"/>
          <w:sz w:val="28"/>
          <w:szCs w:val="28"/>
        </w:rPr>
        <w:t xml:space="preserve">и 2015 </w:t>
      </w:r>
      <w:r w:rsidR="004E457B" w:rsidRPr="00812177">
        <w:rPr>
          <w:rFonts w:ascii="Times New Roman" w:hAnsi="Times New Roman" w:cs="Times New Roman"/>
          <w:sz w:val="28"/>
          <w:szCs w:val="28"/>
        </w:rPr>
        <w:t>год</w:t>
      </w:r>
      <w:r w:rsidRPr="00812177">
        <w:rPr>
          <w:rFonts w:ascii="Times New Roman" w:hAnsi="Times New Roman" w:cs="Times New Roman"/>
          <w:sz w:val="28"/>
          <w:szCs w:val="28"/>
        </w:rPr>
        <w:t>а</w:t>
      </w:r>
      <w:r w:rsidR="00552CAC" w:rsidRPr="00812177">
        <w:rPr>
          <w:rFonts w:ascii="Times New Roman" w:hAnsi="Times New Roman" w:cs="Times New Roman"/>
          <w:sz w:val="28"/>
          <w:szCs w:val="28"/>
        </w:rPr>
        <w:t>.</w:t>
      </w:r>
    </w:p>
    <w:p w:rsidR="00552CAC" w:rsidRPr="003C6F9D" w:rsidRDefault="003027D9" w:rsidP="00552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E457B" w:rsidRPr="00812177">
        <w:rPr>
          <w:rFonts w:ascii="Times New Roman" w:hAnsi="Times New Roman" w:cs="Times New Roman"/>
          <w:b/>
          <w:sz w:val="28"/>
          <w:szCs w:val="28"/>
        </w:rPr>
        <w:t>Сроки проведения контрольного мероприятия:</w:t>
      </w:r>
      <w:r w:rsidR="004E457B" w:rsidRPr="00812177">
        <w:rPr>
          <w:rFonts w:ascii="Times New Roman" w:hAnsi="Times New Roman" w:cs="Times New Roman"/>
          <w:sz w:val="28"/>
          <w:szCs w:val="28"/>
        </w:rPr>
        <w:t xml:space="preserve"> </w:t>
      </w:r>
      <w:r w:rsidR="00552CAC" w:rsidRPr="0081217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812177">
        <w:rPr>
          <w:rFonts w:ascii="Times New Roman" w:eastAsia="Times New Roman" w:hAnsi="Times New Roman" w:cs="Times New Roman"/>
          <w:sz w:val="28"/>
          <w:szCs w:val="28"/>
        </w:rPr>
        <w:t>05</w:t>
      </w:r>
      <w:r w:rsidR="00552CAC" w:rsidRPr="008121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2177">
        <w:rPr>
          <w:rFonts w:ascii="Times New Roman" w:eastAsia="Times New Roman" w:hAnsi="Times New Roman" w:cs="Times New Roman"/>
          <w:sz w:val="28"/>
          <w:szCs w:val="28"/>
        </w:rPr>
        <w:t>10.2016 по 25</w:t>
      </w:r>
      <w:r w:rsidR="00552CAC" w:rsidRPr="008121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2177">
        <w:rPr>
          <w:rFonts w:ascii="Times New Roman" w:eastAsia="Times New Roman" w:hAnsi="Times New Roman" w:cs="Times New Roman"/>
          <w:sz w:val="28"/>
          <w:szCs w:val="28"/>
        </w:rPr>
        <w:t>10.2016</w:t>
      </w:r>
      <w:r w:rsidR="00552CAC" w:rsidRPr="0081217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37A0B" w:rsidRPr="00537A0B" w:rsidRDefault="00537A0B" w:rsidP="00537A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A0B">
        <w:rPr>
          <w:rFonts w:ascii="Times New Roman" w:eastAsia="Times New Roman" w:hAnsi="Times New Roman" w:cs="Times New Roman"/>
          <w:sz w:val="28"/>
          <w:szCs w:val="28"/>
        </w:rPr>
        <w:lastRenderedPageBreak/>
        <w:t>При подготовке настоящего отчета использованы материалы акта контрольного мероприятия от 1</w:t>
      </w:r>
      <w:r w:rsidR="008C3A53">
        <w:rPr>
          <w:rFonts w:ascii="Times New Roman" w:hAnsi="Times New Roman" w:cs="Times New Roman"/>
          <w:sz w:val="28"/>
          <w:szCs w:val="28"/>
        </w:rPr>
        <w:t>5</w:t>
      </w:r>
      <w:r w:rsidRPr="00537A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3A53">
        <w:rPr>
          <w:rFonts w:ascii="Times New Roman" w:hAnsi="Times New Roman" w:cs="Times New Roman"/>
          <w:sz w:val="28"/>
          <w:szCs w:val="28"/>
        </w:rPr>
        <w:t>12</w:t>
      </w:r>
      <w:r w:rsidRPr="00537A0B">
        <w:rPr>
          <w:rFonts w:ascii="Times New Roman" w:eastAsia="Times New Roman" w:hAnsi="Times New Roman" w:cs="Times New Roman"/>
          <w:sz w:val="28"/>
          <w:szCs w:val="28"/>
        </w:rPr>
        <w:t>.2016 №</w:t>
      </w:r>
      <w:r w:rsidR="008C3A53">
        <w:rPr>
          <w:rFonts w:ascii="Times New Roman" w:hAnsi="Times New Roman" w:cs="Times New Roman"/>
          <w:sz w:val="28"/>
          <w:szCs w:val="28"/>
        </w:rPr>
        <w:t>35</w:t>
      </w:r>
      <w:r w:rsidR="006E0676">
        <w:rPr>
          <w:rFonts w:ascii="Times New Roman" w:eastAsia="Times New Roman" w:hAnsi="Times New Roman" w:cs="Times New Roman"/>
          <w:sz w:val="28"/>
          <w:szCs w:val="28"/>
        </w:rPr>
        <w:t>/16-к с учетом представленных пояснений.</w:t>
      </w:r>
    </w:p>
    <w:p w:rsidR="00EC0ACF" w:rsidRPr="00537A0B" w:rsidRDefault="00EC0ACF" w:rsidP="00537A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E457B" w:rsidRDefault="004E457B" w:rsidP="00537A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D9">
        <w:rPr>
          <w:rFonts w:ascii="Times New Roman" w:hAnsi="Times New Roman" w:cs="Times New Roman"/>
          <w:b/>
          <w:sz w:val="28"/>
          <w:szCs w:val="28"/>
        </w:rPr>
        <w:t>Проверкой установлено</w:t>
      </w:r>
      <w:r w:rsidR="00622DB9">
        <w:rPr>
          <w:rFonts w:ascii="Times New Roman" w:hAnsi="Times New Roman" w:cs="Times New Roman"/>
          <w:b/>
          <w:sz w:val="28"/>
          <w:szCs w:val="28"/>
        </w:rPr>
        <w:t xml:space="preserve"> следующее.</w:t>
      </w:r>
    </w:p>
    <w:p w:rsidR="00C77D09" w:rsidRDefault="00C77D09" w:rsidP="00622D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E7" w:rsidRPr="00C77D09" w:rsidRDefault="00622DB9" w:rsidP="00C77D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Общее положение</w:t>
      </w:r>
    </w:p>
    <w:p w:rsidR="001266EE" w:rsidRDefault="00DD3CCC" w:rsidP="00DD3C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CCC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лодежная политика определяется как деятельность государства и органов местного самоуправления, направленная на создание правовых, экономических и организационных условий и гарантий для социальной адаптации и самореализации молодых граждан, поддержку и развитие молодежных и детских общественных объединений и инициатив.</w:t>
      </w:r>
    </w:p>
    <w:p w:rsidR="00AF6B59" w:rsidRDefault="00DD3CCC" w:rsidP="00DD3C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позиций Иркутского района,</w:t>
      </w:r>
      <w:r w:rsidR="00AA04F5">
        <w:rPr>
          <w:rFonts w:ascii="Times New Roman" w:hAnsi="Times New Roman" w:cs="Times New Roman"/>
          <w:sz w:val="28"/>
          <w:szCs w:val="28"/>
        </w:rPr>
        <w:t xml:space="preserve"> обеспечение его конкуренто</w:t>
      </w:r>
      <w:r w:rsidR="003E2593">
        <w:rPr>
          <w:rFonts w:ascii="Times New Roman" w:hAnsi="Times New Roman" w:cs="Times New Roman"/>
          <w:sz w:val="28"/>
          <w:szCs w:val="28"/>
        </w:rPr>
        <w:t>способности, повышение качества жизни жителей района возможно при эффективном использовании потенциала молодежи.</w:t>
      </w:r>
      <w:r w:rsidR="00890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F4A">
        <w:rPr>
          <w:rFonts w:ascii="Times New Roman" w:hAnsi="Times New Roman" w:cs="Times New Roman"/>
          <w:sz w:val="28"/>
          <w:szCs w:val="28"/>
        </w:rPr>
        <w:t xml:space="preserve">Муниципальная программа «Молодежная политика </w:t>
      </w:r>
      <w:r w:rsidR="00053CC3">
        <w:rPr>
          <w:rFonts w:ascii="Times New Roman" w:hAnsi="Times New Roman" w:cs="Times New Roman"/>
          <w:sz w:val="28"/>
          <w:szCs w:val="28"/>
        </w:rPr>
        <w:t>в Иркутском районе</w:t>
      </w:r>
      <w:r w:rsidR="00CF1F4A">
        <w:rPr>
          <w:rFonts w:ascii="Times New Roman" w:hAnsi="Times New Roman" w:cs="Times New Roman"/>
          <w:sz w:val="28"/>
          <w:szCs w:val="28"/>
        </w:rPr>
        <w:t>»</w:t>
      </w:r>
      <w:r w:rsidR="00053CC3">
        <w:rPr>
          <w:rFonts w:ascii="Times New Roman" w:hAnsi="Times New Roman" w:cs="Times New Roman"/>
          <w:sz w:val="28"/>
          <w:szCs w:val="28"/>
        </w:rPr>
        <w:t xml:space="preserve"> </w:t>
      </w:r>
      <w:r w:rsidR="00D101F6">
        <w:rPr>
          <w:rFonts w:ascii="Times New Roman" w:hAnsi="Times New Roman" w:cs="Times New Roman"/>
          <w:sz w:val="28"/>
          <w:szCs w:val="28"/>
        </w:rPr>
        <w:t xml:space="preserve">(далее – Программа, муниципальная программа) </w:t>
      </w:r>
      <w:r w:rsidR="00053CC3">
        <w:rPr>
          <w:rFonts w:ascii="Times New Roman" w:hAnsi="Times New Roman" w:cs="Times New Roman"/>
          <w:sz w:val="28"/>
          <w:szCs w:val="28"/>
        </w:rPr>
        <w:t>на 2014-2017 годы является логическим продолжением реализации долгосрочных целевых программ Иркутского района «Молодежь Иркутского района», реализуемых в периоды 2006-2008 годы, 2009-20011 годы, 2011-2013 годы, комплексного плана «Комплексные меры профилактики злоупотребления наркотическими средствами и психотропными веществами» на 2011-2013 годы</w:t>
      </w:r>
      <w:r w:rsidR="00AF6B59">
        <w:rPr>
          <w:rFonts w:ascii="Times New Roman" w:hAnsi="Times New Roman" w:cs="Times New Roman"/>
          <w:sz w:val="28"/>
          <w:szCs w:val="28"/>
        </w:rPr>
        <w:t>, муниципальной социальной программы Иркутского района «Молодым семьям – доступное жилье» на 2006-2019</w:t>
      </w:r>
      <w:proofErr w:type="gramEnd"/>
      <w:r w:rsidR="00AF6B5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C516C" w:rsidRDefault="00AF6B59" w:rsidP="00DD3C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этих документов позволила провести ряд мероприятий по основным направлениям – вовлечение </w:t>
      </w:r>
      <w:r w:rsidR="0047054F">
        <w:rPr>
          <w:rFonts w:ascii="Times New Roman" w:hAnsi="Times New Roman" w:cs="Times New Roman"/>
          <w:sz w:val="28"/>
          <w:szCs w:val="28"/>
        </w:rPr>
        <w:t xml:space="preserve"> молодежи в социально-экономическое и общественно-политическое развитие территории; профилактика социально-негативных явлений в молодежной среде; формирование в молодежной среде уважительного отношения </w:t>
      </w:r>
      <w:r w:rsidR="005C516C">
        <w:rPr>
          <w:rFonts w:ascii="Times New Roman" w:hAnsi="Times New Roman" w:cs="Times New Roman"/>
          <w:sz w:val="28"/>
          <w:szCs w:val="28"/>
        </w:rPr>
        <w:t>к традиционным семейным ценностям, поддержка молодой семьи – и привлечь около 10 000 молодых людей.</w:t>
      </w:r>
    </w:p>
    <w:p w:rsidR="009221F2" w:rsidRDefault="009221F2" w:rsidP="00DD3C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важно активизировать молодежную политику по таким направлениям, как: пропаганда здорового образа жизни, активизация гражданской позиции и воспитание патриотизма, профилактика экстремизма и предотвращение национальных конфликтов, поддержка талантливой и одаренной молодежи и общественно-полезных инициатив, формирование у молодежи позитивного отношения к институту семьи.</w:t>
      </w:r>
    </w:p>
    <w:p w:rsidR="009221F2" w:rsidRDefault="00213012" w:rsidP="00922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«Молодежная политика в Иркутском районе»</w:t>
      </w:r>
      <w:r w:rsidR="00D10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2014-2017 годы координируется с государственной программой Иркутской области «Молодежная политика» на 2014-2018 годы в рамках проведения совместных мероприятий</w:t>
      </w:r>
      <w:r w:rsidR="004859B7">
        <w:rPr>
          <w:rFonts w:ascii="Times New Roman" w:hAnsi="Times New Roman" w:cs="Times New Roman"/>
          <w:sz w:val="28"/>
          <w:szCs w:val="28"/>
        </w:rPr>
        <w:t>.</w:t>
      </w:r>
    </w:p>
    <w:p w:rsidR="00C77D09" w:rsidRDefault="00C77D09" w:rsidP="00C77D09">
      <w:pPr>
        <w:spacing w:after="0" w:line="240" w:lineRule="auto"/>
        <w:ind w:right="-5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C5B">
        <w:rPr>
          <w:rFonts w:ascii="Times New Roman" w:eastAsia="Times New Roman" w:hAnsi="Times New Roman" w:cs="Times New Roman"/>
          <w:sz w:val="28"/>
          <w:szCs w:val="28"/>
        </w:rPr>
        <w:t>Основной 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является реализация молодежной политики на территории Иркутского района.</w:t>
      </w:r>
    </w:p>
    <w:p w:rsidR="00C77D09" w:rsidRDefault="00C77D09" w:rsidP="00C77D09">
      <w:pPr>
        <w:spacing w:after="0" w:line="240" w:lineRule="auto"/>
        <w:ind w:right="-5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Достижение цели муниципальной программы предполагается за счет решения следующих задач:</w:t>
      </w:r>
    </w:p>
    <w:p w:rsidR="00C77D09" w:rsidRDefault="00C77D09" w:rsidP="00C77D09">
      <w:pPr>
        <w:spacing w:after="0" w:line="240" w:lineRule="auto"/>
        <w:ind w:right="-5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качественное развитие потенциала и воспитание молодежи Иркутского района;</w:t>
      </w:r>
    </w:p>
    <w:p w:rsidR="00C77D09" w:rsidRDefault="00C77D09" w:rsidP="00C77D09">
      <w:pPr>
        <w:spacing w:after="0" w:line="240" w:lineRule="auto"/>
        <w:ind w:right="-5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снижение уровня распространения наркомании, алкоголизма, табакокурения и связанных с ними социально-негативных явлений в молодежной среде Иркутского района;</w:t>
      </w:r>
    </w:p>
    <w:p w:rsidR="00C77D09" w:rsidRPr="00B17C5B" w:rsidRDefault="00C77D09" w:rsidP="00C77D09">
      <w:pPr>
        <w:spacing w:after="0" w:line="240" w:lineRule="auto"/>
        <w:ind w:right="-5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механизма государственной поддержки молодых семей в решении жилищной проблемы в Иркутском районе.</w:t>
      </w:r>
    </w:p>
    <w:p w:rsidR="00C77D09" w:rsidRPr="0004244E" w:rsidRDefault="00C77D09" w:rsidP="00C77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44E">
        <w:rPr>
          <w:rFonts w:ascii="Times New Roman" w:hAnsi="Times New Roman" w:cs="Times New Roman"/>
          <w:sz w:val="28"/>
          <w:szCs w:val="28"/>
        </w:rPr>
        <w:t>Ответственным исполнителем Программы является Отдел физической культуры, спорта и молодежной политики Администрация Иркутского районного муниципального образования (далее – отдел ФКС и МП).</w:t>
      </w:r>
    </w:p>
    <w:p w:rsidR="00C77D09" w:rsidRDefault="00C77D09" w:rsidP="00C77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Участниками Программы являются отдел ФКС</w:t>
      </w:r>
      <w:r w:rsidR="008C3A53">
        <w:rPr>
          <w:rFonts w:ascii="Times New Roman" w:hAnsi="Times New Roman" w:cs="Times New Roman"/>
          <w:sz w:val="28"/>
          <w:szCs w:val="28"/>
        </w:rPr>
        <w:t xml:space="preserve"> и МП и Управление образования, которые </w:t>
      </w:r>
      <w:r>
        <w:rPr>
          <w:rFonts w:ascii="Times New Roman" w:hAnsi="Times New Roman" w:cs="Times New Roman"/>
          <w:sz w:val="28"/>
          <w:szCs w:val="28"/>
        </w:rPr>
        <w:t>участвуют в реализ</w:t>
      </w:r>
      <w:r w:rsidR="005B635F">
        <w:rPr>
          <w:rFonts w:ascii="Times New Roman" w:hAnsi="Times New Roman" w:cs="Times New Roman"/>
          <w:sz w:val="28"/>
          <w:szCs w:val="28"/>
        </w:rPr>
        <w:t>ации мероприятий подпрограмм.</w:t>
      </w:r>
    </w:p>
    <w:p w:rsidR="00DD3CCC" w:rsidRPr="00DD3CCC" w:rsidRDefault="00DD3CCC" w:rsidP="00922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DB9" w:rsidRDefault="00C172D8" w:rsidP="00DD3CCC">
      <w:pPr>
        <w:spacing w:after="0" w:line="240" w:lineRule="auto"/>
        <w:ind w:right="-5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DB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22DB9" w:rsidRPr="00622DB9">
        <w:rPr>
          <w:rFonts w:ascii="Times New Roman" w:eastAsia="Times New Roman" w:hAnsi="Times New Roman" w:cs="Times New Roman"/>
          <w:b/>
          <w:sz w:val="28"/>
          <w:szCs w:val="28"/>
        </w:rPr>
        <w:t>Анализ нормативной правовой базы, регламентирующей п</w:t>
      </w:r>
      <w:r w:rsidR="005B635F">
        <w:rPr>
          <w:rFonts w:ascii="Times New Roman" w:eastAsia="Times New Roman" w:hAnsi="Times New Roman" w:cs="Times New Roman"/>
          <w:b/>
          <w:sz w:val="28"/>
          <w:szCs w:val="28"/>
        </w:rPr>
        <w:t>ринятие расходных обязательств.</w:t>
      </w:r>
    </w:p>
    <w:p w:rsidR="001E7C00" w:rsidRDefault="00234BE4" w:rsidP="004D5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BE4">
        <w:rPr>
          <w:rFonts w:ascii="Times New Roman" w:hAnsi="Times New Roman" w:cs="Times New Roman"/>
          <w:sz w:val="28"/>
          <w:szCs w:val="28"/>
        </w:rPr>
        <w:t>К проверке представлена Программа утвержденная постановлением администрации Иркутского районного муниципального образования от 1</w:t>
      </w:r>
      <w:r w:rsidR="00EE7752">
        <w:rPr>
          <w:rFonts w:ascii="Times New Roman" w:hAnsi="Times New Roman" w:cs="Times New Roman"/>
          <w:sz w:val="28"/>
          <w:szCs w:val="28"/>
        </w:rPr>
        <w:t>3</w:t>
      </w:r>
      <w:r w:rsidRPr="00234BE4">
        <w:rPr>
          <w:rFonts w:ascii="Times New Roman" w:hAnsi="Times New Roman" w:cs="Times New Roman"/>
          <w:sz w:val="28"/>
          <w:szCs w:val="28"/>
        </w:rPr>
        <w:t>.1</w:t>
      </w:r>
      <w:r w:rsidR="00EE7752">
        <w:rPr>
          <w:rFonts w:ascii="Times New Roman" w:hAnsi="Times New Roman" w:cs="Times New Roman"/>
          <w:sz w:val="28"/>
          <w:szCs w:val="28"/>
        </w:rPr>
        <w:t>1</w:t>
      </w:r>
      <w:r w:rsidRPr="00234BE4">
        <w:rPr>
          <w:rFonts w:ascii="Times New Roman" w:hAnsi="Times New Roman" w:cs="Times New Roman"/>
          <w:sz w:val="28"/>
          <w:szCs w:val="28"/>
        </w:rPr>
        <w:t>.201</w:t>
      </w:r>
      <w:r w:rsidR="00EE7752">
        <w:rPr>
          <w:rFonts w:ascii="Times New Roman" w:hAnsi="Times New Roman" w:cs="Times New Roman"/>
          <w:sz w:val="28"/>
          <w:szCs w:val="28"/>
        </w:rPr>
        <w:t>3</w:t>
      </w:r>
      <w:r w:rsidRPr="00234BE4">
        <w:rPr>
          <w:rFonts w:ascii="Times New Roman" w:hAnsi="Times New Roman" w:cs="Times New Roman"/>
          <w:sz w:val="28"/>
          <w:szCs w:val="28"/>
        </w:rPr>
        <w:t xml:space="preserve"> №</w:t>
      </w:r>
      <w:r w:rsidR="00EE7752">
        <w:rPr>
          <w:rFonts w:ascii="Times New Roman" w:hAnsi="Times New Roman" w:cs="Times New Roman"/>
          <w:sz w:val="28"/>
          <w:szCs w:val="28"/>
        </w:rPr>
        <w:t>5102</w:t>
      </w:r>
      <w:r w:rsidRPr="00234BE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E7752">
        <w:rPr>
          <w:rFonts w:ascii="Times New Roman" w:hAnsi="Times New Roman" w:cs="Times New Roman"/>
          <w:sz w:val="28"/>
          <w:szCs w:val="28"/>
        </w:rPr>
        <w:t>муниципальной</w:t>
      </w:r>
      <w:r w:rsidRPr="00234BE4">
        <w:rPr>
          <w:rFonts w:ascii="Times New Roman" w:hAnsi="Times New Roman" w:cs="Times New Roman"/>
          <w:sz w:val="28"/>
          <w:szCs w:val="28"/>
        </w:rPr>
        <w:t xml:space="preserve"> программы Иркутского районного муниципального образования «</w:t>
      </w:r>
      <w:r w:rsidR="00EE7752">
        <w:rPr>
          <w:rFonts w:ascii="Times New Roman" w:hAnsi="Times New Roman" w:cs="Times New Roman"/>
          <w:sz w:val="28"/>
          <w:szCs w:val="28"/>
        </w:rPr>
        <w:t>Молодежная политика</w:t>
      </w:r>
      <w:r w:rsidRPr="00234BE4">
        <w:rPr>
          <w:rFonts w:ascii="Times New Roman" w:hAnsi="Times New Roman" w:cs="Times New Roman"/>
          <w:sz w:val="28"/>
          <w:szCs w:val="28"/>
        </w:rPr>
        <w:t xml:space="preserve"> в Иркутском районе</w:t>
      </w:r>
      <w:r w:rsidR="00EE7752">
        <w:rPr>
          <w:rFonts w:ascii="Times New Roman" w:hAnsi="Times New Roman" w:cs="Times New Roman"/>
          <w:sz w:val="28"/>
          <w:szCs w:val="28"/>
        </w:rPr>
        <w:t>»</w:t>
      </w:r>
      <w:r w:rsidRPr="00234BE4">
        <w:rPr>
          <w:rFonts w:ascii="Times New Roman" w:hAnsi="Times New Roman" w:cs="Times New Roman"/>
          <w:sz w:val="28"/>
          <w:szCs w:val="28"/>
        </w:rPr>
        <w:t xml:space="preserve"> на 201</w:t>
      </w:r>
      <w:r w:rsidR="00EE7752">
        <w:rPr>
          <w:rFonts w:ascii="Times New Roman" w:hAnsi="Times New Roman" w:cs="Times New Roman"/>
          <w:sz w:val="28"/>
          <w:szCs w:val="28"/>
        </w:rPr>
        <w:t>4</w:t>
      </w:r>
      <w:r w:rsidRPr="00234BE4">
        <w:rPr>
          <w:rFonts w:ascii="Times New Roman" w:hAnsi="Times New Roman" w:cs="Times New Roman"/>
          <w:sz w:val="28"/>
          <w:szCs w:val="28"/>
        </w:rPr>
        <w:t>-201</w:t>
      </w:r>
      <w:r w:rsidR="00EE7752">
        <w:rPr>
          <w:rFonts w:ascii="Times New Roman" w:hAnsi="Times New Roman" w:cs="Times New Roman"/>
          <w:sz w:val="28"/>
          <w:szCs w:val="28"/>
        </w:rPr>
        <w:t>7</w:t>
      </w:r>
      <w:r w:rsidRPr="00234BE4">
        <w:rPr>
          <w:rFonts w:ascii="Times New Roman" w:hAnsi="Times New Roman" w:cs="Times New Roman"/>
          <w:sz w:val="28"/>
          <w:szCs w:val="28"/>
        </w:rPr>
        <w:t xml:space="preserve"> годы </w:t>
      </w:r>
      <w:r w:rsidR="001D0D47">
        <w:rPr>
          <w:rFonts w:ascii="Times New Roman" w:hAnsi="Times New Roman" w:cs="Times New Roman"/>
          <w:sz w:val="28"/>
          <w:szCs w:val="28"/>
        </w:rPr>
        <w:t>(ред. от 06.04.2016) (далее – П</w:t>
      </w:r>
      <w:r w:rsidRPr="00234BE4">
        <w:rPr>
          <w:rFonts w:ascii="Times New Roman" w:hAnsi="Times New Roman" w:cs="Times New Roman"/>
          <w:sz w:val="28"/>
          <w:szCs w:val="28"/>
        </w:rPr>
        <w:t>остановление №5</w:t>
      </w:r>
      <w:r w:rsidR="00EE7752">
        <w:rPr>
          <w:rFonts w:ascii="Times New Roman" w:hAnsi="Times New Roman" w:cs="Times New Roman"/>
          <w:sz w:val="28"/>
          <w:szCs w:val="28"/>
        </w:rPr>
        <w:t>102</w:t>
      </w:r>
      <w:r w:rsidRPr="00234BE4">
        <w:rPr>
          <w:rFonts w:ascii="Times New Roman" w:hAnsi="Times New Roman" w:cs="Times New Roman"/>
          <w:sz w:val="28"/>
          <w:szCs w:val="28"/>
        </w:rPr>
        <w:t>)</w:t>
      </w:r>
      <w:r w:rsidR="005B635F">
        <w:rPr>
          <w:rFonts w:ascii="Times New Roman" w:hAnsi="Times New Roman" w:cs="Times New Roman"/>
          <w:sz w:val="28"/>
          <w:szCs w:val="28"/>
        </w:rPr>
        <w:t>.</w:t>
      </w:r>
    </w:p>
    <w:p w:rsidR="00EC5338" w:rsidRDefault="001E7C00" w:rsidP="004D5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финансирования муниципальной программы явля</w:t>
      </w:r>
      <w:r w:rsidR="00EC533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EC5338">
        <w:rPr>
          <w:rFonts w:ascii="Times New Roman" w:hAnsi="Times New Roman" w:cs="Times New Roman"/>
          <w:sz w:val="28"/>
          <w:szCs w:val="28"/>
        </w:rPr>
        <w:t xml:space="preserve"> средства федерального, областного и районного бю</w:t>
      </w:r>
      <w:r w:rsidR="005B635F">
        <w:rPr>
          <w:rFonts w:ascii="Times New Roman" w:hAnsi="Times New Roman" w:cs="Times New Roman"/>
          <w:sz w:val="28"/>
          <w:szCs w:val="28"/>
        </w:rPr>
        <w:t>джетов, внебюджетные источники.</w:t>
      </w:r>
    </w:p>
    <w:p w:rsidR="00344268" w:rsidRDefault="00EC5338" w:rsidP="004D5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Паспортом Программы объем финансирования </w:t>
      </w:r>
      <w:r w:rsidR="00234BE4" w:rsidRPr="00344268">
        <w:rPr>
          <w:rFonts w:ascii="Times New Roman" w:hAnsi="Times New Roman" w:cs="Times New Roman"/>
          <w:b/>
          <w:sz w:val="28"/>
          <w:szCs w:val="28"/>
        </w:rPr>
        <w:t>на 201</w:t>
      </w:r>
      <w:r w:rsidR="00EE7752" w:rsidRPr="00344268">
        <w:rPr>
          <w:rFonts w:ascii="Times New Roman" w:hAnsi="Times New Roman" w:cs="Times New Roman"/>
          <w:b/>
          <w:sz w:val="28"/>
          <w:szCs w:val="28"/>
        </w:rPr>
        <w:t>4</w:t>
      </w:r>
      <w:r w:rsidR="00234BE4" w:rsidRPr="0034426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4BE4" w:rsidRPr="00234BE4">
        <w:rPr>
          <w:rFonts w:ascii="Times New Roman" w:hAnsi="Times New Roman" w:cs="Times New Roman"/>
          <w:sz w:val="28"/>
          <w:szCs w:val="28"/>
        </w:rPr>
        <w:t xml:space="preserve"> утвержден в сумме </w:t>
      </w:r>
      <w:r w:rsidR="00344268">
        <w:rPr>
          <w:rFonts w:ascii="Times New Roman" w:hAnsi="Times New Roman" w:cs="Times New Roman"/>
          <w:sz w:val="28"/>
          <w:szCs w:val="28"/>
        </w:rPr>
        <w:t>29 423,2</w:t>
      </w:r>
      <w:r w:rsidR="00234BE4" w:rsidRPr="00234BE4">
        <w:rPr>
          <w:rFonts w:ascii="Times New Roman" w:hAnsi="Times New Roman" w:cs="Times New Roman"/>
          <w:sz w:val="28"/>
          <w:szCs w:val="28"/>
        </w:rPr>
        <w:t xml:space="preserve"> тыс. рублей, в том числе: за</w:t>
      </w:r>
      <w:r w:rsidR="00344268">
        <w:rPr>
          <w:rFonts w:ascii="Times New Roman" w:hAnsi="Times New Roman" w:cs="Times New Roman"/>
          <w:sz w:val="28"/>
          <w:szCs w:val="28"/>
        </w:rPr>
        <w:t xml:space="preserve"> счет федерального бюджета в сумме 1 719,1 тыс. рублей;</w:t>
      </w:r>
      <w:r w:rsidR="00234BE4" w:rsidRPr="00234BE4">
        <w:rPr>
          <w:rFonts w:ascii="Times New Roman" w:hAnsi="Times New Roman" w:cs="Times New Roman"/>
          <w:sz w:val="28"/>
          <w:szCs w:val="28"/>
        </w:rPr>
        <w:t xml:space="preserve"> </w:t>
      </w:r>
      <w:r w:rsidR="00344268" w:rsidRPr="00234BE4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в сумме </w:t>
      </w:r>
      <w:r w:rsidR="00344268">
        <w:rPr>
          <w:rFonts w:ascii="Times New Roman" w:hAnsi="Times New Roman" w:cs="Times New Roman"/>
          <w:sz w:val="28"/>
          <w:szCs w:val="28"/>
        </w:rPr>
        <w:t>3 720,6</w:t>
      </w:r>
      <w:r w:rsidR="00344268" w:rsidRPr="00234BE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44268">
        <w:rPr>
          <w:rFonts w:ascii="Times New Roman" w:hAnsi="Times New Roman" w:cs="Times New Roman"/>
          <w:sz w:val="28"/>
          <w:szCs w:val="28"/>
        </w:rPr>
        <w:t xml:space="preserve">; за </w:t>
      </w:r>
      <w:r w:rsidR="00234BE4" w:rsidRPr="00234BE4">
        <w:rPr>
          <w:rFonts w:ascii="Times New Roman" w:hAnsi="Times New Roman" w:cs="Times New Roman"/>
          <w:sz w:val="28"/>
          <w:szCs w:val="28"/>
        </w:rPr>
        <w:t xml:space="preserve">счет средств районного бюджета в сумме </w:t>
      </w:r>
      <w:r w:rsidR="00344268">
        <w:rPr>
          <w:rFonts w:ascii="Times New Roman" w:hAnsi="Times New Roman" w:cs="Times New Roman"/>
          <w:sz w:val="28"/>
          <w:szCs w:val="28"/>
        </w:rPr>
        <w:t>4 548,2</w:t>
      </w:r>
      <w:r w:rsidR="00234BE4" w:rsidRPr="00234BE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344268">
        <w:rPr>
          <w:rFonts w:ascii="Times New Roman" w:hAnsi="Times New Roman" w:cs="Times New Roman"/>
          <w:sz w:val="28"/>
          <w:szCs w:val="28"/>
        </w:rPr>
        <w:t xml:space="preserve"> за счет внебюджетных источник</w:t>
      </w:r>
      <w:r w:rsidR="009E6E87">
        <w:rPr>
          <w:rFonts w:ascii="Times New Roman" w:hAnsi="Times New Roman" w:cs="Times New Roman"/>
          <w:sz w:val="28"/>
          <w:szCs w:val="28"/>
        </w:rPr>
        <w:t>ов в сумме 19 435,3 тыс. рублей.</w:t>
      </w:r>
      <w:proofErr w:type="gramEnd"/>
    </w:p>
    <w:p w:rsidR="008A62DB" w:rsidRDefault="00234BE4" w:rsidP="004D5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AB6">
        <w:rPr>
          <w:rFonts w:ascii="Times New Roman" w:hAnsi="Times New Roman" w:cs="Times New Roman"/>
          <w:sz w:val="28"/>
          <w:szCs w:val="28"/>
        </w:rPr>
        <w:t>Решением Думы от 1</w:t>
      </w:r>
      <w:r w:rsidR="00E95AB6">
        <w:rPr>
          <w:rFonts w:ascii="Times New Roman" w:hAnsi="Times New Roman" w:cs="Times New Roman"/>
          <w:sz w:val="28"/>
          <w:szCs w:val="28"/>
        </w:rPr>
        <w:t>9</w:t>
      </w:r>
      <w:r w:rsidRPr="00E95AB6">
        <w:rPr>
          <w:rFonts w:ascii="Times New Roman" w:hAnsi="Times New Roman" w:cs="Times New Roman"/>
          <w:sz w:val="28"/>
          <w:szCs w:val="28"/>
        </w:rPr>
        <w:t>.12.201</w:t>
      </w:r>
      <w:r w:rsidR="00E95AB6">
        <w:rPr>
          <w:rFonts w:ascii="Times New Roman" w:hAnsi="Times New Roman" w:cs="Times New Roman"/>
          <w:sz w:val="28"/>
          <w:szCs w:val="28"/>
        </w:rPr>
        <w:t>3</w:t>
      </w:r>
      <w:r w:rsidRPr="00E95AB6">
        <w:rPr>
          <w:rFonts w:ascii="Times New Roman" w:hAnsi="Times New Roman" w:cs="Times New Roman"/>
          <w:sz w:val="28"/>
          <w:szCs w:val="28"/>
        </w:rPr>
        <w:t xml:space="preserve"> №</w:t>
      </w:r>
      <w:r w:rsidR="00E95AB6">
        <w:rPr>
          <w:rFonts w:ascii="Times New Roman" w:hAnsi="Times New Roman" w:cs="Times New Roman"/>
          <w:sz w:val="28"/>
          <w:szCs w:val="28"/>
        </w:rPr>
        <w:t>55</w:t>
      </w:r>
      <w:r w:rsidRPr="00E95AB6">
        <w:rPr>
          <w:rFonts w:ascii="Times New Roman" w:hAnsi="Times New Roman" w:cs="Times New Roman"/>
          <w:sz w:val="28"/>
          <w:szCs w:val="28"/>
        </w:rPr>
        <w:t>-</w:t>
      </w:r>
      <w:r w:rsidR="00E95AB6">
        <w:rPr>
          <w:rFonts w:ascii="Times New Roman" w:hAnsi="Times New Roman" w:cs="Times New Roman"/>
          <w:sz w:val="28"/>
          <w:szCs w:val="28"/>
        </w:rPr>
        <w:t>425/рд «О районном бюджете на 2014 год и на плановый период 2015</w:t>
      </w:r>
      <w:r w:rsidRPr="00E95AB6">
        <w:rPr>
          <w:rFonts w:ascii="Times New Roman" w:hAnsi="Times New Roman" w:cs="Times New Roman"/>
          <w:sz w:val="28"/>
          <w:szCs w:val="28"/>
        </w:rPr>
        <w:t xml:space="preserve"> и 201</w:t>
      </w:r>
      <w:r w:rsidR="00E95AB6">
        <w:rPr>
          <w:rFonts w:ascii="Times New Roman" w:hAnsi="Times New Roman" w:cs="Times New Roman"/>
          <w:sz w:val="28"/>
          <w:szCs w:val="28"/>
        </w:rPr>
        <w:t>6</w:t>
      </w:r>
      <w:r w:rsidRPr="00E95AB6">
        <w:rPr>
          <w:rFonts w:ascii="Times New Roman" w:hAnsi="Times New Roman" w:cs="Times New Roman"/>
          <w:sz w:val="28"/>
          <w:szCs w:val="28"/>
        </w:rPr>
        <w:t xml:space="preserve"> год</w:t>
      </w:r>
      <w:r w:rsidR="00E95AB6">
        <w:rPr>
          <w:rFonts w:ascii="Times New Roman" w:hAnsi="Times New Roman" w:cs="Times New Roman"/>
          <w:sz w:val="28"/>
          <w:szCs w:val="28"/>
        </w:rPr>
        <w:t xml:space="preserve">ов» </w:t>
      </w:r>
      <w:r w:rsidR="00A45993">
        <w:rPr>
          <w:rFonts w:ascii="Times New Roman" w:hAnsi="Times New Roman" w:cs="Times New Roman"/>
          <w:sz w:val="28"/>
          <w:szCs w:val="28"/>
        </w:rPr>
        <w:t xml:space="preserve">расходы на реализацию Программы </w:t>
      </w:r>
      <w:r w:rsidRPr="00E95AB6">
        <w:rPr>
          <w:rFonts w:ascii="Times New Roman" w:hAnsi="Times New Roman" w:cs="Times New Roman"/>
          <w:sz w:val="28"/>
          <w:szCs w:val="28"/>
        </w:rPr>
        <w:t>предусмотрен</w:t>
      </w:r>
      <w:r w:rsidR="00A45993">
        <w:rPr>
          <w:rFonts w:ascii="Times New Roman" w:hAnsi="Times New Roman" w:cs="Times New Roman"/>
          <w:sz w:val="28"/>
          <w:szCs w:val="28"/>
        </w:rPr>
        <w:t>ы</w:t>
      </w:r>
      <w:r w:rsidRPr="00E95AB6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</w:t>
      </w:r>
      <w:r w:rsidR="00A45993" w:rsidRPr="00A45993">
        <w:rPr>
          <w:rFonts w:ascii="Times New Roman" w:hAnsi="Times New Roman" w:cs="Times New Roman"/>
          <w:sz w:val="28"/>
          <w:szCs w:val="28"/>
        </w:rPr>
        <w:t xml:space="preserve"> </w:t>
      </w:r>
      <w:r w:rsidR="00A45993" w:rsidRPr="00E95AB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45993">
        <w:rPr>
          <w:rFonts w:ascii="Times New Roman" w:hAnsi="Times New Roman" w:cs="Times New Roman"/>
          <w:sz w:val="28"/>
          <w:szCs w:val="28"/>
        </w:rPr>
        <w:t>1 776,4</w:t>
      </w:r>
      <w:r w:rsidR="00A45993" w:rsidRPr="00E95A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455C8">
        <w:rPr>
          <w:rFonts w:ascii="Times New Roman" w:hAnsi="Times New Roman" w:cs="Times New Roman"/>
          <w:sz w:val="28"/>
          <w:szCs w:val="28"/>
        </w:rPr>
        <w:t>.</w:t>
      </w:r>
    </w:p>
    <w:p w:rsidR="004D594A" w:rsidRDefault="008A62DB" w:rsidP="004D5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Решением Думы от 25</w:t>
      </w:r>
      <w:r w:rsidRPr="008A62DB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62DB">
        <w:rPr>
          <w:rFonts w:ascii="Times New Roman" w:hAnsi="Times New Roman" w:cs="Times New Roman"/>
          <w:sz w:val="28"/>
          <w:szCs w:val="28"/>
        </w:rPr>
        <w:t xml:space="preserve"> №</w:t>
      </w:r>
      <w:r w:rsidR="002F72B1">
        <w:rPr>
          <w:rFonts w:ascii="Times New Roman" w:hAnsi="Times New Roman" w:cs="Times New Roman"/>
          <w:sz w:val="28"/>
          <w:szCs w:val="28"/>
        </w:rPr>
        <w:t>05</w:t>
      </w:r>
      <w:r w:rsidRPr="008A62DB">
        <w:rPr>
          <w:rFonts w:ascii="Times New Roman" w:hAnsi="Times New Roman" w:cs="Times New Roman"/>
          <w:sz w:val="28"/>
          <w:szCs w:val="28"/>
        </w:rPr>
        <w:t>-</w:t>
      </w:r>
      <w:r w:rsidR="002F72B1">
        <w:rPr>
          <w:rFonts w:ascii="Times New Roman" w:hAnsi="Times New Roman" w:cs="Times New Roman"/>
          <w:sz w:val="28"/>
          <w:szCs w:val="28"/>
        </w:rPr>
        <w:t>36</w:t>
      </w:r>
      <w:r w:rsidRPr="008A62DB">
        <w:rPr>
          <w:rFonts w:ascii="Times New Roman" w:hAnsi="Times New Roman" w:cs="Times New Roman"/>
          <w:sz w:val="28"/>
          <w:szCs w:val="28"/>
        </w:rPr>
        <w:t xml:space="preserve">/рд «О внесении изменений в решение Думы Иркутского районного муниципального образования от </w:t>
      </w:r>
      <w:r w:rsidR="002F72B1">
        <w:rPr>
          <w:rFonts w:ascii="Times New Roman" w:hAnsi="Times New Roman" w:cs="Times New Roman"/>
          <w:sz w:val="28"/>
          <w:szCs w:val="28"/>
        </w:rPr>
        <w:t>19</w:t>
      </w:r>
      <w:r w:rsidRPr="008A62DB">
        <w:rPr>
          <w:rFonts w:ascii="Times New Roman" w:hAnsi="Times New Roman" w:cs="Times New Roman"/>
          <w:sz w:val="28"/>
          <w:szCs w:val="28"/>
        </w:rPr>
        <w:t>.12.201</w:t>
      </w:r>
      <w:r w:rsidR="002F72B1">
        <w:rPr>
          <w:rFonts w:ascii="Times New Roman" w:hAnsi="Times New Roman" w:cs="Times New Roman"/>
          <w:sz w:val="28"/>
          <w:szCs w:val="28"/>
        </w:rPr>
        <w:t>3</w:t>
      </w:r>
      <w:r w:rsidRPr="008A62DB">
        <w:rPr>
          <w:rFonts w:ascii="Times New Roman" w:hAnsi="Times New Roman" w:cs="Times New Roman"/>
          <w:sz w:val="28"/>
          <w:szCs w:val="28"/>
        </w:rPr>
        <w:t>г. №</w:t>
      </w:r>
      <w:r w:rsidR="002F72B1">
        <w:rPr>
          <w:rFonts w:ascii="Times New Roman" w:hAnsi="Times New Roman" w:cs="Times New Roman"/>
          <w:sz w:val="28"/>
          <w:szCs w:val="28"/>
        </w:rPr>
        <w:t>55</w:t>
      </w:r>
      <w:r w:rsidRPr="008A62DB">
        <w:rPr>
          <w:rFonts w:ascii="Times New Roman" w:hAnsi="Times New Roman" w:cs="Times New Roman"/>
          <w:sz w:val="28"/>
          <w:szCs w:val="28"/>
        </w:rPr>
        <w:t>-</w:t>
      </w:r>
      <w:r w:rsidR="002F72B1">
        <w:rPr>
          <w:rFonts w:ascii="Times New Roman" w:hAnsi="Times New Roman" w:cs="Times New Roman"/>
          <w:sz w:val="28"/>
          <w:szCs w:val="28"/>
        </w:rPr>
        <w:t>425</w:t>
      </w:r>
      <w:r w:rsidRPr="008A62DB">
        <w:rPr>
          <w:rFonts w:ascii="Times New Roman" w:hAnsi="Times New Roman" w:cs="Times New Roman"/>
          <w:sz w:val="28"/>
          <w:szCs w:val="28"/>
        </w:rPr>
        <w:t xml:space="preserve">/рд «О </w:t>
      </w:r>
      <w:r w:rsidR="002F72B1">
        <w:rPr>
          <w:rFonts w:ascii="Times New Roman" w:hAnsi="Times New Roman" w:cs="Times New Roman"/>
          <w:sz w:val="28"/>
          <w:szCs w:val="28"/>
        </w:rPr>
        <w:t>районном</w:t>
      </w:r>
      <w:r w:rsidRPr="008A62D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F72B1">
        <w:rPr>
          <w:rFonts w:ascii="Times New Roman" w:hAnsi="Times New Roman" w:cs="Times New Roman"/>
          <w:sz w:val="28"/>
          <w:szCs w:val="28"/>
        </w:rPr>
        <w:t>е</w:t>
      </w:r>
      <w:r w:rsidRPr="008A62DB">
        <w:rPr>
          <w:rFonts w:ascii="Times New Roman" w:hAnsi="Times New Roman" w:cs="Times New Roman"/>
          <w:sz w:val="28"/>
          <w:szCs w:val="28"/>
        </w:rPr>
        <w:t xml:space="preserve"> на 201</w:t>
      </w:r>
      <w:r w:rsidR="002F72B1">
        <w:rPr>
          <w:rFonts w:ascii="Times New Roman" w:hAnsi="Times New Roman" w:cs="Times New Roman"/>
          <w:sz w:val="28"/>
          <w:szCs w:val="28"/>
        </w:rPr>
        <w:t>4</w:t>
      </w:r>
      <w:r w:rsidRPr="008A62DB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F72B1">
        <w:rPr>
          <w:rFonts w:ascii="Times New Roman" w:hAnsi="Times New Roman" w:cs="Times New Roman"/>
          <w:sz w:val="28"/>
          <w:szCs w:val="28"/>
        </w:rPr>
        <w:t>5</w:t>
      </w:r>
      <w:r w:rsidRPr="008A62DB">
        <w:rPr>
          <w:rFonts w:ascii="Times New Roman" w:hAnsi="Times New Roman" w:cs="Times New Roman"/>
          <w:sz w:val="28"/>
          <w:szCs w:val="28"/>
        </w:rPr>
        <w:t xml:space="preserve"> и 201</w:t>
      </w:r>
      <w:r w:rsidR="002F72B1">
        <w:rPr>
          <w:rFonts w:ascii="Times New Roman" w:hAnsi="Times New Roman" w:cs="Times New Roman"/>
          <w:sz w:val="28"/>
          <w:szCs w:val="28"/>
        </w:rPr>
        <w:t>6</w:t>
      </w:r>
      <w:r w:rsidRPr="008A62DB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A45993">
        <w:rPr>
          <w:rFonts w:ascii="Times New Roman" w:hAnsi="Times New Roman" w:cs="Times New Roman"/>
          <w:sz w:val="28"/>
          <w:szCs w:val="28"/>
        </w:rPr>
        <w:t>расходы</w:t>
      </w:r>
      <w:r w:rsidRPr="008A62DB">
        <w:rPr>
          <w:rFonts w:ascii="Times New Roman" w:hAnsi="Times New Roman" w:cs="Times New Roman"/>
          <w:sz w:val="28"/>
          <w:szCs w:val="28"/>
        </w:rPr>
        <w:t xml:space="preserve"> на реализацию Программы</w:t>
      </w:r>
      <w:r w:rsidR="002F72B1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A45993">
        <w:rPr>
          <w:rFonts w:ascii="Times New Roman" w:hAnsi="Times New Roman" w:cs="Times New Roman"/>
          <w:sz w:val="28"/>
          <w:szCs w:val="28"/>
        </w:rPr>
        <w:t>ы</w:t>
      </w:r>
      <w:r w:rsidR="002F72B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91095">
        <w:rPr>
          <w:rFonts w:ascii="Times New Roman" w:hAnsi="Times New Roman" w:cs="Times New Roman"/>
          <w:sz w:val="28"/>
          <w:szCs w:val="28"/>
        </w:rPr>
        <w:t>9</w:t>
      </w:r>
      <w:r w:rsidR="00315A50">
        <w:rPr>
          <w:rFonts w:ascii="Times New Roman" w:hAnsi="Times New Roman" w:cs="Times New Roman"/>
          <w:sz w:val="28"/>
          <w:szCs w:val="28"/>
        </w:rPr>
        <w:t> 987,9 тыс. рублей, в том числе</w:t>
      </w:r>
      <w:r w:rsidRPr="008A62DB">
        <w:rPr>
          <w:rFonts w:ascii="Times New Roman" w:hAnsi="Times New Roman" w:cs="Times New Roman"/>
          <w:sz w:val="28"/>
          <w:szCs w:val="28"/>
        </w:rPr>
        <w:t xml:space="preserve"> </w:t>
      </w:r>
      <w:r w:rsidR="00691095">
        <w:rPr>
          <w:rFonts w:ascii="Times New Roman" w:hAnsi="Times New Roman" w:cs="Times New Roman"/>
          <w:sz w:val="28"/>
          <w:szCs w:val="28"/>
        </w:rPr>
        <w:t>за счет средств</w:t>
      </w:r>
      <w:r w:rsidR="00315A50">
        <w:rPr>
          <w:rFonts w:ascii="Times New Roman" w:hAnsi="Times New Roman" w:cs="Times New Roman"/>
          <w:sz w:val="28"/>
          <w:szCs w:val="28"/>
        </w:rPr>
        <w:t>:</w:t>
      </w:r>
      <w:r w:rsidR="00691095">
        <w:rPr>
          <w:rFonts w:ascii="Times New Roman" w:hAnsi="Times New Roman" w:cs="Times New Roman"/>
          <w:sz w:val="28"/>
          <w:szCs w:val="28"/>
        </w:rPr>
        <w:t xml:space="preserve"> </w:t>
      </w:r>
      <w:r w:rsidRPr="008A62DB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691095">
        <w:rPr>
          <w:rFonts w:ascii="Times New Roman" w:hAnsi="Times New Roman" w:cs="Times New Roman"/>
          <w:sz w:val="28"/>
          <w:szCs w:val="28"/>
        </w:rPr>
        <w:t xml:space="preserve"> </w:t>
      </w:r>
      <w:r w:rsidRPr="008A62D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91095">
        <w:rPr>
          <w:rFonts w:ascii="Times New Roman" w:hAnsi="Times New Roman" w:cs="Times New Roman"/>
          <w:sz w:val="28"/>
          <w:szCs w:val="28"/>
        </w:rPr>
        <w:t>4 548,2</w:t>
      </w:r>
      <w:r w:rsidRPr="008A62DB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End"/>
      <w:r w:rsidR="00691095">
        <w:rPr>
          <w:rFonts w:ascii="Times New Roman" w:hAnsi="Times New Roman" w:cs="Times New Roman"/>
          <w:sz w:val="28"/>
          <w:szCs w:val="28"/>
        </w:rPr>
        <w:t>; областного бюджета в сумме 3 720,6</w:t>
      </w:r>
      <w:r w:rsidRPr="008A62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91095">
        <w:rPr>
          <w:rFonts w:ascii="Times New Roman" w:hAnsi="Times New Roman" w:cs="Times New Roman"/>
          <w:sz w:val="28"/>
          <w:szCs w:val="28"/>
        </w:rPr>
        <w:t>; федерального бюдж</w:t>
      </w:r>
      <w:r w:rsidR="007032F4">
        <w:rPr>
          <w:rFonts w:ascii="Times New Roman" w:hAnsi="Times New Roman" w:cs="Times New Roman"/>
          <w:sz w:val="28"/>
          <w:szCs w:val="28"/>
        </w:rPr>
        <w:t>ета в сумме 1 719,1 тыс. рублей.</w:t>
      </w:r>
      <w:r w:rsidR="001D0D47">
        <w:rPr>
          <w:rFonts w:ascii="Times New Roman" w:hAnsi="Times New Roman" w:cs="Times New Roman"/>
          <w:sz w:val="28"/>
          <w:szCs w:val="28"/>
        </w:rPr>
        <w:t xml:space="preserve"> </w:t>
      </w:r>
      <w:r w:rsidR="004D594A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444D6F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="001D0D47">
        <w:rPr>
          <w:rFonts w:ascii="Times New Roman" w:hAnsi="Times New Roman" w:cs="Times New Roman"/>
          <w:sz w:val="28"/>
          <w:szCs w:val="28"/>
        </w:rPr>
        <w:t xml:space="preserve"> в </w:t>
      </w:r>
      <w:r w:rsidR="004D594A">
        <w:rPr>
          <w:rFonts w:ascii="Times New Roman" w:hAnsi="Times New Roman" w:cs="Times New Roman"/>
          <w:sz w:val="28"/>
          <w:szCs w:val="28"/>
        </w:rPr>
        <w:t>Программе</w:t>
      </w:r>
      <w:r w:rsidR="001D0D47">
        <w:rPr>
          <w:rFonts w:ascii="Times New Roman" w:hAnsi="Times New Roman" w:cs="Times New Roman"/>
          <w:sz w:val="28"/>
          <w:szCs w:val="28"/>
        </w:rPr>
        <w:t xml:space="preserve"> увеличены </w:t>
      </w:r>
      <w:r w:rsidR="004D594A">
        <w:rPr>
          <w:rFonts w:ascii="Times New Roman" w:hAnsi="Times New Roman" w:cs="Times New Roman"/>
          <w:sz w:val="28"/>
          <w:szCs w:val="28"/>
        </w:rPr>
        <w:t>на сумму 8 211,5 тыс. рублей, или в 5</w:t>
      </w:r>
      <w:r w:rsidR="00D80476">
        <w:rPr>
          <w:rFonts w:ascii="Times New Roman" w:hAnsi="Times New Roman" w:cs="Times New Roman"/>
          <w:sz w:val="28"/>
          <w:szCs w:val="28"/>
        </w:rPr>
        <w:t>,6</w:t>
      </w:r>
      <w:r w:rsidR="004D594A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EC5338" w:rsidRDefault="00EC5338" w:rsidP="00EC5338">
      <w:pPr>
        <w:spacing w:after="0" w:line="240" w:lineRule="auto"/>
        <w:ind w:right="-5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CB">
        <w:rPr>
          <w:rFonts w:ascii="Times New Roman" w:eastAsia="Times New Roman" w:hAnsi="Times New Roman" w:cs="Times New Roman"/>
          <w:sz w:val="28"/>
          <w:szCs w:val="28"/>
        </w:rPr>
        <w:lastRenderedPageBreak/>
        <w:t>Для достижения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заявленной цели и решения поставленных задач в рамках муниципальной программы предусмотрена реализация трех подпрограмм:</w:t>
      </w:r>
    </w:p>
    <w:p w:rsidR="00EC5338" w:rsidRDefault="00EC5338" w:rsidP="00EC5338">
      <w:pPr>
        <w:spacing w:after="0" w:line="240" w:lineRule="auto"/>
        <w:ind w:right="-5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подпрограмма «Молодежь Иркутского района» на 2014-2017 годы</w:t>
      </w:r>
      <w:r w:rsidR="009B0109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444D6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B0109">
        <w:rPr>
          <w:rFonts w:ascii="Times New Roman" w:eastAsia="Times New Roman" w:hAnsi="Times New Roman" w:cs="Times New Roman"/>
          <w:sz w:val="28"/>
          <w:szCs w:val="28"/>
        </w:rPr>
        <w:t xml:space="preserve"> Подпрограмма</w:t>
      </w:r>
      <w:r w:rsidR="00177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D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010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5338" w:rsidRDefault="00EC5338" w:rsidP="00EC5338">
      <w:pPr>
        <w:spacing w:after="0" w:line="240" w:lineRule="auto"/>
        <w:ind w:right="-5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подпрограмма «Комплексные меры профилактики наркомании и других социально-негативных явлений в молодежной среде Иркутского района» на 2014-2017 годы</w:t>
      </w:r>
      <w:r w:rsidR="009B0109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444D6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B0109">
        <w:rPr>
          <w:rFonts w:ascii="Times New Roman" w:eastAsia="Times New Roman" w:hAnsi="Times New Roman" w:cs="Times New Roman"/>
          <w:sz w:val="28"/>
          <w:szCs w:val="28"/>
        </w:rPr>
        <w:t xml:space="preserve"> Подпрограмма</w:t>
      </w:r>
      <w:r w:rsidR="00177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D6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010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5338" w:rsidRPr="000F3ACB" w:rsidRDefault="00EC5338" w:rsidP="00EC5338">
      <w:pPr>
        <w:spacing w:after="0" w:line="240" w:lineRule="auto"/>
        <w:ind w:right="-5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подпрограмма «Молодым семьям – доступное жилье» на 2014-2017 годы</w:t>
      </w:r>
      <w:r w:rsidR="009B0109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444D6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B0109">
        <w:rPr>
          <w:rFonts w:ascii="Times New Roman" w:eastAsia="Times New Roman" w:hAnsi="Times New Roman" w:cs="Times New Roman"/>
          <w:sz w:val="28"/>
          <w:szCs w:val="28"/>
        </w:rPr>
        <w:t xml:space="preserve"> Подпрограмма</w:t>
      </w:r>
      <w:r w:rsidR="00177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D6F">
        <w:rPr>
          <w:rFonts w:ascii="Times New Roman" w:eastAsia="Times New Roman" w:hAnsi="Times New Roman" w:cs="Times New Roman"/>
          <w:sz w:val="28"/>
          <w:szCs w:val="28"/>
        </w:rPr>
        <w:t>3</w:t>
      </w:r>
      <w:r w:rsidR="009B010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D47" w:rsidRDefault="00234BE4" w:rsidP="00A17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71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</w:t>
      </w:r>
      <w:r w:rsidR="00444D6F">
        <w:rPr>
          <w:rFonts w:ascii="Times New Roman" w:hAnsi="Times New Roman" w:cs="Times New Roman"/>
          <w:sz w:val="28"/>
          <w:szCs w:val="28"/>
        </w:rPr>
        <w:t>в разрезе Подпрограмм на 2014 2015 года представлено в таблице.</w:t>
      </w:r>
    </w:p>
    <w:p w:rsidR="003616ED" w:rsidRPr="00A17E44" w:rsidRDefault="001D0D47" w:rsidP="00A17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16ED">
        <w:rPr>
          <w:rFonts w:ascii="Times New Roman" w:hAnsi="Times New Roman" w:cs="Times New Roman"/>
          <w:sz w:val="28"/>
          <w:szCs w:val="28"/>
        </w:rPr>
        <w:tab/>
      </w:r>
      <w:r w:rsidR="003616ED">
        <w:rPr>
          <w:rFonts w:ascii="Times New Roman" w:hAnsi="Times New Roman" w:cs="Times New Roman"/>
          <w:sz w:val="28"/>
          <w:szCs w:val="28"/>
        </w:rPr>
        <w:tab/>
      </w:r>
      <w:r w:rsidR="003616ED">
        <w:rPr>
          <w:rFonts w:ascii="Times New Roman" w:hAnsi="Times New Roman" w:cs="Times New Roman"/>
          <w:sz w:val="28"/>
          <w:szCs w:val="28"/>
        </w:rPr>
        <w:tab/>
      </w:r>
      <w:r w:rsidR="003616E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616ED" w:rsidRPr="003616ED">
        <w:rPr>
          <w:rFonts w:ascii="Times New Roman" w:hAnsi="Times New Roman" w:cs="Times New Roman"/>
          <w:sz w:val="24"/>
          <w:szCs w:val="24"/>
        </w:rPr>
        <w:t>Таблица (тыс. рублей)</w:t>
      </w:r>
    </w:p>
    <w:tbl>
      <w:tblPr>
        <w:tblStyle w:val="a7"/>
        <w:tblW w:w="0" w:type="auto"/>
        <w:tblLook w:val="04A0"/>
      </w:tblPr>
      <w:tblGrid>
        <w:gridCol w:w="2376"/>
        <w:gridCol w:w="1134"/>
        <w:gridCol w:w="1134"/>
        <w:gridCol w:w="1418"/>
        <w:gridCol w:w="1134"/>
        <w:gridCol w:w="992"/>
        <w:gridCol w:w="1307"/>
      </w:tblGrid>
      <w:tr w:rsidR="0015437E" w:rsidTr="002E360E">
        <w:trPr>
          <w:trHeight w:val="463"/>
        </w:trPr>
        <w:tc>
          <w:tcPr>
            <w:tcW w:w="2376" w:type="dxa"/>
            <w:vMerge w:val="restart"/>
            <w:vAlign w:val="center"/>
          </w:tcPr>
          <w:p w:rsidR="0015437E" w:rsidRPr="001F45F6" w:rsidRDefault="0015437E" w:rsidP="0015437E">
            <w:pPr>
              <w:jc w:val="center"/>
              <w:rPr>
                <w:rFonts w:ascii="Times New Roman" w:hAnsi="Times New Roman" w:cs="Times New Roman"/>
              </w:rPr>
            </w:pPr>
            <w:r w:rsidRPr="001F45F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одп</w:t>
            </w:r>
            <w:r w:rsidRPr="001F45F6">
              <w:rPr>
                <w:rFonts w:ascii="Times New Roman" w:hAnsi="Times New Roman" w:cs="Times New Roman"/>
              </w:rPr>
              <w:t>рограмм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268" w:type="dxa"/>
            <w:gridSpan w:val="2"/>
            <w:vAlign w:val="center"/>
          </w:tcPr>
          <w:p w:rsidR="0015437E" w:rsidRPr="001F45F6" w:rsidRDefault="0015437E" w:rsidP="0015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8" w:type="dxa"/>
            <w:vMerge w:val="restart"/>
            <w:vAlign w:val="center"/>
          </w:tcPr>
          <w:p w:rsidR="0015437E" w:rsidRDefault="0015437E" w:rsidP="0015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15437E" w:rsidRPr="001F45F6" w:rsidRDefault="0015437E" w:rsidP="0015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gridSpan w:val="2"/>
            <w:vAlign w:val="center"/>
          </w:tcPr>
          <w:p w:rsidR="0015437E" w:rsidRPr="001F45F6" w:rsidRDefault="0015437E" w:rsidP="0015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07" w:type="dxa"/>
            <w:vMerge w:val="restart"/>
            <w:vAlign w:val="center"/>
          </w:tcPr>
          <w:p w:rsidR="0015437E" w:rsidRDefault="0015437E" w:rsidP="0015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15437E" w:rsidRPr="001F45F6" w:rsidRDefault="0015437E" w:rsidP="0015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15437E" w:rsidTr="002E360E">
        <w:trPr>
          <w:trHeight w:val="267"/>
        </w:trPr>
        <w:tc>
          <w:tcPr>
            <w:tcW w:w="2376" w:type="dxa"/>
            <w:vMerge/>
          </w:tcPr>
          <w:p w:rsidR="0015437E" w:rsidRPr="001F45F6" w:rsidRDefault="0015437E" w:rsidP="003616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15437E" w:rsidRPr="001F45F6" w:rsidRDefault="0015437E" w:rsidP="0015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vAlign w:val="bottom"/>
          </w:tcPr>
          <w:p w:rsidR="0015437E" w:rsidRDefault="0015437E" w:rsidP="0015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15437E" w:rsidRPr="001F45F6" w:rsidRDefault="0015437E" w:rsidP="003616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15437E" w:rsidRPr="001F45F6" w:rsidRDefault="0015437E" w:rsidP="0015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vAlign w:val="bottom"/>
          </w:tcPr>
          <w:p w:rsidR="0015437E" w:rsidRPr="001F45F6" w:rsidRDefault="0015437E" w:rsidP="0015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07" w:type="dxa"/>
            <w:vMerge/>
          </w:tcPr>
          <w:p w:rsidR="0015437E" w:rsidRPr="001F45F6" w:rsidRDefault="0015437E" w:rsidP="003616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437E" w:rsidTr="002E360E">
        <w:trPr>
          <w:trHeight w:val="267"/>
        </w:trPr>
        <w:tc>
          <w:tcPr>
            <w:tcW w:w="2376" w:type="dxa"/>
            <w:vAlign w:val="center"/>
          </w:tcPr>
          <w:p w:rsidR="0015437E" w:rsidRPr="001F45F6" w:rsidRDefault="003A715A" w:rsidP="003A7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15437E" w:rsidRDefault="003A715A" w:rsidP="0015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15437E" w:rsidRDefault="003A715A" w:rsidP="0015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15437E" w:rsidRPr="001F45F6" w:rsidRDefault="003A715A" w:rsidP="003A7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bottom"/>
          </w:tcPr>
          <w:p w:rsidR="0015437E" w:rsidRDefault="003A715A" w:rsidP="0015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bottom"/>
          </w:tcPr>
          <w:p w:rsidR="0015437E" w:rsidRDefault="003A715A" w:rsidP="00154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7" w:type="dxa"/>
            <w:vAlign w:val="center"/>
          </w:tcPr>
          <w:p w:rsidR="0015437E" w:rsidRPr="001F45F6" w:rsidRDefault="003A715A" w:rsidP="003A7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A715A" w:rsidTr="002E360E">
        <w:trPr>
          <w:trHeight w:val="267"/>
        </w:trPr>
        <w:tc>
          <w:tcPr>
            <w:tcW w:w="2376" w:type="dxa"/>
            <w:vAlign w:val="bottom"/>
          </w:tcPr>
          <w:p w:rsidR="00134B57" w:rsidRDefault="00177D6D" w:rsidP="003A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3A715A" w:rsidRPr="00134B57">
              <w:rPr>
                <w:rFonts w:ascii="Times New Roman" w:hAnsi="Times New Roman" w:cs="Times New Roman"/>
                <w:b/>
              </w:rPr>
              <w:t>1</w:t>
            </w:r>
            <w:r w:rsidR="002E360E" w:rsidRPr="00134B57">
              <w:rPr>
                <w:rFonts w:ascii="Times New Roman" w:hAnsi="Times New Roman" w:cs="Times New Roman"/>
                <w:b/>
              </w:rPr>
              <w:t>,</w:t>
            </w:r>
            <w:r w:rsidR="002E360E">
              <w:rPr>
                <w:rFonts w:ascii="Times New Roman" w:hAnsi="Times New Roman" w:cs="Times New Roman"/>
              </w:rPr>
              <w:t xml:space="preserve"> </w:t>
            </w:r>
          </w:p>
          <w:p w:rsidR="003A715A" w:rsidRDefault="002E360E" w:rsidP="003A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34B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т.ч.:</w:t>
            </w:r>
          </w:p>
        </w:tc>
        <w:tc>
          <w:tcPr>
            <w:tcW w:w="1134" w:type="dxa"/>
            <w:vAlign w:val="bottom"/>
          </w:tcPr>
          <w:p w:rsidR="003A715A" w:rsidRPr="00F52506" w:rsidRDefault="002E360E" w:rsidP="003A71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2506">
              <w:rPr>
                <w:rFonts w:ascii="Times New Roman" w:hAnsi="Times New Roman" w:cs="Times New Roman"/>
                <w:b/>
              </w:rPr>
              <w:t>766,2</w:t>
            </w:r>
          </w:p>
        </w:tc>
        <w:tc>
          <w:tcPr>
            <w:tcW w:w="1134" w:type="dxa"/>
            <w:vAlign w:val="bottom"/>
          </w:tcPr>
          <w:p w:rsidR="003A715A" w:rsidRPr="00F52506" w:rsidRDefault="002E360E" w:rsidP="003A71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2506">
              <w:rPr>
                <w:rFonts w:ascii="Times New Roman" w:hAnsi="Times New Roman" w:cs="Times New Roman"/>
                <w:b/>
              </w:rPr>
              <w:t>766,2</w:t>
            </w:r>
          </w:p>
        </w:tc>
        <w:tc>
          <w:tcPr>
            <w:tcW w:w="1418" w:type="dxa"/>
            <w:vAlign w:val="bottom"/>
          </w:tcPr>
          <w:p w:rsidR="003A715A" w:rsidRPr="00F52506" w:rsidRDefault="002E360E" w:rsidP="003A71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2506">
              <w:rPr>
                <w:rFonts w:ascii="Times New Roman" w:hAnsi="Times New Roman" w:cs="Times New Roman"/>
                <w:b/>
              </w:rPr>
              <w:t>100</w:t>
            </w:r>
            <w:r w:rsidR="00F52506" w:rsidRPr="00F5250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bottom"/>
          </w:tcPr>
          <w:p w:rsidR="003A715A" w:rsidRPr="00F52506" w:rsidRDefault="00F52506" w:rsidP="003A71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2506">
              <w:rPr>
                <w:rFonts w:ascii="Times New Roman" w:hAnsi="Times New Roman" w:cs="Times New Roman"/>
                <w:b/>
              </w:rPr>
              <w:t>874,2</w:t>
            </w:r>
          </w:p>
        </w:tc>
        <w:tc>
          <w:tcPr>
            <w:tcW w:w="992" w:type="dxa"/>
            <w:vAlign w:val="bottom"/>
          </w:tcPr>
          <w:p w:rsidR="003A715A" w:rsidRPr="00F52506" w:rsidRDefault="00F52506" w:rsidP="003A71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2506">
              <w:rPr>
                <w:rFonts w:ascii="Times New Roman" w:hAnsi="Times New Roman" w:cs="Times New Roman"/>
                <w:b/>
              </w:rPr>
              <w:t>874,2</w:t>
            </w:r>
          </w:p>
        </w:tc>
        <w:tc>
          <w:tcPr>
            <w:tcW w:w="1307" w:type="dxa"/>
            <w:vAlign w:val="bottom"/>
          </w:tcPr>
          <w:p w:rsidR="003A715A" w:rsidRPr="00F52506" w:rsidRDefault="00F52506" w:rsidP="003A71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2506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2E360E" w:rsidTr="002E360E">
        <w:trPr>
          <w:trHeight w:val="267"/>
        </w:trPr>
        <w:tc>
          <w:tcPr>
            <w:tcW w:w="2376" w:type="dxa"/>
            <w:vAlign w:val="bottom"/>
          </w:tcPr>
          <w:p w:rsidR="002E360E" w:rsidRDefault="002E360E" w:rsidP="003A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vAlign w:val="bottom"/>
          </w:tcPr>
          <w:p w:rsidR="002E360E" w:rsidRDefault="002E360E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766,2</w:t>
            </w:r>
          </w:p>
        </w:tc>
        <w:tc>
          <w:tcPr>
            <w:tcW w:w="1134" w:type="dxa"/>
            <w:vAlign w:val="bottom"/>
          </w:tcPr>
          <w:p w:rsidR="002E360E" w:rsidRDefault="002E360E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766,2</w:t>
            </w:r>
          </w:p>
        </w:tc>
        <w:tc>
          <w:tcPr>
            <w:tcW w:w="1418" w:type="dxa"/>
            <w:vAlign w:val="bottom"/>
          </w:tcPr>
          <w:p w:rsidR="002E360E" w:rsidRDefault="00F52506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bottom"/>
          </w:tcPr>
          <w:p w:rsidR="002E360E" w:rsidRDefault="00F52506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874,2</w:t>
            </w:r>
          </w:p>
        </w:tc>
        <w:tc>
          <w:tcPr>
            <w:tcW w:w="992" w:type="dxa"/>
            <w:vAlign w:val="bottom"/>
          </w:tcPr>
          <w:p w:rsidR="002E360E" w:rsidRDefault="00F52506" w:rsidP="00134B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874,2</w:t>
            </w:r>
          </w:p>
        </w:tc>
        <w:tc>
          <w:tcPr>
            <w:tcW w:w="1307" w:type="dxa"/>
            <w:vAlign w:val="bottom"/>
          </w:tcPr>
          <w:p w:rsidR="002E360E" w:rsidRDefault="00F52506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A715A" w:rsidTr="002E360E">
        <w:trPr>
          <w:trHeight w:val="267"/>
        </w:trPr>
        <w:tc>
          <w:tcPr>
            <w:tcW w:w="2376" w:type="dxa"/>
            <w:vAlign w:val="bottom"/>
          </w:tcPr>
          <w:p w:rsidR="00134B57" w:rsidRPr="00134B57" w:rsidRDefault="00177D6D" w:rsidP="003A71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3A715A" w:rsidRPr="00134B57">
              <w:rPr>
                <w:rFonts w:ascii="Times New Roman" w:hAnsi="Times New Roman" w:cs="Times New Roman"/>
                <w:b/>
              </w:rPr>
              <w:t>2</w:t>
            </w:r>
            <w:r w:rsidR="002E360E" w:rsidRPr="00134B57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2E360E" w:rsidRDefault="002E360E" w:rsidP="003A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134" w:type="dxa"/>
            <w:vAlign w:val="bottom"/>
          </w:tcPr>
          <w:p w:rsidR="003A715A" w:rsidRPr="00F52506" w:rsidRDefault="00F52506" w:rsidP="003A71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2506">
              <w:rPr>
                <w:rFonts w:ascii="Times New Roman" w:hAnsi="Times New Roman" w:cs="Times New Roman"/>
                <w:b/>
              </w:rPr>
              <w:t>14</w:t>
            </w:r>
            <w:r w:rsidR="00134B57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134" w:type="dxa"/>
            <w:vAlign w:val="bottom"/>
          </w:tcPr>
          <w:p w:rsidR="003A715A" w:rsidRPr="00F52506" w:rsidRDefault="00F52506" w:rsidP="003A71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2506">
              <w:rPr>
                <w:rFonts w:ascii="Times New Roman" w:hAnsi="Times New Roman" w:cs="Times New Roman"/>
                <w:b/>
              </w:rPr>
              <w:t>14</w:t>
            </w:r>
            <w:r w:rsidR="00134B57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418" w:type="dxa"/>
            <w:vAlign w:val="bottom"/>
          </w:tcPr>
          <w:p w:rsidR="003A715A" w:rsidRPr="00F52506" w:rsidRDefault="00F52506" w:rsidP="003A71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250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vAlign w:val="bottom"/>
          </w:tcPr>
          <w:p w:rsidR="003A715A" w:rsidRPr="00F52506" w:rsidRDefault="00F52506" w:rsidP="003A71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2506">
              <w:rPr>
                <w:rFonts w:ascii="Times New Roman" w:hAnsi="Times New Roman" w:cs="Times New Roman"/>
                <w:b/>
              </w:rPr>
              <w:t>86,</w:t>
            </w:r>
            <w:r w:rsidR="00134B5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vAlign w:val="bottom"/>
          </w:tcPr>
          <w:p w:rsidR="003A715A" w:rsidRPr="00F52506" w:rsidRDefault="00F52506" w:rsidP="003A71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2506">
              <w:rPr>
                <w:rFonts w:ascii="Times New Roman" w:hAnsi="Times New Roman" w:cs="Times New Roman"/>
                <w:b/>
              </w:rPr>
              <w:t>86,</w:t>
            </w:r>
            <w:r w:rsidR="008917C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07" w:type="dxa"/>
            <w:vAlign w:val="bottom"/>
          </w:tcPr>
          <w:p w:rsidR="003A715A" w:rsidRPr="00F52506" w:rsidRDefault="00F52506" w:rsidP="003A71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2506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2E360E" w:rsidTr="002E360E">
        <w:trPr>
          <w:trHeight w:val="267"/>
        </w:trPr>
        <w:tc>
          <w:tcPr>
            <w:tcW w:w="2376" w:type="dxa"/>
            <w:vAlign w:val="bottom"/>
          </w:tcPr>
          <w:p w:rsidR="002E360E" w:rsidRDefault="002E360E" w:rsidP="003A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vAlign w:val="bottom"/>
          </w:tcPr>
          <w:p w:rsidR="002E360E" w:rsidRDefault="00F52506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34B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vAlign w:val="bottom"/>
          </w:tcPr>
          <w:p w:rsidR="002E360E" w:rsidRDefault="00F52506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34B5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vAlign w:val="bottom"/>
          </w:tcPr>
          <w:p w:rsidR="002E360E" w:rsidRDefault="00F52506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bottom"/>
          </w:tcPr>
          <w:p w:rsidR="002E360E" w:rsidRDefault="00F52506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</w:t>
            </w:r>
            <w:r w:rsidR="00134B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bottom"/>
          </w:tcPr>
          <w:p w:rsidR="002E360E" w:rsidRDefault="00F52506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</w:t>
            </w:r>
            <w:r w:rsidR="008917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7" w:type="dxa"/>
            <w:vAlign w:val="bottom"/>
          </w:tcPr>
          <w:p w:rsidR="002E360E" w:rsidRDefault="00F52506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A715A" w:rsidTr="002E360E">
        <w:trPr>
          <w:trHeight w:val="267"/>
        </w:trPr>
        <w:tc>
          <w:tcPr>
            <w:tcW w:w="2376" w:type="dxa"/>
            <w:vAlign w:val="bottom"/>
          </w:tcPr>
          <w:p w:rsidR="00134B57" w:rsidRPr="00134B57" w:rsidRDefault="00177D6D" w:rsidP="003A71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3A715A" w:rsidRPr="00134B57">
              <w:rPr>
                <w:rFonts w:ascii="Times New Roman" w:hAnsi="Times New Roman" w:cs="Times New Roman"/>
                <w:b/>
              </w:rPr>
              <w:t>3</w:t>
            </w:r>
            <w:r w:rsidR="002E360E" w:rsidRPr="00134B57">
              <w:rPr>
                <w:rFonts w:ascii="Times New Roman" w:hAnsi="Times New Roman" w:cs="Times New Roman"/>
                <w:b/>
              </w:rPr>
              <w:t>,</w:t>
            </w:r>
          </w:p>
          <w:p w:rsidR="002E360E" w:rsidRDefault="002E360E" w:rsidP="003A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т.ч.:</w:t>
            </w:r>
          </w:p>
        </w:tc>
        <w:tc>
          <w:tcPr>
            <w:tcW w:w="1134" w:type="dxa"/>
            <w:vAlign w:val="bottom"/>
          </w:tcPr>
          <w:p w:rsidR="003A715A" w:rsidRPr="00F52506" w:rsidRDefault="00F52506" w:rsidP="003A71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2506">
              <w:rPr>
                <w:rFonts w:ascii="Times New Roman" w:hAnsi="Times New Roman" w:cs="Times New Roman"/>
                <w:b/>
              </w:rPr>
              <w:t>9 080,</w:t>
            </w:r>
            <w:r w:rsidR="008917C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vAlign w:val="bottom"/>
          </w:tcPr>
          <w:p w:rsidR="003A715A" w:rsidRPr="00F52506" w:rsidRDefault="00FF15B7" w:rsidP="003A715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7 554,4</w:t>
            </w:r>
          </w:p>
        </w:tc>
        <w:tc>
          <w:tcPr>
            <w:tcW w:w="1418" w:type="dxa"/>
            <w:vAlign w:val="bottom"/>
          </w:tcPr>
          <w:p w:rsidR="003A715A" w:rsidRPr="00F52506" w:rsidRDefault="00FF15B7" w:rsidP="003A715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83,2</w:t>
            </w:r>
          </w:p>
        </w:tc>
        <w:tc>
          <w:tcPr>
            <w:tcW w:w="1134" w:type="dxa"/>
            <w:vAlign w:val="bottom"/>
          </w:tcPr>
          <w:p w:rsidR="003A715A" w:rsidRPr="00F52506" w:rsidRDefault="00134B57" w:rsidP="003A715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4 716,5</w:t>
            </w:r>
          </w:p>
        </w:tc>
        <w:tc>
          <w:tcPr>
            <w:tcW w:w="992" w:type="dxa"/>
            <w:vAlign w:val="bottom"/>
          </w:tcPr>
          <w:p w:rsidR="003A715A" w:rsidRPr="00F52506" w:rsidRDefault="003F0ADC" w:rsidP="003A715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2 878,4</w:t>
            </w:r>
          </w:p>
        </w:tc>
        <w:tc>
          <w:tcPr>
            <w:tcW w:w="1307" w:type="dxa"/>
            <w:vAlign w:val="bottom"/>
          </w:tcPr>
          <w:p w:rsidR="003A715A" w:rsidRPr="00F52506" w:rsidRDefault="003F0ADC" w:rsidP="003A715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61,0</w:t>
            </w:r>
          </w:p>
        </w:tc>
      </w:tr>
      <w:tr w:rsidR="002E360E" w:rsidTr="002E360E">
        <w:trPr>
          <w:trHeight w:val="267"/>
        </w:trPr>
        <w:tc>
          <w:tcPr>
            <w:tcW w:w="2376" w:type="dxa"/>
            <w:vAlign w:val="bottom"/>
          </w:tcPr>
          <w:p w:rsidR="002E360E" w:rsidRDefault="002E360E" w:rsidP="003A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vAlign w:val="bottom"/>
          </w:tcPr>
          <w:p w:rsidR="002E360E" w:rsidRDefault="00F52506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3 641,0</w:t>
            </w:r>
          </w:p>
        </w:tc>
        <w:tc>
          <w:tcPr>
            <w:tcW w:w="1134" w:type="dxa"/>
            <w:vAlign w:val="bottom"/>
          </w:tcPr>
          <w:p w:rsidR="002E360E" w:rsidRDefault="00FF15B7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2 585,2</w:t>
            </w:r>
          </w:p>
        </w:tc>
        <w:tc>
          <w:tcPr>
            <w:tcW w:w="1418" w:type="dxa"/>
            <w:vAlign w:val="bottom"/>
          </w:tcPr>
          <w:p w:rsidR="002E360E" w:rsidRDefault="00FF15B7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134" w:type="dxa"/>
            <w:vAlign w:val="bottom"/>
          </w:tcPr>
          <w:p w:rsidR="002E360E" w:rsidRDefault="00F52506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2 093,8</w:t>
            </w:r>
          </w:p>
        </w:tc>
        <w:tc>
          <w:tcPr>
            <w:tcW w:w="992" w:type="dxa"/>
            <w:vAlign w:val="bottom"/>
          </w:tcPr>
          <w:p w:rsidR="002E360E" w:rsidRDefault="003F0ADC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1 250,6</w:t>
            </w:r>
          </w:p>
        </w:tc>
        <w:tc>
          <w:tcPr>
            <w:tcW w:w="1307" w:type="dxa"/>
            <w:vAlign w:val="bottom"/>
          </w:tcPr>
          <w:p w:rsidR="002E360E" w:rsidRDefault="003F0ADC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</w:tr>
      <w:tr w:rsidR="002E360E" w:rsidTr="002E360E">
        <w:trPr>
          <w:trHeight w:val="267"/>
        </w:trPr>
        <w:tc>
          <w:tcPr>
            <w:tcW w:w="2376" w:type="dxa"/>
            <w:vAlign w:val="bottom"/>
          </w:tcPr>
          <w:p w:rsidR="002E360E" w:rsidRDefault="002E360E" w:rsidP="003A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vAlign w:val="bottom"/>
          </w:tcPr>
          <w:p w:rsidR="002E360E" w:rsidRDefault="00F52506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3 720,</w:t>
            </w:r>
            <w:r w:rsidR="008917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bottom"/>
          </w:tcPr>
          <w:p w:rsidR="002E360E" w:rsidRDefault="00FF15B7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3 463,5</w:t>
            </w:r>
          </w:p>
        </w:tc>
        <w:tc>
          <w:tcPr>
            <w:tcW w:w="1418" w:type="dxa"/>
            <w:vAlign w:val="bottom"/>
          </w:tcPr>
          <w:p w:rsidR="002E360E" w:rsidRDefault="00FF15B7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4" w:type="dxa"/>
            <w:vAlign w:val="bottom"/>
          </w:tcPr>
          <w:p w:rsidR="002E360E" w:rsidRDefault="00F52506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1 698,</w:t>
            </w:r>
            <w:r w:rsidR="008917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bottom"/>
          </w:tcPr>
          <w:p w:rsidR="002E360E" w:rsidRDefault="003F0ADC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1 223,4</w:t>
            </w:r>
          </w:p>
        </w:tc>
        <w:tc>
          <w:tcPr>
            <w:tcW w:w="1307" w:type="dxa"/>
            <w:vAlign w:val="bottom"/>
          </w:tcPr>
          <w:p w:rsidR="002E360E" w:rsidRDefault="003F0ADC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</w:tr>
      <w:tr w:rsidR="002E360E" w:rsidTr="002E360E">
        <w:trPr>
          <w:trHeight w:val="267"/>
        </w:trPr>
        <w:tc>
          <w:tcPr>
            <w:tcW w:w="2376" w:type="dxa"/>
            <w:vAlign w:val="bottom"/>
          </w:tcPr>
          <w:p w:rsidR="002E360E" w:rsidRDefault="002E360E" w:rsidP="003A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bottom"/>
          </w:tcPr>
          <w:p w:rsidR="002E360E" w:rsidRDefault="00F52506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1 719,</w:t>
            </w:r>
            <w:r w:rsidR="008917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E360E" w:rsidRDefault="00FF15B7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1 505,7</w:t>
            </w:r>
          </w:p>
        </w:tc>
        <w:tc>
          <w:tcPr>
            <w:tcW w:w="1418" w:type="dxa"/>
            <w:vAlign w:val="bottom"/>
          </w:tcPr>
          <w:p w:rsidR="002E360E" w:rsidRDefault="00FF15B7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1134" w:type="dxa"/>
            <w:vAlign w:val="bottom"/>
          </w:tcPr>
          <w:p w:rsidR="002E360E" w:rsidRDefault="00F52506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923,8</w:t>
            </w:r>
          </w:p>
        </w:tc>
        <w:tc>
          <w:tcPr>
            <w:tcW w:w="992" w:type="dxa"/>
            <w:vAlign w:val="bottom"/>
          </w:tcPr>
          <w:p w:rsidR="002E360E" w:rsidRDefault="003F0ADC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404,4</w:t>
            </w:r>
          </w:p>
        </w:tc>
        <w:tc>
          <w:tcPr>
            <w:tcW w:w="1307" w:type="dxa"/>
            <w:vAlign w:val="bottom"/>
          </w:tcPr>
          <w:p w:rsidR="002E360E" w:rsidRDefault="003F0ADC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</w:tr>
      <w:tr w:rsidR="003A715A" w:rsidTr="002E360E">
        <w:trPr>
          <w:trHeight w:val="267"/>
        </w:trPr>
        <w:tc>
          <w:tcPr>
            <w:tcW w:w="2376" w:type="dxa"/>
            <w:vAlign w:val="bottom"/>
          </w:tcPr>
          <w:p w:rsidR="003A715A" w:rsidRPr="00134B57" w:rsidRDefault="003A715A" w:rsidP="00A17E44">
            <w:pPr>
              <w:rPr>
                <w:rFonts w:ascii="Times New Roman" w:hAnsi="Times New Roman" w:cs="Times New Roman"/>
                <w:b/>
              </w:rPr>
            </w:pPr>
            <w:r w:rsidRPr="00134B57">
              <w:rPr>
                <w:rFonts w:ascii="Times New Roman" w:hAnsi="Times New Roman" w:cs="Times New Roman"/>
                <w:b/>
              </w:rPr>
              <w:t>Итого по Программе</w:t>
            </w:r>
            <w:r w:rsidR="00A17E4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  <w:vAlign w:val="bottom"/>
          </w:tcPr>
          <w:p w:rsidR="003A715A" w:rsidRPr="00134B57" w:rsidRDefault="00134B57" w:rsidP="003A715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9 987,</w:t>
            </w:r>
            <w:r w:rsidR="008917C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vAlign w:val="bottom"/>
          </w:tcPr>
          <w:p w:rsidR="003A715A" w:rsidRPr="00134B57" w:rsidRDefault="00FF15B7" w:rsidP="003A715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8 461,6</w:t>
            </w:r>
          </w:p>
        </w:tc>
        <w:tc>
          <w:tcPr>
            <w:tcW w:w="1418" w:type="dxa"/>
            <w:vAlign w:val="bottom"/>
          </w:tcPr>
          <w:p w:rsidR="003A715A" w:rsidRPr="00134B57" w:rsidRDefault="00FF15B7" w:rsidP="003A715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84,7</w:t>
            </w:r>
          </w:p>
        </w:tc>
        <w:tc>
          <w:tcPr>
            <w:tcW w:w="1134" w:type="dxa"/>
            <w:vAlign w:val="bottom"/>
          </w:tcPr>
          <w:p w:rsidR="003A715A" w:rsidRPr="00134B57" w:rsidRDefault="00134B57" w:rsidP="003A715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5 677,</w:t>
            </w:r>
            <w:r w:rsidR="008917C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vAlign w:val="bottom"/>
          </w:tcPr>
          <w:p w:rsidR="003A715A" w:rsidRPr="00134B57" w:rsidRDefault="003F0ADC" w:rsidP="003A715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3 839,4</w:t>
            </w:r>
          </w:p>
        </w:tc>
        <w:tc>
          <w:tcPr>
            <w:tcW w:w="1307" w:type="dxa"/>
            <w:vAlign w:val="bottom"/>
          </w:tcPr>
          <w:p w:rsidR="003A715A" w:rsidRPr="00134B57" w:rsidRDefault="003F0ADC" w:rsidP="003A715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67,6</w:t>
            </w:r>
          </w:p>
        </w:tc>
      </w:tr>
      <w:tr w:rsidR="00A17E44" w:rsidTr="002E360E">
        <w:trPr>
          <w:trHeight w:val="267"/>
        </w:trPr>
        <w:tc>
          <w:tcPr>
            <w:tcW w:w="2376" w:type="dxa"/>
            <w:vAlign w:val="bottom"/>
          </w:tcPr>
          <w:p w:rsidR="00A17E44" w:rsidRDefault="00A17E44" w:rsidP="00281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vAlign w:val="bottom"/>
          </w:tcPr>
          <w:p w:rsidR="00A17E44" w:rsidRPr="00A17E44" w:rsidRDefault="00A17E44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4 548,2</w:t>
            </w:r>
            <w:r w:rsidRPr="00A17E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17E44" w:rsidRPr="00A17E44" w:rsidRDefault="00A17E44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3 492,4</w:t>
            </w:r>
          </w:p>
        </w:tc>
        <w:tc>
          <w:tcPr>
            <w:tcW w:w="1418" w:type="dxa"/>
            <w:vAlign w:val="bottom"/>
          </w:tcPr>
          <w:p w:rsidR="00A17E44" w:rsidRPr="00A17E44" w:rsidRDefault="004E1C98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134" w:type="dxa"/>
            <w:vAlign w:val="bottom"/>
          </w:tcPr>
          <w:p w:rsidR="00A17E44" w:rsidRPr="00A17E44" w:rsidRDefault="004E1C98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3 054,8</w:t>
            </w:r>
          </w:p>
        </w:tc>
        <w:tc>
          <w:tcPr>
            <w:tcW w:w="992" w:type="dxa"/>
            <w:vAlign w:val="bottom"/>
          </w:tcPr>
          <w:p w:rsidR="00A17E44" w:rsidRPr="00A17E44" w:rsidRDefault="004E1C98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2 211,6</w:t>
            </w:r>
          </w:p>
        </w:tc>
        <w:tc>
          <w:tcPr>
            <w:tcW w:w="1307" w:type="dxa"/>
            <w:vAlign w:val="bottom"/>
          </w:tcPr>
          <w:p w:rsidR="00A17E44" w:rsidRPr="00A17E44" w:rsidRDefault="004E1C98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</w:tr>
      <w:tr w:rsidR="00A17E44" w:rsidTr="002E360E">
        <w:trPr>
          <w:trHeight w:val="267"/>
        </w:trPr>
        <w:tc>
          <w:tcPr>
            <w:tcW w:w="2376" w:type="dxa"/>
            <w:vAlign w:val="bottom"/>
          </w:tcPr>
          <w:p w:rsidR="00A17E44" w:rsidRDefault="00A17E44" w:rsidP="00281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vAlign w:val="bottom"/>
          </w:tcPr>
          <w:p w:rsidR="00A17E44" w:rsidRPr="00A17E44" w:rsidRDefault="00A17E44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3 720,6</w:t>
            </w:r>
          </w:p>
        </w:tc>
        <w:tc>
          <w:tcPr>
            <w:tcW w:w="1134" w:type="dxa"/>
            <w:vAlign w:val="bottom"/>
          </w:tcPr>
          <w:p w:rsidR="00A17E44" w:rsidRPr="00A17E44" w:rsidRDefault="00A17E44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613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463,5</w:t>
            </w:r>
          </w:p>
        </w:tc>
        <w:tc>
          <w:tcPr>
            <w:tcW w:w="1418" w:type="dxa"/>
            <w:vAlign w:val="bottom"/>
          </w:tcPr>
          <w:p w:rsidR="00A17E44" w:rsidRPr="00A17E44" w:rsidRDefault="004E1C98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4" w:type="dxa"/>
            <w:vAlign w:val="bottom"/>
          </w:tcPr>
          <w:p w:rsidR="00A17E44" w:rsidRPr="00A17E44" w:rsidRDefault="004E1C98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1 698,9</w:t>
            </w:r>
          </w:p>
        </w:tc>
        <w:tc>
          <w:tcPr>
            <w:tcW w:w="992" w:type="dxa"/>
            <w:vAlign w:val="bottom"/>
          </w:tcPr>
          <w:p w:rsidR="00A17E44" w:rsidRPr="00A17E44" w:rsidRDefault="004E1C98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1 223,4</w:t>
            </w:r>
          </w:p>
        </w:tc>
        <w:tc>
          <w:tcPr>
            <w:tcW w:w="1307" w:type="dxa"/>
            <w:vAlign w:val="bottom"/>
          </w:tcPr>
          <w:p w:rsidR="00A17E44" w:rsidRPr="00A17E44" w:rsidRDefault="004E1C98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</w:tr>
      <w:tr w:rsidR="00A17E44" w:rsidTr="002E360E">
        <w:trPr>
          <w:trHeight w:val="267"/>
        </w:trPr>
        <w:tc>
          <w:tcPr>
            <w:tcW w:w="2376" w:type="dxa"/>
            <w:vAlign w:val="bottom"/>
          </w:tcPr>
          <w:p w:rsidR="00A17E44" w:rsidRDefault="00A17E44" w:rsidP="00281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bottom"/>
          </w:tcPr>
          <w:p w:rsidR="00A17E44" w:rsidRPr="00A17E44" w:rsidRDefault="00A17E44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1 719,1</w:t>
            </w:r>
          </w:p>
        </w:tc>
        <w:tc>
          <w:tcPr>
            <w:tcW w:w="1134" w:type="dxa"/>
            <w:vAlign w:val="bottom"/>
          </w:tcPr>
          <w:p w:rsidR="00A17E44" w:rsidRPr="00A17E44" w:rsidRDefault="00A17E44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1 505,7</w:t>
            </w:r>
          </w:p>
        </w:tc>
        <w:tc>
          <w:tcPr>
            <w:tcW w:w="1418" w:type="dxa"/>
            <w:vAlign w:val="bottom"/>
          </w:tcPr>
          <w:p w:rsidR="00A17E44" w:rsidRPr="00A17E44" w:rsidRDefault="004E1C98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1134" w:type="dxa"/>
            <w:vAlign w:val="bottom"/>
          </w:tcPr>
          <w:p w:rsidR="00A17E44" w:rsidRPr="00A17E44" w:rsidRDefault="004E1C98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923,8</w:t>
            </w:r>
          </w:p>
        </w:tc>
        <w:tc>
          <w:tcPr>
            <w:tcW w:w="992" w:type="dxa"/>
            <w:vAlign w:val="bottom"/>
          </w:tcPr>
          <w:p w:rsidR="00A17E44" w:rsidRPr="00A17E44" w:rsidRDefault="004E1C98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404,4</w:t>
            </w:r>
          </w:p>
        </w:tc>
        <w:tc>
          <w:tcPr>
            <w:tcW w:w="1307" w:type="dxa"/>
            <w:vAlign w:val="bottom"/>
          </w:tcPr>
          <w:p w:rsidR="00A17E44" w:rsidRPr="00A17E44" w:rsidRDefault="004E1C98" w:rsidP="003A71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</w:tr>
    </w:tbl>
    <w:p w:rsidR="0031351D" w:rsidRDefault="0031351D" w:rsidP="004D5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7972" w:rsidRDefault="001703DF" w:rsidP="004D5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таблицы </w:t>
      </w:r>
      <w:r w:rsidR="001D0D47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234BE4" w:rsidRPr="00C06771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DA1C07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234BE4" w:rsidRPr="00C06771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="00965D28">
        <w:rPr>
          <w:rFonts w:ascii="Times New Roman" w:hAnsi="Times New Roman" w:cs="Times New Roman"/>
          <w:sz w:val="28"/>
          <w:szCs w:val="28"/>
        </w:rPr>
        <w:t>в сумме 4 548,2 тыс. рублей</w:t>
      </w:r>
      <w:r w:rsidR="001D0D47">
        <w:rPr>
          <w:rFonts w:ascii="Times New Roman" w:hAnsi="Times New Roman" w:cs="Times New Roman"/>
          <w:sz w:val="28"/>
          <w:szCs w:val="28"/>
        </w:rPr>
        <w:t xml:space="preserve"> предусмотрены </w:t>
      </w:r>
      <w:proofErr w:type="gramStart"/>
      <w:r w:rsidR="009B010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E7972">
        <w:rPr>
          <w:rFonts w:ascii="Times New Roman" w:hAnsi="Times New Roman" w:cs="Times New Roman"/>
          <w:sz w:val="28"/>
          <w:szCs w:val="28"/>
        </w:rPr>
        <w:t>:</w:t>
      </w:r>
    </w:p>
    <w:p w:rsidR="00234BE4" w:rsidRPr="00BE7972" w:rsidRDefault="00177D6D" w:rsidP="004D5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Подпрограмме 1</w:t>
      </w:r>
      <w:r w:rsidR="00234BE4" w:rsidRPr="00BE7972">
        <w:rPr>
          <w:rFonts w:ascii="Times New Roman" w:hAnsi="Times New Roman" w:cs="Times New Roman"/>
          <w:sz w:val="28"/>
          <w:szCs w:val="28"/>
        </w:rPr>
        <w:t xml:space="preserve"> </w:t>
      </w:r>
      <w:r w:rsidR="00BE7972">
        <w:rPr>
          <w:rFonts w:ascii="Times New Roman" w:hAnsi="Times New Roman" w:cs="Times New Roman"/>
          <w:sz w:val="28"/>
          <w:szCs w:val="28"/>
        </w:rPr>
        <w:t>«Молодежь Иркутского района» на 2014</w:t>
      </w:r>
      <w:r w:rsidR="003B4E78">
        <w:rPr>
          <w:rFonts w:ascii="Times New Roman" w:hAnsi="Times New Roman" w:cs="Times New Roman"/>
          <w:sz w:val="28"/>
          <w:szCs w:val="28"/>
        </w:rPr>
        <w:t>-</w:t>
      </w:r>
      <w:r w:rsidR="00BE7972">
        <w:rPr>
          <w:rFonts w:ascii="Times New Roman" w:hAnsi="Times New Roman" w:cs="Times New Roman"/>
          <w:sz w:val="28"/>
          <w:szCs w:val="28"/>
        </w:rPr>
        <w:t xml:space="preserve">2017 годы </w:t>
      </w:r>
      <w:r w:rsidR="00234BE4" w:rsidRPr="00BE797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E7972">
        <w:rPr>
          <w:rFonts w:ascii="Times New Roman" w:hAnsi="Times New Roman" w:cs="Times New Roman"/>
          <w:sz w:val="28"/>
          <w:szCs w:val="28"/>
        </w:rPr>
        <w:t>766,2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34BE4" w:rsidRPr="003C6F9D" w:rsidRDefault="00177D6D" w:rsidP="004D5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Подпрограмме </w:t>
      </w:r>
      <w:r w:rsidR="00234BE4" w:rsidRPr="00BE7972">
        <w:rPr>
          <w:rFonts w:ascii="Times New Roman" w:hAnsi="Times New Roman" w:cs="Times New Roman"/>
          <w:sz w:val="28"/>
          <w:szCs w:val="28"/>
        </w:rPr>
        <w:t xml:space="preserve">2 </w:t>
      </w:r>
      <w:r w:rsidR="00BE7972">
        <w:rPr>
          <w:rFonts w:ascii="Times New Roman" w:hAnsi="Times New Roman" w:cs="Times New Roman"/>
          <w:sz w:val="28"/>
          <w:szCs w:val="28"/>
        </w:rPr>
        <w:t xml:space="preserve">«Комплексные меры профилактики наркомании и других социально – негативных явлений в молодежной среде </w:t>
      </w:r>
      <w:r w:rsidR="00234BE4" w:rsidRPr="00BE7972">
        <w:rPr>
          <w:rFonts w:ascii="Times New Roman" w:hAnsi="Times New Roman" w:cs="Times New Roman"/>
          <w:sz w:val="28"/>
          <w:szCs w:val="28"/>
        </w:rPr>
        <w:t>Иркутского района</w:t>
      </w:r>
      <w:r w:rsidR="00BE7972">
        <w:rPr>
          <w:rFonts w:ascii="Times New Roman" w:hAnsi="Times New Roman" w:cs="Times New Roman"/>
          <w:sz w:val="28"/>
          <w:szCs w:val="28"/>
        </w:rPr>
        <w:t>» на 2014-2017 годы</w:t>
      </w:r>
      <w:r w:rsidR="00234BE4" w:rsidRPr="00BE797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E7972">
        <w:rPr>
          <w:rFonts w:ascii="Times New Roman" w:hAnsi="Times New Roman" w:cs="Times New Roman"/>
          <w:sz w:val="28"/>
          <w:szCs w:val="28"/>
        </w:rPr>
        <w:t>141</w:t>
      </w:r>
      <w:r w:rsidR="0077523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34BE4" w:rsidRPr="00BE7972" w:rsidRDefault="00177D6D" w:rsidP="004D5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Подпрограмме 3</w:t>
      </w:r>
      <w:r w:rsidR="00234BE4" w:rsidRPr="00BE7972">
        <w:rPr>
          <w:rFonts w:ascii="Times New Roman" w:hAnsi="Times New Roman" w:cs="Times New Roman"/>
          <w:sz w:val="28"/>
          <w:szCs w:val="28"/>
        </w:rPr>
        <w:t xml:space="preserve"> </w:t>
      </w:r>
      <w:r w:rsidR="003B4E78">
        <w:rPr>
          <w:rFonts w:ascii="Times New Roman" w:hAnsi="Times New Roman" w:cs="Times New Roman"/>
          <w:sz w:val="28"/>
          <w:szCs w:val="28"/>
        </w:rPr>
        <w:t>«Молодым семьям – доступное жилье» на 2014-2017 годы</w:t>
      </w:r>
      <w:r w:rsidR="00234BE4" w:rsidRPr="00BE7972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3B4E78">
        <w:rPr>
          <w:rFonts w:ascii="Times New Roman" w:hAnsi="Times New Roman" w:cs="Times New Roman"/>
          <w:sz w:val="28"/>
          <w:szCs w:val="28"/>
        </w:rPr>
        <w:t>3</w:t>
      </w:r>
      <w:r w:rsidR="0077523E">
        <w:rPr>
          <w:rFonts w:ascii="Times New Roman" w:hAnsi="Times New Roman" w:cs="Times New Roman"/>
          <w:sz w:val="28"/>
          <w:szCs w:val="28"/>
        </w:rPr>
        <w:t> </w:t>
      </w:r>
      <w:r w:rsidR="003B4E78">
        <w:rPr>
          <w:rFonts w:ascii="Times New Roman" w:hAnsi="Times New Roman" w:cs="Times New Roman"/>
          <w:sz w:val="28"/>
          <w:szCs w:val="28"/>
        </w:rPr>
        <w:t>641</w:t>
      </w:r>
      <w:r w:rsidR="0077523E">
        <w:rPr>
          <w:rFonts w:ascii="Times New Roman" w:hAnsi="Times New Roman" w:cs="Times New Roman"/>
          <w:sz w:val="28"/>
          <w:szCs w:val="28"/>
        </w:rPr>
        <w:t>,0</w:t>
      </w:r>
      <w:r w:rsidR="003B4E78">
        <w:rPr>
          <w:rFonts w:ascii="Times New Roman" w:hAnsi="Times New Roman" w:cs="Times New Roman"/>
          <w:sz w:val="28"/>
          <w:szCs w:val="28"/>
        </w:rPr>
        <w:t xml:space="preserve"> </w:t>
      </w:r>
      <w:r w:rsidR="00234BE4" w:rsidRPr="00BE7972">
        <w:rPr>
          <w:rFonts w:ascii="Times New Roman" w:hAnsi="Times New Roman" w:cs="Times New Roman"/>
          <w:sz w:val="28"/>
          <w:szCs w:val="28"/>
        </w:rPr>
        <w:t>тыс. рублей.</w:t>
      </w:r>
    </w:p>
    <w:p w:rsidR="004F4B30" w:rsidRDefault="00690877" w:rsidP="00C65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34BE4" w:rsidRPr="003B4E78">
        <w:rPr>
          <w:rFonts w:ascii="Times New Roman" w:hAnsi="Times New Roman" w:cs="Times New Roman"/>
          <w:sz w:val="28"/>
          <w:szCs w:val="28"/>
        </w:rPr>
        <w:t>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4BE4" w:rsidRPr="003B4E78">
        <w:rPr>
          <w:rFonts w:ascii="Times New Roman" w:hAnsi="Times New Roman" w:cs="Times New Roman"/>
          <w:sz w:val="28"/>
          <w:szCs w:val="28"/>
        </w:rPr>
        <w:t xml:space="preserve"> </w:t>
      </w:r>
      <w:r w:rsidR="003B4E78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="00234BE4" w:rsidRPr="003B4E78">
        <w:rPr>
          <w:rFonts w:ascii="Times New Roman" w:hAnsi="Times New Roman" w:cs="Times New Roman"/>
          <w:sz w:val="28"/>
          <w:szCs w:val="28"/>
        </w:rPr>
        <w:t>областного бюджет</w:t>
      </w:r>
      <w:r w:rsidR="00C65404">
        <w:rPr>
          <w:rFonts w:ascii="Times New Roman" w:hAnsi="Times New Roman" w:cs="Times New Roman"/>
          <w:sz w:val="28"/>
          <w:szCs w:val="28"/>
        </w:rPr>
        <w:t>а</w:t>
      </w:r>
      <w:r w:rsidR="00234BE4" w:rsidRPr="003B4E7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65404">
        <w:rPr>
          <w:rFonts w:ascii="Times New Roman" w:hAnsi="Times New Roman" w:cs="Times New Roman"/>
          <w:sz w:val="28"/>
          <w:szCs w:val="28"/>
        </w:rPr>
        <w:t>5 439,7</w:t>
      </w:r>
      <w:r w:rsidR="00234BE4" w:rsidRPr="003B4E7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на реализацию </w:t>
      </w:r>
      <w:r w:rsidR="001703DF">
        <w:rPr>
          <w:rFonts w:ascii="Times New Roman" w:hAnsi="Times New Roman" w:cs="Times New Roman"/>
          <w:sz w:val="28"/>
          <w:szCs w:val="28"/>
        </w:rPr>
        <w:t>мероприятий по П</w:t>
      </w:r>
      <w:r w:rsidR="00C65404">
        <w:rPr>
          <w:rFonts w:ascii="Times New Roman" w:hAnsi="Times New Roman" w:cs="Times New Roman"/>
          <w:sz w:val="28"/>
          <w:szCs w:val="28"/>
        </w:rPr>
        <w:t>одпрограмме</w:t>
      </w:r>
      <w:r w:rsidR="00170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«Молодым семьям – доступное жилье» на 2014-2017 годы</w:t>
      </w:r>
      <w:r w:rsidR="001703DF">
        <w:rPr>
          <w:rFonts w:ascii="Times New Roman" w:hAnsi="Times New Roman" w:cs="Times New Roman"/>
          <w:sz w:val="28"/>
          <w:szCs w:val="28"/>
        </w:rPr>
        <w:t>.</w:t>
      </w:r>
    </w:p>
    <w:p w:rsidR="00EC5338" w:rsidRDefault="00EC5338" w:rsidP="00EC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Паспортом Программы объем </w:t>
      </w:r>
      <w:r w:rsidR="00690877">
        <w:rPr>
          <w:rFonts w:ascii="Times New Roman" w:hAnsi="Times New Roman" w:cs="Times New Roman"/>
          <w:sz w:val="28"/>
          <w:szCs w:val="28"/>
        </w:rPr>
        <w:t>ресурсного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268">
        <w:rPr>
          <w:rFonts w:ascii="Times New Roman" w:hAnsi="Times New Roman" w:cs="Times New Roman"/>
          <w:b/>
          <w:sz w:val="28"/>
          <w:szCs w:val="28"/>
        </w:rPr>
        <w:t>на 2015 год</w:t>
      </w:r>
      <w:r w:rsidRPr="00234BE4">
        <w:rPr>
          <w:rFonts w:ascii="Times New Roman" w:hAnsi="Times New Roman" w:cs="Times New Roman"/>
          <w:sz w:val="28"/>
          <w:szCs w:val="28"/>
        </w:rPr>
        <w:t xml:space="preserve"> утвержден в сумме </w:t>
      </w:r>
      <w:r>
        <w:rPr>
          <w:rFonts w:ascii="Times New Roman" w:hAnsi="Times New Roman" w:cs="Times New Roman"/>
          <w:sz w:val="28"/>
          <w:szCs w:val="28"/>
        </w:rPr>
        <w:t>9 435,3</w:t>
      </w:r>
      <w:r w:rsidRPr="00234BE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90877">
        <w:rPr>
          <w:rFonts w:ascii="Times New Roman" w:hAnsi="Times New Roman" w:cs="Times New Roman"/>
          <w:sz w:val="28"/>
          <w:szCs w:val="28"/>
        </w:rPr>
        <w:t xml:space="preserve"> </w:t>
      </w:r>
      <w:r w:rsidRPr="00234BE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счет</w:t>
      </w:r>
      <w:r w:rsidR="006908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 в сумме 923,8 тыс. рублей;</w:t>
      </w:r>
      <w:r w:rsidRPr="00234BE4">
        <w:rPr>
          <w:rFonts w:ascii="Times New Roman" w:hAnsi="Times New Roman" w:cs="Times New Roman"/>
          <w:sz w:val="28"/>
          <w:szCs w:val="28"/>
        </w:rPr>
        <w:t xml:space="preserve"> областного бюджета в сумме </w:t>
      </w:r>
      <w:r>
        <w:rPr>
          <w:rFonts w:ascii="Times New Roman" w:hAnsi="Times New Roman" w:cs="Times New Roman"/>
          <w:sz w:val="28"/>
          <w:szCs w:val="28"/>
        </w:rPr>
        <w:t>1 698,9</w:t>
      </w:r>
      <w:r w:rsidRPr="00234BE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34BE4">
        <w:rPr>
          <w:rFonts w:ascii="Times New Roman" w:hAnsi="Times New Roman" w:cs="Times New Roman"/>
          <w:sz w:val="28"/>
          <w:szCs w:val="28"/>
        </w:rPr>
        <w:lastRenderedPageBreak/>
        <w:t xml:space="preserve">районного бюджета в сумме </w:t>
      </w:r>
      <w:r>
        <w:rPr>
          <w:rFonts w:ascii="Times New Roman" w:hAnsi="Times New Roman" w:cs="Times New Roman"/>
          <w:sz w:val="28"/>
          <w:szCs w:val="28"/>
        </w:rPr>
        <w:t>3 054,8</w:t>
      </w:r>
      <w:r w:rsidRPr="00234BE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9087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внебюджетных источников в сумме 3 757,8 тыс. рублей.</w:t>
      </w:r>
    </w:p>
    <w:p w:rsidR="00141D45" w:rsidRDefault="00141D45" w:rsidP="004D5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AB6">
        <w:rPr>
          <w:rFonts w:ascii="Times New Roman" w:hAnsi="Times New Roman" w:cs="Times New Roman"/>
          <w:sz w:val="28"/>
          <w:szCs w:val="28"/>
        </w:rPr>
        <w:t>Решением Думы от 1</w:t>
      </w:r>
      <w:r w:rsidR="00425B2D">
        <w:rPr>
          <w:rFonts w:ascii="Times New Roman" w:hAnsi="Times New Roman" w:cs="Times New Roman"/>
          <w:sz w:val="28"/>
          <w:szCs w:val="28"/>
        </w:rPr>
        <w:t>6</w:t>
      </w:r>
      <w:r w:rsidRPr="00E95AB6">
        <w:rPr>
          <w:rFonts w:ascii="Times New Roman" w:hAnsi="Times New Roman" w:cs="Times New Roman"/>
          <w:sz w:val="28"/>
          <w:szCs w:val="28"/>
        </w:rPr>
        <w:t>.12.201</w:t>
      </w:r>
      <w:r w:rsidR="00425B2D">
        <w:rPr>
          <w:rFonts w:ascii="Times New Roman" w:hAnsi="Times New Roman" w:cs="Times New Roman"/>
          <w:sz w:val="28"/>
          <w:szCs w:val="28"/>
        </w:rPr>
        <w:t>4</w:t>
      </w:r>
      <w:r w:rsidRPr="00E95AB6">
        <w:rPr>
          <w:rFonts w:ascii="Times New Roman" w:hAnsi="Times New Roman" w:cs="Times New Roman"/>
          <w:sz w:val="28"/>
          <w:szCs w:val="28"/>
        </w:rPr>
        <w:t xml:space="preserve"> №</w:t>
      </w:r>
      <w:r w:rsidR="00425B2D">
        <w:rPr>
          <w:rFonts w:ascii="Times New Roman" w:hAnsi="Times New Roman" w:cs="Times New Roman"/>
          <w:sz w:val="28"/>
          <w:szCs w:val="28"/>
        </w:rPr>
        <w:t>04</w:t>
      </w:r>
      <w:r w:rsidRPr="00E95AB6">
        <w:rPr>
          <w:rFonts w:ascii="Times New Roman" w:hAnsi="Times New Roman" w:cs="Times New Roman"/>
          <w:sz w:val="28"/>
          <w:szCs w:val="28"/>
        </w:rPr>
        <w:t>-</w:t>
      </w:r>
      <w:r w:rsidR="00425B2D">
        <w:rPr>
          <w:rFonts w:ascii="Times New Roman" w:hAnsi="Times New Roman" w:cs="Times New Roman"/>
          <w:sz w:val="28"/>
          <w:szCs w:val="28"/>
        </w:rPr>
        <w:t>30/рд «О районном бюджете на 2015 год и на плановый период 2016</w:t>
      </w:r>
      <w:r w:rsidRPr="00E95AB6">
        <w:rPr>
          <w:rFonts w:ascii="Times New Roman" w:hAnsi="Times New Roman" w:cs="Times New Roman"/>
          <w:sz w:val="28"/>
          <w:szCs w:val="28"/>
        </w:rPr>
        <w:t xml:space="preserve"> и 201</w:t>
      </w:r>
      <w:r w:rsidR="00425B2D">
        <w:rPr>
          <w:rFonts w:ascii="Times New Roman" w:hAnsi="Times New Roman" w:cs="Times New Roman"/>
          <w:sz w:val="28"/>
          <w:szCs w:val="28"/>
        </w:rPr>
        <w:t>7</w:t>
      </w:r>
      <w:r w:rsidRPr="00E95AB6">
        <w:rPr>
          <w:rFonts w:ascii="Times New Roman" w:hAnsi="Times New Roman" w:cs="Times New Roman"/>
          <w:sz w:val="28"/>
          <w:szCs w:val="28"/>
        </w:rPr>
        <w:t xml:space="preserve"> год</w:t>
      </w:r>
      <w:r w:rsidR="00425B2D">
        <w:rPr>
          <w:rFonts w:ascii="Times New Roman" w:hAnsi="Times New Roman" w:cs="Times New Roman"/>
          <w:sz w:val="28"/>
          <w:szCs w:val="28"/>
        </w:rPr>
        <w:t xml:space="preserve">ов» </w:t>
      </w:r>
      <w:r w:rsidR="00F15045">
        <w:rPr>
          <w:rFonts w:ascii="Times New Roman" w:hAnsi="Times New Roman" w:cs="Times New Roman"/>
          <w:sz w:val="28"/>
          <w:szCs w:val="28"/>
        </w:rPr>
        <w:t xml:space="preserve">расходы на реализацию Программы </w:t>
      </w:r>
      <w:r w:rsidRPr="00E95AB6">
        <w:rPr>
          <w:rFonts w:ascii="Times New Roman" w:hAnsi="Times New Roman" w:cs="Times New Roman"/>
          <w:sz w:val="28"/>
          <w:szCs w:val="28"/>
        </w:rPr>
        <w:t>предусмотрен</w:t>
      </w:r>
      <w:r w:rsidR="00F15045">
        <w:rPr>
          <w:rFonts w:ascii="Times New Roman" w:hAnsi="Times New Roman" w:cs="Times New Roman"/>
          <w:sz w:val="28"/>
          <w:szCs w:val="28"/>
        </w:rPr>
        <w:t>ы</w:t>
      </w:r>
      <w:r w:rsidRPr="00E95AB6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</w:t>
      </w:r>
      <w:r w:rsidR="00F15045" w:rsidRPr="00F15045">
        <w:rPr>
          <w:rFonts w:ascii="Times New Roman" w:hAnsi="Times New Roman" w:cs="Times New Roman"/>
          <w:sz w:val="28"/>
          <w:szCs w:val="28"/>
        </w:rPr>
        <w:t xml:space="preserve"> </w:t>
      </w:r>
      <w:r w:rsidR="00F15045" w:rsidRPr="00E95AB6"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 w:rsidR="00F15045">
        <w:rPr>
          <w:rFonts w:ascii="Times New Roman" w:hAnsi="Times New Roman" w:cs="Times New Roman"/>
          <w:sz w:val="28"/>
          <w:szCs w:val="28"/>
        </w:rPr>
        <w:t>1 559,8 тыс. рублей</w:t>
      </w:r>
      <w:r w:rsidR="002455C8">
        <w:rPr>
          <w:rFonts w:ascii="Times New Roman" w:hAnsi="Times New Roman" w:cs="Times New Roman"/>
          <w:sz w:val="28"/>
          <w:szCs w:val="28"/>
        </w:rPr>
        <w:t>.</w:t>
      </w:r>
    </w:p>
    <w:p w:rsidR="007D26E9" w:rsidRDefault="00425B2D" w:rsidP="004D59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Решением Думы от 30</w:t>
      </w:r>
      <w:r w:rsidR="00141D45" w:rsidRPr="008A62DB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41D45" w:rsidRPr="008A62DB">
        <w:rPr>
          <w:rFonts w:ascii="Times New Roman" w:hAnsi="Times New Roman" w:cs="Times New Roman"/>
          <w:sz w:val="28"/>
          <w:szCs w:val="28"/>
        </w:rPr>
        <w:t xml:space="preserve"> №</w:t>
      </w:r>
      <w:r w:rsidR="00A738EE">
        <w:rPr>
          <w:rFonts w:ascii="Times New Roman" w:hAnsi="Times New Roman" w:cs="Times New Roman"/>
          <w:sz w:val="28"/>
          <w:szCs w:val="28"/>
        </w:rPr>
        <w:t>19</w:t>
      </w:r>
      <w:r w:rsidR="00141D45" w:rsidRPr="008A62DB">
        <w:rPr>
          <w:rFonts w:ascii="Times New Roman" w:hAnsi="Times New Roman" w:cs="Times New Roman"/>
          <w:sz w:val="28"/>
          <w:szCs w:val="28"/>
        </w:rPr>
        <w:t>-</w:t>
      </w:r>
      <w:r w:rsidR="00A738EE">
        <w:rPr>
          <w:rFonts w:ascii="Times New Roman" w:hAnsi="Times New Roman" w:cs="Times New Roman"/>
          <w:sz w:val="28"/>
          <w:szCs w:val="28"/>
        </w:rPr>
        <w:t>141</w:t>
      </w:r>
      <w:r w:rsidR="00141D45" w:rsidRPr="008A62DB">
        <w:rPr>
          <w:rFonts w:ascii="Times New Roman" w:hAnsi="Times New Roman" w:cs="Times New Roman"/>
          <w:sz w:val="28"/>
          <w:szCs w:val="28"/>
        </w:rPr>
        <w:t xml:space="preserve">/рд «О внесении изменений в решение Думы Иркутского районного муниципального образования от </w:t>
      </w:r>
      <w:r w:rsidR="00141D45">
        <w:rPr>
          <w:rFonts w:ascii="Times New Roman" w:hAnsi="Times New Roman" w:cs="Times New Roman"/>
          <w:sz w:val="28"/>
          <w:szCs w:val="28"/>
        </w:rPr>
        <w:t>1</w:t>
      </w:r>
      <w:r w:rsidR="00A738EE">
        <w:rPr>
          <w:rFonts w:ascii="Times New Roman" w:hAnsi="Times New Roman" w:cs="Times New Roman"/>
          <w:sz w:val="28"/>
          <w:szCs w:val="28"/>
        </w:rPr>
        <w:t>6</w:t>
      </w:r>
      <w:r w:rsidR="00141D45" w:rsidRPr="008A62DB">
        <w:rPr>
          <w:rFonts w:ascii="Times New Roman" w:hAnsi="Times New Roman" w:cs="Times New Roman"/>
          <w:sz w:val="28"/>
          <w:szCs w:val="28"/>
        </w:rPr>
        <w:t>.12.201</w:t>
      </w:r>
      <w:r w:rsidR="00A738EE">
        <w:rPr>
          <w:rFonts w:ascii="Times New Roman" w:hAnsi="Times New Roman" w:cs="Times New Roman"/>
          <w:sz w:val="28"/>
          <w:szCs w:val="28"/>
        </w:rPr>
        <w:t>4</w:t>
      </w:r>
      <w:r w:rsidR="00141D45" w:rsidRPr="008A62DB">
        <w:rPr>
          <w:rFonts w:ascii="Times New Roman" w:hAnsi="Times New Roman" w:cs="Times New Roman"/>
          <w:sz w:val="28"/>
          <w:szCs w:val="28"/>
        </w:rPr>
        <w:t>г. №</w:t>
      </w:r>
      <w:r w:rsidR="00A738EE">
        <w:rPr>
          <w:rFonts w:ascii="Times New Roman" w:hAnsi="Times New Roman" w:cs="Times New Roman"/>
          <w:sz w:val="28"/>
          <w:szCs w:val="28"/>
        </w:rPr>
        <w:t>04</w:t>
      </w:r>
      <w:r w:rsidR="00141D45" w:rsidRPr="008A62DB">
        <w:rPr>
          <w:rFonts w:ascii="Times New Roman" w:hAnsi="Times New Roman" w:cs="Times New Roman"/>
          <w:sz w:val="28"/>
          <w:szCs w:val="28"/>
        </w:rPr>
        <w:t>-</w:t>
      </w:r>
      <w:r w:rsidR="00A738EE">
        <w:rPr>
          <w:rFonts w:ascii="Times New Roman" w:hAnsi="Times New Roman" w:cs="Times New Roman"/>
          <w:sz w:val="28"/>
          <w:szCs w:val="28"/>
        </w:rPr>
        <w:t>30</w:t>
      </w:r>
      <w:r w:rsidR="00141D45" w:rsidRPr="008A62DB">
        <w:rPr>
          <w:rFonts w:ascii="Times New Roman" w:hAnsi="Times New Roman" w:cs="Times New Roman"/>
          <w:sz w:val="28"/>
          <w:szCs w:val="28"/>
        </w:rPr>
        <w:t xml:space="preserve">/рд «О </w:t>
      </w:r>
      <w:r w:rsidR="00141D45">
        <w:rPr>
          <w:rFonts w:ascii="Times New Roman" w:hAnsi="Times New Roman" w:cs="Times New Roman"/>
          <w:sz w:val="28"/>
          <w:szCs w:val="28"/>
        </w:rPr>
        <w:t>районном</w:t>
      </w:r>
      <w:r w:rsidR="00141D45" w:rsidRPr="008A62D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41D45">
        <w:rPr>
          <w:rFonts w:ascii="Times New Roman" w:hAnsi="Times New Roman" w:cs="Times New Roman"/>
          <w:sz w:val="28"/>
          <w:szCs w:val="28"/>
        </w:rPr>
        <w:t>е</w:t>
      </w:r>
      <w:r w:rsidR="00141D45" w:rsidRPr="008A62DB">
        <w:rPr>
          <w:rFonts w:ascii="Times New Roman" w:hAnsi="Times New Roman" w:cs="Times New Roman"/>
          <w:sz w:val="28"/>
          <w:szCs w:val="28"/>
        </w:rPr>
        <w:t xml:space="preserve"> на 201</w:t>
      </w:r>
      <w:r w:rsidR="00A738EE">
        <w:rPr>
          <w:rFonts w:ascii="Times New Roman" w:hAnsi="Times New Roman" w:cs="Times New Roman"/>
          <w:sz w:val="28"/>
          <w:szCs w:val="28"/>
        </w:rPr>
        <w:t>5</w:t>
      </w:r>
      <w:r w:rsidR="00141D45" w:rsidRPr="008A62DB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738EE">
        <w:rPr>
          <w:rFonts w:ascii="Times New Roman" w:hAnsi="Times New Roman" w:cs="Times New Roman"/>
          <w:sz w:val="28"/>
          <w:szCs w:val="28"/>
        </w:rPr>
        <w:t>6</w:t>
      </w:r>
      <w:r w:rsidR="00141D45" w:rsidRPr="008A62DB">
        <w:rPr>
          <w:rFonts w:ascii="Times New Roman" w:hAnsi="Times New Roman" w:cs="Times New Roman"/>
          <w:sz w:val="28"/>
          <w:szCs w:val="28"/>
        </w:rPr>
        <w:t xml:space="preserve"> и 201</w:t>
      </w:r>
      <w:r w:rsidR="00A738EE">
        <w:rPr>
          <w:rFonts w:ascii="Times New Roman" w:hAnsi="Times New Roman" w:cs="Times New Roman"/>
          <w:sz w:val="28"/>
          <w:szCs w:val="28"/>
        </w:rPr>
        <w:t>7</w:t>
      </w:r>
      <w:r w:rsidR="00141D45" w:rsidRPr="008A62DB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F15045">
        <w:rPr>
          <w:rFonts w:ascii="Times New Roman" w:hAnsi="Times New Roman" w:cs="Times New Roman"/>
          <w:sz w:val="28"/>
          <w:szCs w:val="28"/>
        </w:rPr>
        <w:t>расходы</w:t>
      </w:r>
      <w:r w:rsidR="00141D45" w:rsidRPr="008A62DB">
        <w:rPr>
          <w:rFonts w:ascii="Times New Roman" w:hAnsi="Times New Roman" w:cs="Times New Roman"/>
          <w:sz w:val="28"/>
          <w:szCs w:val="28"/>
        </w:rPr>
        <w:t xml:space="preserve"> на реализацию Программы</w:t>
      </w:r>
      <w:r w:rsidR="00141D45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F15045">
        <w:rPr>
          <w:rFonts w:ascii="Times New Roman" w:hAnsi="Times New Roman" w:cs="Times New Roman"/>
          <w:sz w:val="28"/>
          <w:szCs w:val="28"/>
        </w:rPr>
        <w:t>ы</w:t>
      </w:r>
      <w:r w:rsidR="00141D4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738EE">
        <w:rPr>
          <w:rFonts w:ascii="Times New Roman" w:hAnsi="Times New Roman" w:cs="Times New Roman"/>
          <w:sz w:val="28"/>
          <w:szCs w:val="28"/>
        </w:rPr>
        <w:t>5</w:t>
      </w:r>
      <w:r w:rsidR="007D26E9">
        <w:rPr>
          <w:rFonts w:ascii="Times New Roman" w:hAnsi="Times New Roman" w:cs="Times New Roman"/>
          <w:sz w:val="28"/>
          <w:szCs w:val="28"/>
        </w:rPr>
        <w:t> 677,5</w:t>
      </w:r>
      <w:r w:rsidR="00690877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7D26E9">
        <w:rPr>
          <w:rFonts w:ascii="Times New Roman" w:hAnsi="Times New Roman" w:cs="Times New Roman"/>
          <w:sz w:val="28"/>
          <w:szCs w:val="28"/>
        </w:rPr>
        <w:t xml:space="preserve"> </w:t>
      </w:r>
      <w:r w:rsidR="00141D45">
        <w:rPr>
          <w:rFonts w:ascii="Times New Roman" w:hAnsi="Times New Roman" w:cs="Times New Roman"/>
          <w:sz w:val="28"/>
          <w:szCs w:val="28"/>
        </w:rPr>
        <w:t>за счет средств</w:t>
      </w:r>
      <w:r w:rsidR="00F15045">
        <w:rPr>
          <w:rFonts w:ascii="Times New Roman" w:hAnsi="Times New Roman" w:cs="Times New Roman"/>
          <w:sz w:val="28"/>
          <w:szCs w:val="28"/>
        </w:rPr>
        <w:t>:</w:t>
      </w:r>
      <w:r w:rsidR="00141D45">
        <w:rPr>
          <w:rFonts w:ascii="Times New Roman" w:hAnsi="Times New Roman" w:cs="Times New Roman"/>
          <w:sz w:val="28"/>
          <w:szCs w:val="28"/>
        </w:rPr>
        <w:t xml:space="preserve"> </w:t>
      </w:r>
      <w:r w:rsidR="00141D45" w:rsidRPr="008A62DB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141D45">
        <w:rPr>
          <w:rFonts w:ascii="Times New Roman" w:hAnsi="Times New Roman" w:cs="Times New Roman"/>
          <w:sz w:val="28"/>
          <w:szCs w:val="28"/>
        </w:rPr>
        <w:t xml:space="preserve"> </w:t>
      </w:r>
      <w:r w:rsidR="00141D45" w:rsidRPr="008A62D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D26E9">
        <w:rPr>
          <w:rFonts w:ascii="Times New Roman" w:hAnsi="Times New Roman" w:cs="Times New Roman"/>
          <w:sz w:val="28"/>
          <w:szCs w:val="28"/>
        </w:rPr>
        <w:t>3 054,8</w:t>
      </w:r>
      <w:r w:rsidR="00141D45" w:rsidRPr="008A62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41D4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41D45">
        <w:rPr>
          <w:rFonts w:ascii="Times New Roman" w:hAnsi="Times New Roman" w:cs="Times New Roman"/>
          <w:sz w:val="28"/>
          <w:szCs w:val="28"/>
        </w:rPr>
        <w:t xml:space="preserve"> областного бюджета в сумме </w:t>
      </w:r>
      <w:r w:rsidR="007D26E9">
        <w:rPr>
          <w:rFonts w:ascii="Times New Roman" w:hAnsi="Times New Roman" w:cs="Times New Roman"/>
          <w:sz w:val="28"/>
          <w:szCs w:val="28"/>
        </w:rPr>
        <w:t>1 698,9</w:t>
      </w:r>
      <w:r w:rsidR="00141D45" w:rsidRPr="008A62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41D45">
        <w:rPr>
          <w:rFonts w:ascii="Times New Roman" w:hAnsi="Times New Roman" w:cs="Times New Roman"/>
          <w:sz w:val="28"/>
          <w:szCs w:val="28"/>
        </w:rPr>
        <w:t xml:space="preserve">; федерального бюджета в сумме </w:t>
      </w:r>
      <w:r w:rsidR="007D26E9">
        <w:rPr>
          <w:rFonts w:ascii="Times New Roman" w:hAnsi="Times New Roman" w:cs="Times New Roman"/>
          <w:sz w:val="28"/>
          <w:szCs w:val="28"/>
        </w:rPr>
        <w:t>923,8</w:t>
      </w:r>
      <w:r w:rsidR="00141D4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90877">
        <w:rPr>
          <w:rFonts w:ascii="Times New Roman" w:hAnsi="Times New Roman" w:cs="Times New Roman"/>
          <w:sz w:val="28"/>
          <w:szCs w:val="28"/>
        </w:rPr>
        <w:t xml:space="preserve"> </w:t>
      </w:r>
      <w:r w:rsidR="007D26E9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CF7BB6">
        <w:rPr>
          <w:rFonts w:ascii="Times New Roman" w:hAnsi="Times New Roman" w:cs="Times New Roman"/>
          <w:sz w:val="28"/>
          <w:szCs w:val="28"/>
        </w:rPr>
        <w:t xml:space="preserve"> на 2015 год</w:t>
      </w:r>
      <w:r w:rsidR="00690877">
        <w:rPr>
          <w:rFonts w:ascii="Times New Roman" w:hAnsi="Times New Roman" w:cs="Times New Roman"/>
          <w:sz w:val="28"/>
          <w:szCs w:val="28"/>
        </w:rPr>
        <w:t xml:space="preserve"> </w:t>
      </w:r>
      <w:r w:rsidR="00CF7BB6">
        <w:rPr>
          <w:rFonts w:ascii="Times New Roman" w:hAnsi="Times New Roman" w:cs="Times New Roman"/>
          <w:sz w:val="28"/>
          <w:szCs w:val="28"/>
        </w:rPr>
        <w:t xml:space="preserve">в окончательной редакции </w:t>
      </w:r>
      <w:r w:rsidR="007D26E9">
        <w:rPr>
          <w:rFonts w:ascii="Times New Roman" w:hAnsi="Times New Roman" w:cs="Times New Roman"/>
          <w:sz w:val="28"/>
          <w:szCs w:val="28"/>
        </w:rPr>
        <w:t>увеличены на сумму</w:t>
      </w:r>
      <w:r w:rsidR="004D594A">
        <w:rPr>
          <w:rFonts w:ascii="Times New Roman" w:hAnsi="Times New Roman" w:cs="Times New Roman"/>
          <w:sz w:val="28"/>
          <w:szCs w:val="28"/>
        </w:rPr>
        <w:t xml:space="preserve"> 4 117,7</w:t>
      </w:r>
      <w:r w:rsidR="007D26E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D594A">
        <w:rPr>
          <w:rFonts w:ascii="Times New Roman" w:hAnsi="Times New Roman" w:cs="Times New Roman"/>
          <w:sz w:val="28"/>
          <w:szCs w:val="28"/>
        </w:rPr>
        <w:t>, или в 3</w:t>
      </w:r>
      <w:r w:rsidR="00C65404">
        <w:rPr>
          <w:rFonts w:ascii="Times New Roman" w:hAnsi="Times New Roman" w:cs="Times New Roman"/>
          <w:sz w:val="28"/>
          <w:szCs w:val="28"/>
        </w:rPr>
        <w:t>,6</w:t>
      </w:r>
      <w:r w:rsidR="004D594A">
        <w:rPr>
          <w:rFonts w:ascii="Times New Roman" w:hAnsi="Times New Roman" w:cs="Times New Roman"/>
          <w:sz w:val="28"/>
          <w:szCs w:val="28"/>
        </w:rPr>
        <w:t xml:space="preserve"> раза</w:t>
      </w:r>
      <w:r w:rsidR="007D26E9">
        <w:rPr>
          <w:rFonts w:ascii="Times New Roman" w:hAnsi="Times New Roman" w:cs="Times New Roman"/>
          <w:sz w:val="28"/>
          <w:szCs w:val="28"/>
        </w:rPr>
        <w:t>.</w:t>
      </w:r>
    </w:p>
    <w:p w:rsidR="00825051" w:rsidRDefault="00825051" w:rsidP="00825051">
      <w:pPr>
        <w:spacing w:after="0" w:line="240" w:lineRule="auto"/>
        <w:ind w:right="-5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ACB">
        <w:rPr>
          <w:rFonts w:ascii="Times New Roman" w:eastAsia="Times New Roman" w:hAnsi="Times New Roman" w:cs="Times New Roman"/>
          <w:sz w:val="28"/>
          <w:szCs w:val="28"/>
        </w:rPr>
        <w:t>Для достижения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заявленной цели и решения поставленных задач в рамках муниципальной программы в 2015 году предусмотр</w:t>
      </w:r>
      <w:r w:rsidR="009B0109">
        <w:rPr>
          <w:rFonts w:ascii="Times New Roman" w:eastAsia="Times New Roman" w:hAnsi="Times New Roman" w:cs="Times New Roman"/>
          <w:sz w:val="28"/>
          <w:szCs w:val="28"/>
        </w:rPr>
        <w:t>ена реализация трех П</w:t>
      </w:r>
      <w:r>
        <w:rPr>
          <w:rFonts w:ascii="Times New Roman" w:eastAsia="Times New Roman" w:hAnsi="Times New Roman" w:cs="Times New Roman"/>
          <w:sz w:val="28"/>
          <w:szCs w:val="28"/>
        </w:rPr>
        <w:t>одпрограмм.</w:t>
      </w:r>
    </w:p>
    <w:p w:rsidR="00DA1C07" w:rsidRDefault="00CF7BB6" w:rsidP="00DA1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 р</w:t>
      </w:r>
      <w:r w:rsidR="00DA1C07" w:rsidRPr="00C06771">
        <w:rPr>
          <w:rFonts w:ascii="Times New Roman" w:hAnsi="Times New Roman" w:cs="Times New Roman"/>
          <w:sz w:val="28"/>
          <w:szCs w:val="28"/>
        </w:rPr>
        <w:t xml:space="preserve">есурсное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на 2015 год </w:t>
      </w:r>
      <w:r w:rsidR="00DA1C07" w:rsidRPr="00C06771">
        <w:rPr>
          <w:rFonts w:ascii="Times New Roman" w:hAnsi="Times New Roman" w:cs="Times New Roman"/>
          <w:sz w:val="28"/>
          <w:szCs w:val="28"/>
        </w:rPr>
        <w:t xml:space="preserve">Программы направлено за счет </w:t>
      </w:r>
      <w:r w:rsidR="0082505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A1C07" w:rsidRPr="00C06771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9B0109">
        <w:rPr>
          <w:rFonts w:ascii="Times New Roman" w:hAnsi="Times New Roman" w:cs="Times New Roman"/>
          <w:sz w:val="28"/>
          <w:szCs w:val="28"/>
        </w:rPr>
        <w:t xml:space="preserve"> в сумме 3 054,8 тыс. рублей, в том числе</w:t>
      </w:r>
      <w:r w:rsidR="00DA1C07" w:rsidRPr="00C06771">
        <w:rPr>
          <w:rFonts w:ascii="Times New Roman" w:hAnsi="Times New Roman" w:cs="Times New Roman"/>
          <w:sz w:val="28"/>
          <w:szCs w:val="28"/>
        </w:rPr>
        <w:t xml:space="preserve"> </w:t>
      </w:r>
      <w:r w:rsidR="009B0109">
        <w:rPr>
          <w:rFonts w:ascii="Times New Roman" w:hAnsi="Times New Roman" w:cs="Times New Roman"/>
          <w:sz w:val="28"/>
          <w:szCs w:val="28"/>
        </w:rPr>
        <w:t>по П</w:t>
      </w:r>
      <w:r>
        <w:rPr>
          <w:rFonts w:ascii="Times New Roman" w:hAnsi="Times New Roman" w:cs="Times New Roman"/>
          <w:sz w:val="28"/>
          <w:szCs w:val="28"/>
        </w:rPr>
        <w:t>одпрограммам</w:t>
      </w:r>
      <w:r w:rsidR="00DA1C07">
        <w:rPr>
          <w:rFonts w:ascii="Times New Roman" w:hAnsi="Times New Roman" w:cs="Times New Roman"/>
          <w:sz w:val="28"/>
          <w:szCs w:val="28"/>
        </w:rPr>
        <w:t>:</w:t>
      </w:r>
    </w:p>
    <w:p w:rsidR="00DA1C07" w:rsidRPr="00BE7972" w:rsidRDefault="00DA1C07" w:rsidP="00DA1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97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«Молодежь Иркутского района» на 2014-2017 годы </w:t>
      </w:r>
      <w:r w:rsidRPr="00BE7972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874,2</w:t>
      </w:r>
      <w:r w:rsidRPr="00BE797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A1C07" w:rsidRPr="003C6F9D" w:rsidRDefault="00DA1C07" w:rsidP="00DA1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E797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«Комплексные меры профилактики наркомании и других социально – негативных явлений в молодежной среде </w:t>
      </w:r>
      <w:r w:rsidRPr="00BE7972">
        <w:rPr>
          <w:rFonts w:ascii="Times New Roman" w:hAnsi="Times New Roman" w:cs="Times New Roman"/>
          <w:sz w:val="28"/>
          <w:szCs w:val="28"/>
        </w:rPr>
        <w:t>Иркутского района</w:t>
      </w:r>
      <w:r>
        <w:rPr>
          <w:rFonts w:ascii="Times New Roman" w:hAnsi="Times New Roman" w:cs="Times New Roman"/>
          <w:sz w:val="28"/>
          <w:szCs w:val="28"/>
        </w:rPr>
        <w:t>» на 2014-2017 годы</w:t>
      </w:r>
      <w:r w:rsidRPr="00BE7972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86,8</w:t>
      </w:r>
      <w:r w:rsidRPr="00BE797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A1C07" w:rsidRPr="00BE7972" w:rsidRDefault="00DA1C07" w:rsidP="00DA1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97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«Молодым семьям – доступное жилье» на 2014-2017 годы</w:t>
      </w:r>
      <w:r w:rsidRPr="00BE7972">
        <w:rPr>
          <w:rFonts w:ascii="Times New Roman" w:hAnsi="Times New Roman" w:cs="Times New Roman"/>
          <w:sz w:val="28"/>
          <w:szCs w:val="28"/>
        </w:rPr>
        <w:t xml:space="preserve"> </w:t>
      </w:r>
      <w:r w:rsidR="002847ED">
        <w:rPr>
          <w:rFonts w:ascii="Times New Roman" w:hAnsi="Times New Roman" w:cs="Times New Roman"/>
          <w:sz w:val="28"/>
          <w:szCs w:val="28"/>
        </w:rPr>
        <w:t xml:space="preserve">в </w:t>
      </w:r>
      <w:r w:rsidRPr="00BE7972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 xml:space="preserve">2 093,8 </w:t>
      </w:r>
      <w:r w:rsidRPr="00BE7972">
        <w:rPr>
          <w:rFonts w:ascii="Times New Roman" w:hAnsi="Times New Roman" w:cs="Times New Roman"/>
          <w:sz w:val="28"/>
          <w:szCs w:val="28"/>
        </w:rPr>
        <w:t>тыс. рублей.</w:t>
      </w:r>
    </w:p>
    <w:p w:rsidR="00DA1C07" w:rsidRDefault="00A6177E" w:rsidP="00DA1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A1C07" w:rsidRPr="003B4E78">
        <w:rPr>
          <w:rFonts w:ascii="Times New Roman" w:hAnsi="Times New Roman" w:cs="Times New Roman"/>
          <w:sz w:val="28"/>
          <w:szCs w:val="28"/>
        </w:rPr>
        <w:t>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1C07" w:rsidRPr="003B4E78">
        <w:rPr>
          <w:rFonts w:ascii="Times New Roman" w:hAnsi="Times New Roman" w:cs="Times New Roman"/>
          <w:sz w:val="28"/>
          <w:szCs w:val="28"/>
        </w:rPr>
        <w:t xml:space="preserve"> </w:t>
      </w:r>
      <w:r w:rsidR="00DA1C07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="00DA1C07" w:rsidRPr="003B4E78">
        <w:rPr>
          <w:rFonts w:ascii="Times New Roman" w:hAnsi="Times New Roman" w:cs="Times New Roman"/>
          <w:sz w:val="28"/>
          <w:szCs w:val="28"/>
        </w:rPr>
        <w:t>областного бюджет</w:t>
      </w:r>
      <w:r w:rsidR="00DA1C07">
        <w:rPr>
          <w:rFonts w:ascii="Times New Roman" w:hAnsi="Times New Roman" w:cs="Times New Roman"/>
          <w:sz w:val="28"/>
          <w:szCs w:val="28"/>
        </w:rPr>
        <w:t>а</w:t>
      </w:r>
      <w:r w:rsidR="00DA1C07" w:rsidRPr="003B4E7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A1C07">
        <w:rPr>
          <w:rFonts w:ascii="Times New Roman" w:hAnsi="Times New Roman" w:cs="Times New Roman"/>
          <w:sz w:val="28"/>
          <w:szCs w:val="28"/>
        </w:rPr>
        <w:t>2 622,7</w:t>
      </w:r>
      <w:r w:rsidR="00DA1C07" w:rsidRPr="003B4E7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предусмотрены на реализацию</w:t>
      </w:r>
      <w:r w:rsidR="00DA1C07" w:rsidRPr="003B4E78">
        <w:rPr>
          <w:rFonts w:ascii="Times New Roman" w:hAnsi="Times New Roman" w:cs="Times New Roman"/>
          <w:sz w:val="28"/>
          <w:szCs w:val="28"/>
        </w:rPr>
        <w:t xml:space="preserve"> </w:t>
      </w:r>
      <w:r w:rsidR="00CF7BB6">
        <w:rPr>
          <w:rFonts w:ascii="Times New Roman" w:hAnsi="Times New Roman" w:cs="Times New Roman"/>
          <w:sz w:val="28"/>
          <w:szCs w:val="28"/>
        </w:rPr>
        <w:t>мероприятий по П</w:t>
      </w:r>
      <w:r w:rsidR="00DA1C07">
        <w:rPr>
          <w:rFonts w:ascii="Times New Roman" w:hAnsi="Times New Roman" w:cs="Times New Roman"/>
          <w:sz w:val="28"/>
          <w:szCs w:val="28"/>
        </w:rPr>
        <w:t xml:space="preserve">одпрограмме </w:t>
      </w:r>
      <w:r>
        <w:rPr>
          <w:rFonts w:ascii="Times New Roman" w:hAnsi="Times New Roman" w:cs="Times New Roman"/>
          <w:sz w:val="28"/>
          <w:szCs w:val="28"/>
        </w:rPr>
        <w:t>«Молодым семьям – доступное жилье» на 2014-2017 годы</w:t>
      </w:r>
      <w:r w:rsidR="00CF7BB6">
        <w:rPr>
          <w:rFonts w:ascii="Times New Roman" w:hAnsi="Times New Roman" w:cs="Times New Roman"/>
          <w:sz w:val="28"/>
          <w:szCs w:val="28"/>
        </w:rPr>
        <w:t>.</w:t>
      </w:r>
    </w:p>
    <w:p w:rsidR="00825051" w:rsidRPr="00E95AB6" w:rsidRDefault="00825051" w:rsidP="00800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DB9" w:rsidRDefault="00F652EB" w:rsidP="00AE3FD3">
      <w:pPr>
        <w:spacing w:after="0" w:line="240" w:lineRule="auto"/>
        <w:ind w:right="-5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DB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22DB9" w:rsidRPr="00622DB9">
        <w:rPr>
          <w:rFonts w:ascii="Times New Roman" w:eastAsia="Times New Roman" w:hAnsi="Times New Roman" w:cs="Times New Roman"/>
          <w:b/>
          <w:sz w:val="28"/>
          <w:szCs w:val="28"/>
        </w:rPr>
        <w:t>Анализ расходов предусмотренных на мероприятия</w:t>
      </w:r>
      <w:r w:rsidR="00832992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Подп</w:t>
      </w:r>
      <w:r w:rsidR="00622DB9" w:rsidRPr="00622DB9">
        <w:rPr>
          <w:rFonts w:ascii="Times New Roman" w:eastAsia="Times New Roman" w:hAnsi="Times New Roman" w:cs="Times New Roman"/>
          <w:b/>
          <w:sz w:val="28"/>
          <w:szCs w:val="28"/>
        </w:rPr>
        <w:t>рограмм</w:t>
      </w:r>
      <w:r w:rsidR="00832992">
        <w:rPr>
          <w:rFonts w:ascii="Times New Roman" w:eastAsia="Times New Roman" w:hAnsi="Times New Roman" w:cs="Times New Roman"/>
          <w:b/>
          <w:sz w:val="28"/>
          <w:szCs w:val="28"/>
        </w:rPr>
        <w:t>ах</w:t>
      </w:r>
      <w:r w:rsidR="00622DB9" w:rsidRPr="00622DB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94BCA" w:rsidRDefault="00E94BCA" w:rsidP="00E94BCA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4BCA">
        <w:rPr>
          <w:rFonts w:ascii="Times New Roman" w:eastAsia="Times New Roman" w:hAnsi="Times New Roman" w:cs="Times New Roman"/>
          <w:b/>
          <w:i/>
          <w:sz w:val="28"/>
          <w:szCs w:val="28"/>
        </w:rPr>
        <w:t>3.1. Подпрограмма «</w:t>
      </w:r>
      <w:r w:rsidRPr="00E94BCA">
        <w:rPr>
          <w:rFonts w:ascii="Times New Roman" w:hAnsi="Times New Roman" w:cs="Times New Roman"/>
          <w:b/>
          <w:i/>
          <w:sz w:val="28"/>
          <w:szCs w:val="28"/>
        </w:rPr>
        <w:t>Молодежь Иркутского района» на 2014-2017 годы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75BA" w:rsidRDefault="003675BA" w:rsidP="003675BA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Подпрограммы является качественное развитие потенциала и воспитание молодежи Иркутского района.</w:t>
      </w:r>
    </w:p>
    <w:p w:rsidR="003675BA" w:rsidRDefault="003675BA" w:rsidP="003675BA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Подпрограммы предполагается за счет решения следующих задач:</w:t>
      </w:r>
    </w:p>
    <w:p w:rsidR="003675BA" w:rsidRDefault="003675BA" w:rsidP="003675BA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Вовлечение молодежи в акти</w:t>
      </w:r>
      <w:r w:rsidR="00A74477">
        <w:rPr>
          <w:rFonts w:ascii="Times New Roman" w:hAnsi="Times New Roman" w:cs="Times New Roman"/>
          <w:sz w:val="28"/>
          <w:szCs w:val="28"/>
        </w:rPr>
        <w:t>вную общественную деятельность.</w:t>
      </w:r>
    </w:p>
    <w:p w:rsidR="003675BA" w:rsidRDefault="003675BA" w:rsidP="003675BA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Выявление, стимулирование и поддержка т</w:t>
      </w:r>
      <w:r w:rsidR="00A74477">
        <w:rPr>
          <w:rFonts w:ascii="Times New Roman" w:hAnsi="Times New Roman" w:cs="Times New Roman"/>
          <w:sz w:val="28"/>
          <w:szCs w:val="28"/>
        </w:rPr>
        <w:t>ворческого потенциала молодежи.</w:t>
      </w:r>
    </w:p>
    <w:p w:rsidR="003675BA" w:rsidRDefault="003675BA" w:rsidP="003675BA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Совершенствование системы патриотического воспитания и допризывной подготовки молодежи</w:t>
      </w:r>
      <w:r w:rsidR="00A74477">
        <w:rPr>
          <w:rFonts w:ascii="Times New Roman" w:hAnsi="Times New Roman" w:cs="Times New Roman"/>
          <w:sz w:val="28"/>
          <w:szCs w:val="28"/>
        </w:rPr>
        <w:t>.</w:t>
      </w:r>
    </w:p>
    <w:p w:rsidR="003675BA" w:rsidRDefault="003675BA" w:rsidP="003675BA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Формирование у молодежи позитивно</w:t>
      </w:r>
      <w:r w:rsidR="00A74477">
        <w:rPr>
          <w:rFonts w:ascii="Times New Roman" w:hAnsi="Times New Roman" w:cs="Times New Roman"/>
          <w:sz w:val="28"/>
          <w:szCs w:val="28"/>
        </w:rPr>
        <w:t>го отношения к институту семьи.</w:t>
      </w:r>
    </w:p>
    <w:p w:rsidR="003675BA" w:rsidRDefault="003675BA" w:rsidP="003675BA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конфликтов.</w:t>
      </w:r>
    </w:p>
    <w:p w:rsidR="003675BA" w:rsidRDefault="003675BA" w:rsidP="003675BA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Совершенствование механизма реализации молодежной политики.</w:t>
      </w:r>
    </w:p>
    <w:p w:rsidR="00A74477" w:rsidRDefault="00A74477" w:rsidP="003675BA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5BA" w:rsidRPr="003675BA" w:rsidRDefault="003675BA" w:rsidP="003675BA">
      <w:pPr>
        <w:spacing w:after="0" w:line="240" w:lineRule="auto"/>
        <w:ind w:right="-5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2014 год</w:t>
      </w:r>
    </w:p>
    <w:p w:rsidR="00DB3AFF" w:rsidRDefault="00990622" w:rsidP="00DB3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3AFF" w:rsidRPr="00E94BCA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A6177E">
        <w:rPr>
          <w:rFonts w:ascii="Times New Roman" w:hAnsi="Times New Roman" w:cs="Times New Roman"/>
          <w:sz w:val="28"/>
          <w:szCs w:val="28"/>
        </w:rPr>
        <w:t>«О</w:t>
      </w:r>
      <w:r w:rsidR="00DB3AFF" w:rsidRPr="00E94BCA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B3AFF" w:rsidRPr="00E94BCA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B3AFF" w:rsidRPr="00E94BC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за 2014 год</w:t>
      </w:r>
      <w:r w:rsidR="00A6177E">
        <w:rPr>
          <w:rFonts w:ascii="Times New Roman" w:hAnsi="Times New Roman" w:cs="Times New Roman"/>
          <w:sz w:val="28"/>
          <w:szCs w:val="28"/>
        </w:rPr>
        <w:t>» (ф.0503117)</w:t>
      </w:r>
      <w:r w:rsidR="002817B2">
        <w:rPr>
          <w:rFonts w:ascii="Times New Roman" w:hAnsi="Times New Roman" w:cs="Times New Roman"/>
          <w:sz w:val="28"/>
          <w:szCs w:val="28"/>
        </w:rPr>
        <w:t xml:space="preserve"> расходы </w:t>
      </w:r>
      <w:r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2817B2">
        <w:rPr>
          <w:rFonts w:ascii="Times New Roman" w:hAnsi="Times New Roman" w:cs="Times New Roman"/>
          <w:sz w:val="28"/>
          <w:szCs w:val="28"/>
        </w:rPr>
        <w:t>утверждены и и</w:t>
      </w:r>
      <w:r>
        <w:rPr>
          <w:rFonts w:ascii="Times New Roman" w:hAnsi="Times New Roman" w:cs="Times New Roman"/>
          <w:sz w:val="28"/>
          <w:szCs w:val="28"/>
        </w:rPr>
        <w:t>сполнены</w:t>
      </w:r>
      <w:r w:rsidR="00DB3AFF" w:rsidRPr="00E94BC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F07AD">
        <w:rPr>
          <w:rFonts w:ascii="Times New Roman" w:hAnsi="Times New Roman" w:cs="Times New Roman"/>
          <w:sz w:val="28"/>
          <w:szCs w:val="28"/>
        </w:rPr>
        <w:t>766,2</w:t>
      </w:r>
      <w:r w:rsidR="00DB3AFF" w:rsidRPr="00E94BC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817B2">
        <w:rPr>
          <w:rFonts w:ascii="Times New Roman" w:hAnsi="Times New Roman" w:cs="Times New Roman"/>
          <w:sz w:val="28"/>
          <w:szCs w:val="28"/>
        </w:rPr>
        <w:t>.</w:t>
      </w:r>
    </w:p>
    <w:p w:rsidR="00017FD3" w:rsidRDefault="002817B2" w:rsidP="00881EEB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Планом мероприятий Подпрограммы предусмотрены шесть основных мероприятий</w:t>
      </w:r>
      <w:r w:rsidR="00017FD3">
        <w:rPr>
          <w:rFonts w:ascii="Times New Roman" w:hAnsi="Times New Roman" w:cs="Times New Roman"/>
          <w:sz w:val="28"/>
          <w:szCs w:val="28"/>
        </w:rPr>
        <w:t>:</w:t>
      </w:r>
    </w:p>
    <w:p w:rsidR="00706454" w:rsidRDefault="00017FD3" w:rsidP="00881EEB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6454">
        <w:rPr>
          <w:rFonts w:ascii="Times New Roman" w:hAnsi="Times New Roman" w:cs="Times New Roman"/>
          <w:sz w:val="28"/>
          <w:szCs w:val="28"/>
        </w:rPr>
        <w:t>«Реализация мероприятий, направленных на вовлечение молодежи в общественную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расходы утверждены </w:t>
      </w:r>
      <w:r w:rsidR="00133F80">
        <w:rPr>
          <w:rFonts w:ascii="Times New Roman" w:hAnsi="Times New Roman" w:cs="Times New Roman"/>
          <w:sz w:val="28"/>
          <w:szCs w:val="28"/>
        </w:rPr>
        <w:t xml:space="preserve">и исполнены </w:t>
      </w:r>
      <w:r>
        <w:rPr>
          <w:rFonts w:ascii="Times New Roman" w:hAnsi="Times New Roman" w:cs="Times New Roman"/>
          <w:sz w:val="28"/>
          <w:szCs w:val="28"/>
        </w:rPr>
        <w:t>в сумме 376</w:t>
      </w:r>
      <w:r w:rsidR="00133F8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46A88">
        <w:rPr>
          <w:rFonts w:ascii="Times New Roman" w:hAnsi="Times New Roman" w:cs="Times New Roman"/>
          <w:sz w:val="28"/>
          <w:szCs w:val="28"/>
        </w:rPr>
        <w:t>, или 100 процентов от плана. П</w:t>
      </w:r>
      <w:r w:rsidR="00DB3AFF">
        <w:rPr>
          <w:rFonts w:ascii="Times New Roman" w:hAnsi="Times New Roman" w:cs="Times New Roman"/>
          <w:sz w:val="28"/>
          <w:szCs w:val="28"/>
        </w:rPr>
        <w:t>роведен</w:t>
      </w:r>
      <w:r w:rsidR="00881EEB">
        <w:rPr>
          <w:rFonts w:ascii="Times New Roman" w:hAnsi="Times New Roman" w:cs="Times New Roman"/>
          <w:sz w:val="28"/>
          <w:szCs w:val="28"/>
        </w:rPr>
        <w:t xml:space="preserve">о </w:t>
      </w:r>
      <w:r w:rsidR="00D441B0">
        <w:rPr>
          <w:rFonts w:ascii="Times New Roman" w:hAnsi="Times New Roman" w:cs="Times New Roman"/>
          <w:sz w:val="28"/>
          <w:szCs w:val="28"/>
        </w:rPr>
        <w:t>4</w:t>
      </w:r>
      <w:r w:rsidR="00DB3AF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441B0">
        <w:rPr>
          <w:rFonts w:ascii="Times New Roman" w:hAnsi="Times New Roman" w:cs="Times New Roman"/>
          <w:sz w:val="28"/>
          <w:szCs w:val="28"/>
        </w:rPr>
        <w:t>я</w:t>
      </w:r>
      <w:r w:rsidR="00F46A88">
        <w:rPr>
          <w:rFonts w:ascii="Times New Roman" w:hAnsi="Times New Roman" w:cs="Times New Roman"/>
          <w:sz w:val="28"/>
          <w:szCs w:val="28"/>
        </w:rPr>
        <w:t xml:space="preserve">, средства направлены </w:t>
      </w:r>
      <w:proofErr w:type="gramStart"/>
      <w:r w:rsidR="00F46A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46A88">
        <w:rPr>
          <w:rFonts w:ascii="Times New Roman" w:hAnsi="Times New Roman" w:cs="Times New Roman"/>
          <w:sz w:val="28"/>
          <w:szCs w:val="28"/>
        </w:rPr>
        <w:t>:</w:t>
      </w:r>
    </w:p>
    <w:p w:rsidR="004E36D6" w:rsidRDefault="00706454" w:rsidP="00881EEB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6A88">
        <w:rPr>
          <w:rFonts w:ascii="Times New Roman" w:hAnsi="Times New Roman" w:cs="Times New Roman"/>
          <w:sz w:val="28"/>
          <w:szCs w:val="28"/>
        </w:rPr>
        <w:t xml:space="preserve">Конкурс волонтеров района </w:t>
      </w:r>
      <w:r>
        <w:rPr>
          <w:rFonts w:ascii="Times New Roman" w:hAnsi="Times New Roman" w:cs="Times New Roman"/>
          <w:sz w:val="28"/>
          <w:szCs w:val="28"/>
        </w:rPr>
        <w:t>«Мы</w:t>
      </w:r>
      <w:r w:rsidR="004E3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E3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добровольцы»</w:t>
      </w:r>
      <w:r w:rsidR="004E36D6">
        <w:rPr>
          <w:rFonts w:ascii="Times New Roman" w:hAnsi="Times New Roman" w:cs="Times New Roman"/>
          <w:sz w:val="28"/>
          <w:szCs w:val="28"/>
        </w:rPr>
        <w:t xml:space="preserve"> расходы исполнены </w:t>
      </w:r>
      <w:r w:rsidR="007545F6">
        <w:rPr>
          <w:rFonts w:ascii="Times New Roman" w:hAnsi="Times New Roman" w:cs="Times New Roman"/>
          <w:sz w:val="28"/>
          <w:szCs w:val="28"/>
        </w:rPr>
        <w:t>на</w:t>
      </w:r>
      <w:r w:rsidR="004E36D6">
        <w:rPr>
          <w:rFonts w:ascii="Times New Roman" w:hAnsi="Times New Roman" w:cs="Times New Roman"/>
          <w:sz w:val="28"/>
          <w:szCs w:val="28"/>
        </w:rPr>
        <w:t xml:space="preserve"> сумм</w:t>
      </w:r>
      <w:r w:rsidR="007545F6">
        <w:rPr>
          <w:rFonts w:ascii="Times New Roman" w:hAnsi="Times New Roman" w:cs="Times New Roman"/>
          <w:sz w:val="28"/>
          <w:szCs w:val="28"/>
        </w:rPr>
        <w:t>у</w:t>
      </w:r>
      <w:r w:rsidR="004E36D6">
        <w:rPr>
          <w:rFonts w:ascii="Times New Roman" w:hAnsi="Times New Roman" w:cs="Times New Roman"/>
          <w:sz w:val="28"/>
          <w:szCs w:val="28"/>
        </w:rPr>
        <w:t xml:space="preserve"> 14,4 тыс. рублей;</w:t>
      </w:r>
    </w:p>
    <w:p w:rsidR="007545F6" w:rsidRDefault="00F46A88" w:rsidP="00881EEB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6D6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7545F6">
        <w:rPr>
          <w:rFonts w:ascii="Times New Roman" w:hAnsi="Times New Roman" w:cs="Times New Roman"/>
          <w:sz w:val="28"/>
          <w:szCs w:val="28"/>
        </w:rPr>
        <w:t xml:space="preserve">слет молодежных парламентов, Советов молодежи, </w:t>
      </w:r>
      <w:r>
        <w:rPr>
          <w:rFonts w:ascii="Times New Roman" w:hAnsi="Times New Roman" w:cs="Times New Roman"/>
          <w:sz w:val="28"/>
          <w:szCs w:val="28"/>
        </w:rPr>
        <w:t>«Молодежного Байкальского клуба</w:t>
      </w:r>
      <w:r w:rsidR="007545F6">
        <w:rPr>
          <w:rFonts w:ascii="Times New Roman" w:hAnsi="Times New Roman" w:cs="Times New Roman"/>
          <w:sz w:val="28"/>
          <w:szCs w:val="28"/>
        </w:rPr>
        <w:t>, активной молодежи</w:t>
      </w:r>
      <w:r w:rsidR="00133F80">
        <w:rPr>
          <w:rFonts w:ascii="Times New Roman" w:hAnsi="Times New Roman" w:cs="Times New Roman"/>
          <w:sz w:val="28"/>
          <w:szCs w:val="28"/>
        </w:rPr>
        <w:t>»</w:t>
      </w:r>
      <w:r w:rsidR="007545F6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FD2FEC">
        <w:rPr>
          <w:rFonts w:ascii="Times New Roman" w:hAnsi="Times New Roman" w:cs="Times New Roman"/>
          <w:sz w:val="28"/>
          <w:szCs w:val="28"/>
        </w:rPr>
        <w:t xml:space="preserve">утверждены и </w:t>
      </w:r>
      <w:r w:rsidR="007545F6">
        <w:rPr>
          <w:rFonts w:ascii="Times New Roman" w:hAnsi="Times New Roman" w:cs="Times New Roman"/>
          <w:sz w:val="28"/>
          <w:szCs w:val="28"/>
        </w:rPr>
        <w:t>исполнены на сумму 16,4 тыс. рублей;</w:t>
      </w:r>
    </w:p>
    <w:p w:rsidR="007545F6" w:rsidRDefault="007545F6" w:rsidP="00881EEB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конкурс – «Я – лидер!» расходы</w:t>
      </w:r>
      <w:r w:rsidR="00FD2FEC">
        <w:rPr>
          <w:rFonts w:ascii="Times New Roman" w:hAnsi="Times New Roman" w:cs="Times New Roman"/>
          <w:sz w:val="28"/>
          <w:szCs w:val="28"/>
        </w:rPr>
        <w:t xml:space="preserve"> утверждены и</w:t>
      </w:r>
      <w:r>
        <w:rPr>
          <w:rFonts w:ascii="Times New Roman" w:hAnsi="Times New Roman" w:cs="Times New Roman"/>
          <w:sz w:val="28"/>
          <w:szCs w:val="28"/>
        </w:rPr>
        <w:t xml:space="preserve"> испо</w:t>
      </w:r>
      <w:r w:rsidR="004F07AD">
        <w:rPr>
          <w:rFonts w:ascii="Times New Roman" w:hAnsi="Times New Roman" w:cs="Times New Roman"/>
          <w:sz w:val="28"/>
          <w:szCs w:val="28"/>
        </w:rPr>
        <w:t>лнены на сумму 12,5 тыс. рублей;</w:t>
      </w:r>
    </w:p>
    <w:p w:rsidR="004F07AD" w:rsidRDefault="00F46A88" w:rsidP="00881EEB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07AD">
        <w:rPr>
          <w:rFonts w:ascii="Times New Roman" w:hAnsi="Times New Roman" w:cs="Times New Roman"/>
          <w:sz w:val="28"/>
          <w:szCs w:val="28"/>
        </w:rPr>
        <w:t>Организация временного трудоустройства несовершеннолетн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4F07AD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FD2FEC">
        <w:rPr>
          <w:rFonts w:ascii="Times New Roman" w:hAnsi="Times New Roman" w:cs="Times New Roman"/>
          <w:sz w:val="28"/>
          <w:szCs w:val="28"/>
        </w:rPr>
        <w:t>утверждены и исполнены на сумму</w:t>
      </w:r>
      <w:r w:rsidR="004F07AD">
        <w:rPr>
          <w:rFonts w:ascii="Times New Roman" w:hAnsi="Times New Roman" w:cs="Times New Roman"/>
          <w:sz w:val="28"/>
          <w:szCs w:val="28"/>
        </w:rPr>
        <w:t xml:space="preserve"> 332,7 тыс. рублей.</w:t>
      </w:r>
    </w:p>
    <w:p w:rsidR="003C4817" w:rsidRDefault="00FD2FEC" w:rsidP="00E94BCA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36E2D">
        <w:rPr>
          <w:rFonts w:ascii="Times New Roman" w:hAnsi="Times New Roman" w:cs="Times New Roman"/>
          <w:sz w:val="28"/>
          <w:szCs w:val="28"/>
        </w:rPr>
        <w:t>«Развитие и поддержка творческого потенциала молодежи»</w:t>
      </w:r>
      <w:r>
        <w:rPr>
          <w:rFonts w:ascii="Times New Roman" w:hAnsi="Times New Roman" w:cs="Times New Roman"/>
          <w:sz w:val="28"/>
          <w:szCs w:val="28"/>
        </w:rPr>
        <w:t xml:space="preserve"> расходы утверждены и исполнены на сумму 213,8 тыс. рублей, или 100% от плана</w:t>
      </w:r>
      <w:r w:rsidR="00881EEB">
        <w:rPr>
          <w:rFonts w:ascii="Times New Roman" w:hAnsi="Times New Roman" w:cs="Times New Roman"/>
          <w:sz w:val="28"/>
          <w:szCs w:val="28"/>
        </w:rPr>
        <w:t xml:space="preserve">. Проведено </w:t>
      </w:r>
      <w:r w:rsidR="00D441B0">
        <w:rPr>
          <w:rFonts w:ascii="Times New Roman" w:hAnsi="Times New Roman" w:cs="Times New Roman"/>
          <w:sz w:val="28"/>
          <w:szCs w:val="28"/>
        </w:rPr>
        <w:t>5</w:t>
      </w:r>
      <w:r w:rsidR="00881EEB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="00D441B0">
        <w:rPr>
          <w:rFonts w:ascii="Times New Roman" w:hAnsi="Times New Roman" w:cs="Times New Roman"/>
          <w:sz w:val="28"/>
          <w:szCs w:val="28"/>
        </w:rPr>
        <w:t>ятий</w:t>
      </w:r>
      <w:r w:rsidR="00CC352E">
        <w:rPr>
          <w:rFonts w:ascii="Times New Roman" w:hAnsi="Times New Roman" w:cs="Times New Roman"/>
          <w:sz w:val="28"/>
          <w:szCs w:val="28"/>
        </w:rPr>
        <w:t>,</w:t>
      </w:r>
      <w:r w:rsidR="00D44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средства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441B0">
        <w:rPr>
          <w:rFonts w:ascii="Times New Roman" w:hAnsi="Times New Roman" w:cs="Times New Roman"/>
          <w:sz w:val="28"/>
          <w:szCs w:val="28"/>
        </w:rPr>
        <w:t>:</w:t>
      </w:r>
    </w:p>
    <w:p w:rsidR="00D441B0" w:rsidRDefault="00D441B0" w:rsidP="00E94BCA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9CC">
        <w:rPr>
          <w:rFonts w:ascii="Times New Roman" w:hAnsi="Times New Roman" w:cs="Times New Roman"/>
          <w:sz w:val="28"/>
          <w:szCs w:val="28"/>
        </w:rPr>
        <w:t>Организаци</w:t>
      </w:r>
      <w:r w:rsidR="00FD2FEC">
        <w:rPr>
          <w:rFonts w:ascii="Times New Roman" w:hAnsi="Times New Roman" w:cs="Times New Roman"/>
          <w:sz w:val="28"/>
          <w:szCs w:val="28"/>
        </w:rPr>
        <w:t>ю</w:t>
      </w:r>
      <w:r w:rsidR="003D69CC">
        <w:rPr>
          <w:rFonts w:ascii="Times New Roman" w:hAnsi="Times New Roman" w:cs="Times New Roman"/>
          <w:sz w:val="28"/>
          <w:szCs w:val="28"/>
        </w:rPr>
        <w:t xml:space="preserve"> участия молодежи в тематических сме</w:t>
      </w:r>
      <w:r w:rsidR="00FD2FEC">
        <w:rPr>
          <w:rFonts w:ascii="Times New Roman" w:hAnsi="Times New Roman" w:cs="Times New Roman"/>
          <w:sz w:val="28"/>
          <w:szCs w:val="28"/>
        </w:rPr>
        <w:t>нах МДЦ, ВДЦ, областных лагерях</w:t>
      </w:r>
      <w:r w:rsidR="003D69CC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FD2FEC">
        <w:rPr>
          <w:rFonts w:ascii="Times New Roman" w:hAnsi="Times New Roman" w:cs="Times New Roman"/>
          <w:sz w:val="28"/>
          <w:szCs w:val="28"/>
        </w:rPr>
        <w:t xml:space="preserve">утверждены и </w:t>
      </w:r>
      <w:r w:rsidR="003D69CC">
        <w:rPr>
          <w:rFonts w:ascii="Times New Roman" w:hAnsi="Times New Roman" w:cs="Times New Roman"/>
          <w:sz w:val="28"/>
          <w:szCs w:val="28"/>
        </w:rPr>
        <w:t>исполнены на сумму 3,3 тыс. рублей;</w:t>
      </w:r>
    </w:p>
    <w:p w:rsidR="003D69CC" w:rsidRDefault="00FD2FEC" w:rsidP="00E94BCA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9CC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D69CC">
        <w:rPr>
          <w:rFonts w:ascii="Times New Roman" w:hAnsi="Times New Roman" w:cs="Times New Roman"/>
          <w:sz w:val="28"/>
          <w:szCs w:val="28"/>
        </w:rPr>
        <w:t xml:space="preserve"> и проведение на территории района областной акции «Молодежь Прибайкалья» расходы </w:t>
      </w:r>
      <w:r>
        <w:rPr>
          <w:rFonts w:ascii="Times New Roman" w:hAnsi="Times New Roman" w:cs="Times New Roman"/>
          <w:sz w:val="28"/>
          <w:szCs w:val="28"/>
        </w:rPr>
        <w:t xml:space="preserve">утверждены и </w:t>
      </w:r>
      <w:r w:rsidR="003D69CC">
        <w:rPr>
          <w:rFonts w:ascii="Times New Roman" w:hAnsi="Times New Roman" w:cs="Times New Roman"/>
          <w:sz w:val="28"/>
          <w:szCs w:val="28"/>
        </w:rPr>
        <w:t>исполнены на сумму 17</w:t>
      </w:r>
      <w:r w:rsidR="00133F80">
        <w:rPr>
          <w:rFonts w:ascii="Times New Roman" w:hAnsi="Times New Roman" w:cs="Times New Roman"/>
          <w:sz w:val="28"/>
          <w:szCs w:val="28"/>
        </w:rPr>
        <w:t>,0</w:t>
      </w:r>
      <w:r w:rsidR="003D69C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D69CC" w:rsidRDefault="00FD2FEC" w:rsidP="00E94BCA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</w:t>
      </w:r>
      <w:r w:rsidR="003D69CC">
        <w:rPr>
          <w:rFonts w:ascii="Times New Roman" w:hAnsi="Times New Roman" w:cs="Times New Roman"/>
          <w:sz w:val="28"/>
          <w:szCs w:val="28"/>
        </w:rPr>
        <w:t xml:space="preserve"> и проведение на территории района отборочного этапа областного конкурса «Молодежь Иркутской области в лицах» расходы </w:t>
      </w:r>
      <w:r>
        <w:rPr>
          <w:rFonts w:ascii="Times New Roman" w:hAnsi="Times New Roman" w:cs="Times New Roman"/>
          <w:sz w:val="28"/>
          <w:szCs w:val="28"/>
        </w:rPr>
        <w:t xml:space="preserve">утверждены и </w:t>
      </w:r>
      <w:r w:rsidR="003D69CC">
        <w:rPr>
          <w:rFonts w:ascii="Times New Roman" w:hAnsi="Times New Roman" w:cs="Times New Roman"/>
          <w:sz w:val="28"/>
          <w:szCs w:val="28"/>
        </w:rPr>
        <w:t>исполнены на сумму 13,4 тыс. рублей;</w:t>
      </w:r>
    </w:p>
    <w:p w:rsidR="00A36E2D" w:rsidRDefault="003D69CC" w:rsidP="00881EEB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«День Российской молодежи» расходы </w:t>
      </w:r>
      <w:r w:rsidR="00CC352E">
        <w:rPr>
          <w:rFonts w:ascii="Times New Roman" w:hAnsi="Times New Roman" w:cs="Times New Roman"/>
          <w:sz w:val="28"/>
          <w:szCs w:val="28"/>
        </w:rPr>
        <w:t xml:space="preserve">утверждены и </w:t>
      </w:r>
      <w:r>
        <w:rPr>
          <w:rFonts w:ascii="Times New Roman" w:hAnsi="Times New Roman" w:cs="Times New Roman"/>
          <w:sz w:val="28"/>
          <w:szCs w:val="28"/>
        </w:rPr>
        <w:t>исполнены на сумму 60,1 тыс. рублей</w:t>
      </w:r>
      <w:r w:rsidR="00A36E2D">
        <w:rPr>
          <w:rFonts w:ascii="Times New Roman" w:hAnsi="Times New Roman" w:cs="Times New Roman"/>
          <w:sz w:val="28"/>
          <w:szCs w:val="28"/>
        </w:rPr>
        <w:t>;</w:t>
      </w:r>
    </w:p>
    <w:p w:rsidR="00A36E2D" w:rsidRDefault="00CC352E" w:rsidP="00881EEB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2D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36E2D">
        <w:rPr>
          <w:rFonts w:ascii="Times New Roman" w:hAnsi="Times New Roman" w:cs="Times New Roman"/>
          <w:sz w:val="28"/>
          <w:szCs w:val="28"/>
        </w:rPr>
        <w:t xml:space="preserve"> и проведение районног</w:t>
      </w:r>
      <w:r>
        <w:rPr>
          <w:rFonts w:ascii="Times New Roman" w:hAnsi="Times New Roman" w:cs="Times New Roman"/>
          <w:sz w:val="28"/>
          <w:szCs w:val="28"/>
        </w:rPr>
        <w:t>о туристического слета молодежи</w:t>
      </w:r>
      <w:r w:rsidR="00A36E2D">
        <w:rPr>
          <w:rFonts w:ascii="Times New Roman" w:hAnsi="Times New Roman" w:cs="Times New Roman"/>
          <w:sz w:val="28"/>
          <w:szCs w:val="28"/>
        </w:rPr>
        <w:t xml:space="preserve"> расходы </w:t>
      </w:r>
      <w:r>
        <w:rPr>
          <w:rFonts w:ascii="Times New Roman" w:hAnsi="Times New Roman" w:cs="Times New Roman"/>
          <w:sz w:val="28"/>
          <w:szCs w:val="28"/>
        </w:rPr>
        <w:t xml:space="preserve">утверждены и </w:t>
      </w:r>
      <w:r w:rsidR="00A36E2D">
        <w:rPr>
          <w:rFonts w:ascii="Times New Roman" w:hAnsi="Times New Roman" w:cs="Times New Roman"/>
          <w:sz w:val="28"/>
          <w:szCs w:val="28"/>
        </w:rPr>
        <w:t>исполнены на сумму120</w:t>
      </w:r>
      <w:r w:rsidR="00133F80">
        <w:rPr>
          <w:rFonts w:ascii="Times New Roman" w:hAnsi="Times New Roman" w:cs="Times New Roman"/>
          <w:sz w:val="28"/>
          <w:szCs w:val="28"/>
        </w:rPr>
        <w:t>,0</w:t>
      </w:r>
      <w:r w:rsidR="00A36E2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36E2D" w:rsidRDefault="00CC352E" w:rsidP="00881EEB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36E2D">
        <w:rPr>
          <w:rFonts w:ascii="Times New Roman" w:hAnsi="Times New Roman" w:cs="Times New Roman"/>
          <w:sz w:val="28"/>
          <w:szCs w:val="28"/>
        </w:rPr>
        <w:t>«Разработка и проведение мероприятий по патриотическому воспитанию молодежи и допризывной подготовки молодежи в Иркутском районе»</w:t>
      </w:r>
      <w:r>
        <w:rPr>
          <w:rFonts w:ascii="Times New Roman" w:hAnsi="Times New Roman" w:cs="Times New Roman"/>
          <w:sz w:val="28"/>
          <w:szCs w:val="28"/>
        </w:rPr>
        <w:t xml:space="preserve"> расходы утверждены и исполнены на сумму 32</w:t>
      </w:r>
      <w:r w:rsidR="000723F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100% от плана</w:t>
      </w:r>
      <w:r w:rsidR="00881EEB">
        <w:rPr>
          <w:rFonts w:ascii="Times New Roman" w:hAnsi="Times New Roman" w:cs="Times New Roman"/>
          <w:sz w:val="28"/>
          <w:szCs w:val="28"/>
        </w:rPr>
        <w:t xml:space="preserve">. Проведено </w:t>
      </w:r>
      <w:r w:rsidR="00A36E2D">
        <w:rPr>
          <w:rFonts w:ascii="Times New Roman" w:hAnsi="Times New Roman" w:cs="Times New Roman"/>
          <w:sz w:val="28"/>
          <w:szCs w:val="28"/>
        </w:rPr>
        <w:t>3</w:t>
      </w:r>
      <w:r w:rsidR="00881EE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36E2D">
        <w:rPr>
          <w:rFonts w:ascii="Times New Roman" w:hAnsi="Times New Roman" w:cs="Times New Roman"/>
          <w:sz w:val="28"/>
          <w:szCs w:val="28"/>
        </w:rPr>
        <w:t>я</w:t>
      </w:r>
      <w:r w:rsidR="000723FD">
        <w:rPr>
          <w:rFonts w:ascii="Times New Roman" w:hAnsi="Times New Roman" w:cs="Times New Roman"/>
          <w:sz w:val="28"/>
          <w:szCs w:val="28"/>
        </w:rPr>
        <w:t>,</w:t>
      </w:r>
      <w:r w:rsidR="00881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средства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36E2D">
        <w:rPr>
          <w:rFonts w:ascii="Times New Roman" w:hAnsi="Times New Roman" w:cs="Times New Roman"/>
          <w:sz w:val="28"/>
          <w:szCs w:val="28"/>
        </w:rPr>
        <w:t>:</w:t>
      </w:r>
    </w:p>
    <w:p w:rsidR="00181CCA" w:rsidRDefault="00A36E2D" w:rsidP="00881EEB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52E">
        <w:rPr>
          <w:rFonts w:ascii="Times New Roman" w:hAnsi="Times New Roman" w:cs="Times New Roman"/>
          <w:sz w:val="28"/>
          <w:szCs w:val="28"/>
        </w:rPr>
        <w:t>Организацию</w:t>
      </w:r>
      <w:r w:rsidR="00181CCA">
        <w:rPr>
          <w:rFonts w:ascii="Times New Roman" w:hAnsi="Times New Roman" w:cs="Times New Roman"/>
          <w:sz w:val="28"/>
          <w:szCs w:val="28"/>
        </w:rPr>
        <w:t xml:space="preserve"> и проведение молодежных акций, посвященных памятным датам истории Р</w:t>
      </w:r>
      <w:r w:rsidR="00CC352E">
        <w:rPr>
          <w:rFonts w:ascii="Times New Roman" w:hAnsi="Times New Roman" w:cs="Times New Roman"/>
          <w:sz w:val="28"/>
          <w:szCs w:val="28"/>
        </w:rPr>
        <w:t>оссии и национальным праздникам,</w:t>
      </w:r>
      <w:r w:rsidR="00181CCA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CC352E">
        <w:rPr>
          <w:rFonts w:ascii="Times New Roman" w:hAnsi="Times New Roman" w:cs="Times New Roman"/>
          <w:sz w:val="28"/>
          <w:szCs w:val="28"/>
        </w:rPr>
        <w:t>утверждены и исполнены на сумму</w:t>
      </w:r>
      <w:r w:rsidR="00181CCA">
        <w:rPr>
          <w:rFonts w:ascii="Times New Roman" w:hAnsi="Times New Roman" w:cs="Times New Roman"/>
          <w:sz w:val="28"/>
          <w:szCs w:val="28"/>
        </w:rPr>
        <w:t xml:space="preserve"> 10</w:t>
      </w:r>
      <w:r w:rsidR="000723FD">
        <w:rPr>
          <w:rFonts w:ascii="Times New Roman" w:hAnsi="Times New Roman" w:cs="Times New Roman"/>
          <w:sz w:val="28"/>
          <w:szCs w:val="28"/>
        </w:rPr>
        <w:t>,0</w:t>
      </w:r>
      <w:r w:rsidR="00181CC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1CCA" w:rsidRDefault="00CC352E" w:rsidP="00881EEB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CCA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81CCA">
        <w:rPr>
          <w:rFonts w:ascii="Times New Roman" w:hAnsi="Times New Roman" w:cs="Times New Roman"/>
          <w:sz w:val="28"/>
          <w:szCs w:val="28"/>
        </w:rPr>
        <w:t xml:space="preserve"> и проведение мероприятий, посвященных истории Иркутского района расходы</w:t>
      </w:r>
      <w:r>
        <w:rPr>
          <w:rFonts w:ascii="Times New Roman" w:hAnsi="Times New Roman" w:cs="Times New Roman"/>
          <w:sz w:val="28"/>
          <w:szCs w:val="28"/>
        </w:rPr>
        <w:t xml:space="preserve"> утверждены и исполнены на</w:t>
      </w:r>
      <w:r w:rsidR="00181CCA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81CCA">
        <w:rPr>
          <w:rFonts w:ascii="Times New Roman" w:hAnsi="Times New Roman" w:cs="Times New Roman"/>
          <w:sz w:val="28"/>
          <w:szCs w:val="28"/>
        </w:rPr>
        <w:t xml:space="preserve"> 10</w:t>
      </w:r>
      <w:r w:rsidR="000723FD">
        <w:rPr>
          <w:rFonts w:ascii="Times New Roman" w:hAnsi="Times New Roman" w:cs="Times New Roman"/>
          <w:sz w:val="28"/>
          <w:szCs w:val="28"/>
        </w:rPr>
        <w:t>,0</w:t>
      </w:r>
      <w:r w:rsidR="00181CC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1CCA" w:rsidRDefault="00181CCA" w:rsidP="00881EEB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«День призывника»</w:t>
      </w:r>
      <w:r w:rsidRPr="00181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</w:t>
      </w:r>
      <w:r w:rsidR="00CC352E">
        <w:rPr>
          <w:rFonts w:ascii="Times New Roman" w:hAnsi="Times New Roman" w:cs="Times New Roman"/>
          <w:sz w:val="28"/>
          <w:szCs w:val="28"/>
        </w:rPr>
        <w:t xml:space="preserve"> утверждены и </w:t>
      </w:r>
      <w:r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CC352E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0723F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E4096" w:rsidRDefault="00CC352E" w:rsidP="007E0BDE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E4096">
        <w:rPr>
          <w:rFonts w:ascii="Times New Roman" w:hAnsi="Times New Roman" w:cs="Times New Roman"/>
          <w:sz w:val="28"/>
          <w:szCs w:val="28"/>
        </w:rPr>
        <w:t>«Реализация мероприятий, направленных на формирование позитивного отношения к институту семьи»</w:t>
      </w:r>
      <w:r w:rsidR="00C91D72">
        <w:rPr>
          <w:rFonts w:ascii="Times New Roman" w:hAnsi="Times New Roman" w:cs="Times New Roman"/>
          <w:sz w:val="28"/>
          <w:szCs w:val="28"/>
        </w:rPr>
        <w:t xml:space="preserve"> расходы утверждены и исполнены на сумму 100,1 тыс. рублей, или 100% от плана</w:t>
      </w:r>
      <w:r w:rsidR="007E0BDE">
        <w:rPr>
          <w:rFonts w:ascii="Times New Roman" w:hAnsi="Times New Roman" w:cs="Times New Roman"/>
          <w:sz w:val="28"/>
          <w:szCs w:val="28"/>
        </w:rPr>
        <w:t xml:space="preserve">. Проведено </w:t>
      </w:r>
      <w:r w:rsidR="00BC4937">
        <w:rPr>
          <w:rFonts w:ascii="Times New Roman" w:hAnsi="Times New Roman" w:cs="Times New Roman"/>
          <w:sz w:val="28"/>
          <w:szCs w:val="28"/>
        </w:rPr>
        <w:t>3</w:t>
      </w:r>
      <w:r w:rsidR="007A37B0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0723FD">
        <w:rPr>
          <w:rFonts w:ascii="Times New Roman" w:hAnsi="Times New Roman" w:cs="Times New Roman"/>
          <w:sz w:val="28"/>
          <w:szCs w:val="28"/>
        </w:rPr>
        <w:t>,</w:t>
      </w:r>
      <w:r w:rsidR="007A37B0">
        <w:rPr>
          <w:rFonts w:ascii="Times New Roman" w:hAnsi="Times New Roman" w:cs="Times New Roman"/>
          <w:sz w:val="28"/>
          <w:szCs w:val="28"/>
        </w:rPr>
        <w:t xml:space="preserve"> </w:t>
      </w:r>
      <w:r w:rsidR="00C91D72">
        <w:rPr>
          <w:rFonts w:ascii="Times New Roman" w:hAnsi="Times New Roman" w:cs="Times New Roman"/>
          <w:sz w:val="28"/>
          <w:szCs w:val="28"/>
        </w:rPr>
        <w:t xml:space="preserve">средства направлены </w:t>
      </w:r>
      <w:proofErr w:type="gramStart"/>
      <w:r w:rsidR="00C91D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E4096">
        <w:rPr>
          <w:rFonts w:ascii="Times New Roman" w:hAnsi="Times New Roman" w:cs="Times New Roman"/>
          <w:sz w:val="28"/>
          <w:szCs w:val="28"/>
        </w:rPr>
        <w:t>:</w:t>
      </w:r>
    </w:p>
    <w:p w:rsidR="001E4096" w:rsidRDefault="00C91D72" w:rsidP="007E0BDE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096">
        <w:rPr>
          <w:rFonts w:ascii="Times New Roman" w:hAnsi="Times New Roman" w:cs="Times New Roman"/>
          <w:sz w:val="28"/>
          <w:szCs w:val="28"/>
        </w:rPr>
        <w:t>Празднование Всероссийск</w:t>
      </w:r>
      <w:r>
        <w:rPr>
          <w:rFonts w:ascii="Times New Roman" w:hAnsi="Times New Roman" w:cs="Times New Roman"/>
          <w:sz w:val="28"/>
          <w:szCs w:val="28"/>
        </w:rPr>
        <w:t>ого дня любви, семьи и верности</w:t>
      </w:r>
      <w:r w:rsidR="001E4096">
        <w:rPr>
          <w:rFonts w:ascii="Times New Roman" w:hAnsi="Times New Roman" w:cs="Times New Roman"/>
          <w:sz w:val="28"/>
          <w:szCs w:val="28"/>
        </w:rPr>
        <w:t xml:space="preserve"> расходы </w:t>
      </w:r>
      <w:r>
        <w:rPr>
          <w:rFonts w:ascii="Times New Roman" w:hAnsi="Times New Roman" w:cs="Times New Roman"/>
          <w:sz w:val="28"/>
          <w:szCs w:val="28"/>
        </w:rPr>
        <w:t xml:space="preserve">утверждены и </w:t>
      </w:r>
      <w:r w:rsidR="001E4096">
        <w:rPr>
          <w:rFonts w:ascii="Times New Roman" w:hAnsi="Times New Roman" w:cs="Times New Roman"/>
          <w:sz w:val="28"/>
          <w:szCs w:val="28"/>
        </w:rPr>
        <w:t>исполнены на сумму 10</w:t>
      </w:r>
      <w:r w:rsidR="000723FD">
        <w:rPr>
          <w:rFonts w:ascii="Times New Roman" w:hAnsi="Times New Roman" w:cs="Times New Roman"/>
          <w:sz w:val="28"/>
          <w:szCs w:val="28"/>
        </w:rPr>
        <w:t>,0</w:t>
      </w:r>
      <w:r w:rsidR="001E40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C4937" w:rsidRDefault="001E4096" w:rsidP="007E0BDE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1D72">
        <w:rPr>
          <w:rFonts w:ascii="Times New Roman" w:hAnsi="Times New Roman" w:cs="Times New Roman"/>
          <w:sz w:val="28"/>
          <w:szCs w:val="28"/>
        </w:rPr>
        <w:t>Организацию</w:t>
      </w:r>
      <w:r w:rsidR="00BC4937">
        <w:rPr>
          <w:rFonts w:ascii="Times New Roman" w:hAnsi="Times New Roman" w:cs="Times New Roman"/>
          <w:sz w:val="28"/>
          <w:szCs w:val="28"/>
        </w:rPr>
        <w:t xml:space="preserve"> и проведение на территории района конкурса «Моя семья – мое богатство» расходы </w:t>
      </w:r>
      <w:r w:rsidR="00C91D72">
        <w:rPr>
          <w:rFonts w:ascii="Times New Roman" w:hAnsi="Times New Roman" w:cs="Times New Roman"/>
          <w:sz w:val="28"/>
          <w:szCs w:val="28"/>
        </w:rPr>
        <w:t xml:space="preserve">утверждены и </w:t>
      </w:r>
      <w:r w:rsidR="00BC4937">
        <w:rPr>
          <w:rFonts w:ascii="Times New Roman" w:hAnsi="Times New Roman" w:cs="Times New Roman"/>
          <w:sz w:val="28"/>
          <w:szCs w:val="28"/>
        </w:rPr>
        <w:t>исполнены на сумму 11,7 тыс. рублей;</w:t>
      </w:r>
    </w:p>
    <w:p w:rsidR="00BC4937" w:rsidRDefault="00C91D72" w:rsidP="007E0BDE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93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C4937">
        <w:rPr>
          <w:rFonts w:ascii="Times New Roman" w:hAnsi="Times New Roman" w:cs="Times New Roman"/>
          <w:sz w:val="28"/>
          <w:szCs w:val="28"/>
        </w:rPr>
        <w:t xml:space="preserve"> и проведение акции по вопросам профил</w:t>
      </w:r>
      <w:r>
        <w:rPr>
          <w:rFonts w:ascii="Times New Roman" w:hAnsi="Times New Roman" w:cs="Times New Roman"/>
          <w:sz w:val="28"/>
          <w:szCs w:val="28"/>
        </w:rPr>
        <w:t>актики семейного неблагополучия</w:t>
      </w:r>
      <w:r w:rsidR="00BC4937">
        <w:rPr>
          <w:rFonts w:ascii="Times New Roman" w:hAnsi="Times New Roman" w:cs="Times New Roman"/>
          <w:sz w:val="28"/>
          <w:szCs w:val="28"/>
        </w:rPr>
        <w:t xml:space="preserve"> расходы </w:t>
      </w:r>
      <w:r>
        <w:rPr>
          <w:rFonts w:ascii="Times New Roman" w:hAnsi="Times New Roman" w:cs="Times New Roman"/>
          <w:sz w:val="28"/>
          <w:szCs w:val="28"/>
        </w:rPr>
        <w:t xml:space="preserve">утверждены и </w:t>
      </w:r>
      <w:r w:rsidR="00BC4937">
        <w:rPr>
          <w:rFonts w:ascii="Times New Roman" w:hAnsi="Times New Roman" w:cs="Times New Roman"/>
          <w:sz w:val="28"/>
          <w:szCs w:val="28"/>
        </w:rPr>
        <w:t>испо</w:t>
      </w:r>
      <w:r w:rsidR="004B6C43">
        <w:rPr>
          <w:rFonts w:ascii="Times New Roman" w:hAnsi="Times New Roman" w:cs="Times New Roman"/>
          <w:sz w:val="28"/>
          <w:szCs w:val="28"/>
        </w:rPr>
        <w:t>лнены на сумму 78,4 тыс. рублей.</w:t>
      </w:r>
    </w:p>
    <w:p w:rsidR="00C91D72" w:rsidRDefault="00C91D72" w:rsidP="007613BD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="007E0BDE">
        <w:rPr>
          <w:rFonts w:ascii="Times New Roman" w:hAnsi="Times New Roman" w:cs="Times New Roman"/>
          <w:sz w:val="28"/>
          <w:szCs w:val="28"/>
        </w:rPr>
        <w:t>О</w:t>
      </w:r>
      <w:r w:rsidR="00367472">
        <w:rPr>
          <w:rFonts w:ascii="Times New Roman" w:hAnsi="Times New Roman" w:cs="Times New Roman"/>
          <w:sz w:val="28"/>
          <w:szCs w:val="28"/>
        </w:rPr>
        <w:t>рганизация профилактической работы, направленной на социальную сплоченность общества, профилактику экстремизма и предотв</w:t>
      </w:r>
      <w:r w:rsidR="007E0BDE">
        <w:rPr>
          <w:rFonts w:ascii="Times New Roman" w:hAnsi="Times New Roman" w:cs="Times New Roman"/>
          <w:sz w:val="28"/>
          <w:szCs w:val="28"/>
        </w:rPr>
        <w:t>ращение национальных конфликтов</w:t>
      </w:r>
      <w:r>
        <w:rPr>
          <w:rFonts w:ascii="Times New Roman" w:hAnsi="Times New Roman" w:cs="Times New Roman"/>
          <w:sz w:val="28"/>
          <w:szCs w:val="28"/>
        </w:rPr>
        <w:t>» расходы утверждены и исполнены на сумму 3</w:t>
      </w:r>
      <w:r w:rsidR="000723F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100% от плана</w:t>
      </w:r>
      <w:r w:rsidR="00600520">
        <w:rPr>
          <w:rFonts w:ascii="Times New Roman" w:hAnsi="Times New Roman" w:cs="Times New Roman"/>
          <w:sz w:val="28"/>
          <w:szCs w:val="28"/>
        </w:rPr>
        <w:t>.</w:t>
      </w:r>
      <w:r w:rsidR="00BC4937">
        <w:rPr>
          <w:rFonts w:ascii="Times New Roman" w:hAnsi="Times New Roman" w:cs="Times New Roman"/>
          <w:sz w:val="28"/>
          <w:szCs w:val="28"/>
        </w:rPr>
        <w:t xml:space="preserve"> </w:t>
      </w:r>
      <w:r w:rsidR="00C71A63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="00C71A6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00520">
        <w:rPr>
          <w:rFonts w:ascii="Times New Roman" w:hAnsi="Times New Roman" w:cs="Times New Roman"/>
          <w:sz w:val="28"/>
          <w:szCs w:val="28"/>
        </w:rPr>
        <w:t xml:space="preserve">е </w:t>
      </w:r>
      <w:r w:rsidR="00BC4937">
        <w:rPr>
          <w:rFonts w:ascii="Times New Roman" w:hAnsi="Times New Roman" w:cs="Times New Roman"/>
          <w:sz w:val="28"/>
          <w:szCs w:val="28"/>
        </w:rPr>
        <w:t>«Организация и проведение конкурса «Дети разных народов»</w:t>
      </w:r>
      <w:r w:rsidR="000723FD">
        <w:rPr>
          <w:rFonts w:ascii="Times New Roman" w:hAnsi="Times New Roman" w:cs="Times New Roman"/>
          <w:sz w:val="28"/>
          <w:szCs w:val="28"/>
        </w:rPr>
        <w:t>.</w:t>
      </w:r>
      <w:r w:rsidR="00BC4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520" w:rsidRDefault="00C91D72" w:rsidP="007613BD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00520">
        <w:rPr>
          <w:rFonts w:ascii="Times New Roman" w:hAnsi="Times New Roman" w:cs="Times New Roman"/>
          <w:sz w:val="28"/>
          <w:szCs w:val="28"/>
        </w:rPr>
        <w:t>«Совершенствование методического и информационного обеспечения реализации молодежной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 расходы утверждены и исполнены на сумму</w:t>
      </w:r>
      <w:r w:rsidR="00DF2CFA">
        <w:rPr>
          <w:rFonts w:ascii="Times New Roman" w:hAnsi="Times New Roman" w:cs="Times New Roman"/>
          <w:sz w:val="28"/>
          <w:szCs w:val="28"/>
        </w:rPr>
        <w:t xml:space="preserve"> 41,3 тыс. рублей, или 100% от плана</w:t>
      </w:r>
      <w:r w:rsidR="00367472">
        <w:rPr>
          <w:rFonts w:ascii="Times New Roman" w:hAnsi="Times New Roman" w:cs="Times New Roman"/>
          <w:sz w:val="28"/>
          <w:szCs w:val="28"/>
        </w:rPr>
        <w:t>.</w:t>
      </w:r>
      <w:r w:rsidR="007613BD" w:rsidRPr="007613BD">
        <w:rPr>
          <w:rFonts w:ascii="Times New Roman" w:hAnsi="Times New Roman" w:cs="Times New Roman"/>
          <w:sz w:val="28"/>
          <w:szCs w:val="28"/>
        </w:rPr>
        <w:t xml:space="preserve"> </w:t>
      </w:r>
      <w:r w:rsidR="007613BD">
        <w:rPr>
          <w:rFonts w:ascii="Times New Roman" w:hAnsi="Times New Roman" w:cs="Times New Roman"/>
          <w:sz w:val="28"/>
          <w:szCs w:val="28"/>
        </w:rPr>
        <w:t>Прове</w:t>
      </w:r>
      <w:r w:rsidR="00600520">
        <w:rPr>
          <w:rFonts w:ascii="Times New Roman" w:hAnsi="Times New Roman" w:cs="Times New Roman"/>
          <w:sz w:val="28"/>
          <w:szCs w:val="28"/>
        </w:rPr>
        <w:t>дено 5</w:t>
      </w:r>
      <w:r w:rsidR="007A37B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0723FD">
        <w:rPr>
          <w:rFonts w:ascii="Times New Roman" w:hAnsi="Times New Roman" w:cs="Times New Roman"/>
          <w:sz w:val="28"/>
          <w:szCs w:val="28"/>
        </w:rPr>
        <w:t>,</w:t>
      </w:r>
      <w:r w:rsidR="00DF2CFA">
        <w:rPr>
          <w:rFonts w:ascii="Times New Roman" w:hAnsi="Times New Roman" w:cs="Times New Roman"/>
          <w:sz w:val="28"/>
          <w:szCs w:val="28"/>
        </w:rPr>
        <w:t xml:space="preserve"> средства направлены </w:t>
      </w:r>
      <w:proofErr w:type="gramStart"/>
      <w:r w:rsidR="007A37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F2CFA">
        <w:rPr>
          <w:rFonts w:ascii="Times New Roman" w:hAnsi="Times New Roman" w:cs="Times New Roman"/>
          <w:sz w:val="28"/>
          <w:szCs w:val="28"/>
        </w:rPr>
        <w:t>:</w:t>
      </w:r>
    </w:p>
    <w:p w:rsidR="0037227A" w:rsidRDefault="00DF2CFA" w:rsidP="007613BD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0520">
        <w:rPr>
          <w:rFonts w:ascii="Times New Roman" w:hAnsi="Times New Roman" w:cs="Times New Roman"/>
          <w:sz w:val="28"/>
          <w:szCs w:val="28"/>
        </w:rPr>
        <w:t>Издание информационных, справочных, методических материалов для молодежи</w:t>
      </w:r>
      <w:r w:rsidR="0037227A">
        <w:rPr>
          <w:rFonts w:ascii="Times New Roman" w:hAnsi="Times New Roman" w:cs="Times New Roman"/>
          <w:sz w:val="28"/>
          <w:szCs w:val="28"/>
        </w:rPr>
        <w:t xml:space="preserve"> и специалистов, работающих в сфере молодежной политики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227A">
        <w:rPr>
          <w:rFonts w:ascii="Times New Roman" w:hAnsi="Times New Roman" w:cs="Times New Roman"/>
          <w:sz w:val="28"/>
          <w:szCs w:val="28"/>
        </w:rPr>
        <w:t xml:space="preserve"> расходы </w:t>
      </w:r>
      <w:r>
        <w:rPr>
          <w:rFonts w:ascii="Times New Roman" w:hAnsi="Times New Roman" w:cs="Times New Roman"/>
          <w:sz w:val="28"/>
          <w:szCs w:val="28"/>
        </w:rPr>
        <w:t xml:space="preserve">утверждены и исполнены </w:t>
      </w:r>
      <w:r w:rsidR="0037227A">
        <w:rPr>
          <w:rFonts w:ascii="Times New Roman" w:hAnsi="Times New Roman" w:cs="Times New Roman"/>
          <w:sz w:val="28"/>
          <w:szCs w:val="28"/>
        </w:rPr>
        <w:t>на сумму 4</w:t>
      </w:r>
      <w:r w:rsidR="000723FD">
        <w:rPr>
          <w:rFonts w:ascii="Times New Roman" w:hAnsi="Times New Roman" w:cs="Times New Roman"/>
          <w:sz w:val="28"/>
          <w:szCs w:val="28"/>
        </w:rPr>
        <w:t>,0</w:t>
      </w:r>
      <w:r w:rsidR="0037227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7227A" w:rsidRDefault="00DF2CFA" w:rsidP="0037227A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27A">
        <w:rPr>
          <w:rFonts w:ascii="Times New Roman" w:hAnsi="Times New Roman" w:cs="Times New Roman"/>
          <w:sz w:val="28"/>
          <w:szCs w:val="28"/>
        </w:rPr>
        <w:t>Издание информационных, справочных, методическ</w:t>
      </w:r>
      <w:r>
        <w:rPr>
          <w:rFonts w:ascii="Times New Roman" w:hAnsi="Times New Roman" w:cs="Times New Roman"/>
          <w:sz w:val="28"/>
          <w:szCs w:val="28"/>
        </w:rPr>
        <w:t>их материалов для молодых семей</w:t>
      </w:r>
      <w:r w:rsidR="0037227A">
        <w:rPr>
          <w:rFonts w:ascii="Times New Roman" w:hAnsi="Times New Roman" w:cs="Times New Roman"/>
          <w:sz w:val="28"/>
          <w:szCs w:val="28"/>
        </w:rPr>
        <w:t xml:space="preserve"> расходы</w:t>
      </w:r>
      <w:r>
        <w:rPr>
          <w:rFonts w:ascii="Times New Roman" w:hAnsi="Times New Roman" w:cs="Times New Roman"/>
          <w:sz w:val="28"/>
          <w:szCs w:val="28"/>
        </w:rPr>
        <w:t xml:space="preserve"> утверждены и</w:t>
      </w:r>
      <w:r w:rsidR="0037227A">
        <w:rPr>
          <w:rFonts w:ascii="Times New Roman" w:hAnsi="Times New Roman" w:cs="Times New Roman"/>
          <w:sz w:val="28"/>
          <w:szCs w:val="28"/>
        </w:rPr>
        <w:t xml:space="preserve"> исполнены на сумму 4</w:t>
      </w:r>
      <w:r w:rsidR="000723FD">
        <w:rPr>
          <w:rFonts w:ascii="Times New Roman" w:hAnsi="Times New Roman" w:cs="Times New Roman"/>
          <w:sz w:val="28"/>
          <w:szCs w:val="28"/>
        </w:rPr>
        <w:t>,0</w:t>
      </w:r>
      <w:r w:rsidR="0037227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7227A" w:rsidRDefault="00DF2CFA" w:rsidP="0037227A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</w:t>
      </w:r>
      <w:r w:rsidR="0037227A">
        <w:rPr>
          <w:rFonts w:ascii="Times New Roman" w:hAnsi="Times New Roman" w:cs="Times New Roman"/>
          <w:sz w:val="28"/>
          <w:szCs w:val="28"/>
        </w:rPr>
        <w:t xml:space="preserve"> и распределение буклетов, лифлетов, листовок по профилактике экстремизма, развития толера</w:t>
      </w:r>
      <w:r>
        <w:rPr>
          <w:rFonts w:ascii="Times New Roman" w:hAnsi="Times New Roman" w:cs="Times New Roman"/>
          <w:sz w:val="28"/>
          <w:szCs w:val="28"/>
        </w:rPr>
        <w:t>нтности и правового просвещения,</w:t>
      </w:r>
      <w:r w:rsidR="0037227A">
        <w:rPr>
          <w:rFonts w:ascii="Times New Roman" w:hAnsi="Times New Roman" w:cs="Times New Roman"/>
          <w:sz w:val="28"/>
          <w:szCs w:val="28"/>
        </w:rPr>
        <w:t xml:space="preserve"> расходы </w:t>
      </w:r>
      <w:r>
        <w:rPr>
          <w:rFonts w:ascii="Times New Roman" w:hAnsi="Times New Roman" w:cs="Times New Roman"/>
          <w:sz w:val="28"/>
          <w:szCs w:val="28"/>
        </w:rPr>
        <w:t xml:space="preserve">утверждены и </w:t>
      </w:r>
      <w:r w:rsidR="0037227A">
        <w:rPr>
          <w:rFonts w:ascii="Times New Roman" w:hAnsi="Times New Roman" w:cs="Times New Roman"/>
          <w:sz w:val="28"/>
          <w:szCs w:val="28"/>
        </w:rPr>
        <w:t>исполнены на сумму 5</w:t>
      </w:r>
      <w:r w:rsidR="000723FD">
        <w:rPr>
          <w:rFonts w:ascii="Times New Roman" w:hAnsi="Times New Roman" w:cs="Times New Roman"/>
          <w:sz w:val="28"/>
          <w:szCs w:val="28"/>
        </w:rPr>
        <w:t>,0</w:t>
      </w:r>
      <w:r w:rsidR="0037227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7227A" w:rsidRDefault="00DF2CFA" w:rsidP="0037227A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муниципальных программ</w:t>
      </w:r>
      <w:r w:rsidR="0037227A">
        <w:rPr>
          <w:rFonts w:ascii="Times New Roman" w:hAnsi="Times New Roman" w:cs="Times New Roman"/>
          <w:sz w:val="28"/>
          <w:szCs w:val="28"/>
        </w:rPr>
        <w:t xml:space="preserve"> расходы</w:t>
      </w:r>
      <w:r>
        <w:rPr>
          <w:rFonts w:ascii="Times New Roman" w:hAnsi="Times New Roman" w:cs="Times New Roman"/>
          <w:sz w:val="28"/>
          <w:szCs w:val="28"/>
        </w:rPr>
        <w:t xml:space="preserve"> утверждены и </w:t>
      </w:r>
      <w:r w:rsidR="0037227A">
        <w:rPr>
          <w:rFonts w:ascii="Times New Roman" w:hAnsi="Times New Roman" w:cs="Times New Roman"/>
          <w:sz w:val="28"/>
          <w:szCs w:val="28"/>
        </w:rPr>
        <w:t>исполнены на сумму 6</w:t>
      </w:r>
      <w:r w:rsidR="000723FD">
        <w:rPr>
          <w:rFonts w:ascii="Times New Roman" w:hAnsi="Times New Roman" w:cs="Times New Roman"/>
          <w:sz w:val="28"/>
          <w:szCs w:val="28"/>
        </w:rPr>
        <w:t>,0</w:t>
      </w:r>
      <w:r w:rsidR="0037227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7227A" w:rsidRDefault="00DF2CFA" w:rsidP="0037227A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67091">
        <w:rPr>
          <w:rFonts w:ascii="Times New Roman" w:hAnsi="Times New Roman" w:cs="Times New Roman"/>
          <w:sz w:val="28"/>
          <w:szCs w:val="28"/>
        </w:rPr>
        <w:t>Награждение активных участников мероприятий программы «Молодежная политика в Иркутском районе</w:t>
      </w:r>
      <w:r w:rsidR="0037227A">
        <w:rPr>
          <w:rFonts w:ascii="Times New Roman" w:hAnsi="Times New Roman" w:cs="Times New Roman"/>
          <w:sz w:val="28"/>
          <w:szCs w:val="28"/>
        </w:rPr>
        <w:t>»</w:t>
      </w:r>
      <w:r w:rsidR="00167091">
        <w:rPr>
          <w:rFonts w:ascii="Times New Roman" w:hAnsi="Times New Roman" w:cs="Times New Roman"/>
          <w:sz w:val="28"/>
          <w:szCs w:val="28"/>
        </w:rPr>
        <w:t xml:space="preserve"> </w:t>
      </w:r>
      <w:r w:rsidR="0037227A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утверждены и </w:t>
      </w:r>
      <w:r w:rsidR="0037227A">
        <w:rPr>
          <w:rFonts w:ascii="Times New Roman" w:hAnsi="Times New Roman" w:cs="Times New Roman"/>
          <w:sz w:val="28"/>
          <w:szCs w:val="28"/>
        </w:rPr>
        <w:t>исполнены на сумму 22,3 тыс. рублей.</w:t>
      </w:r>
    </w:p>
    <w:p w:rsidR="00367FA2" w:rsidRDefault="00D441B0" w:rsidP="00D441B0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мероприятиям </w:t>
      </w:r>
      <w:r w:rsidR="00DF2CFA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являются Администрация ИРМО и Управление образования</w:t>
      </w:r>
      <w:r w:rsidR="000723FD">
        <w:rPr>
          <w:rFonts w:ascii="Times New Roman" w:hAnsi="Times New Roman" w:cs="Times New Roman"/>
          <w:sz w:val="28"/>
          <w:szCs w:val="28"/>
        </w:rPr>
        <w:t xml:space="preserve"> администрации ИРМО</w:t>
      </w:r>
      <w:r w:rsidR="00DF2CFA">
        <w:rPr>
          <w:rFonts w:ascii="Times New Roman" w:hAnsi="Times New Roman" w:cs="Times New Roman"/>
          <w:sz w:val="28"/>
          <w:szCs w:val="28"/>
        </w:rPr>
        <w:t>.</w:t>
      </w:r>
      <w:r w:rsidR="0023319F">
        <w:rPr>
          <w:rFonts w:ascii="Times New Roman" w:hAnsi="Times New Roman" w:cs="Times New Roman"/>
          <w:sz w:val="28"/>
          <w:szCs w:val="28"/>
        </w:rPr>
        <w:t xml:space="preserve"> Согласно сметам расходов на проведение мероприятий, утвержденных распоряжением администрации ИРМО от 30.12.2014 №503,</w:t>
      </w:r>
      <w:r w:rsidR="00DF2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направлены</w:t>
      </w:r>
      <w:r w:rsidR="00367FA2">
        <w:rPr>
          <w:rFonts w:ascii="Times New Roman" w:hAnsi="Times New Roman" w:cs="Times New Roman"/>
          <w:sz w:val="28"/>
          <w:szCs w:val="28"/>
        </w:rPr>
        <w:t>:</w:t>
      </w:r>
    </w:p>
    <w:p w:rsidR="00167091" w:rsidRDefault="00367FA2" w:rsidP="00D441B0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0E17">
        <w:rPr>
          <w:rFonts w:ascii="Times New Roman" w:hAnsi="Times New Roman" w:cs="Times New Roman"/>
          <w:sz w:val="28"/>
          <w:szCs w:val="28"/>
        </w:rPr>
        <w:t xml:space="preserve"> </w:t>
      </w:r>
      <w:r w:rsidR="00A6177E">
        <w:rPr>
          <w:rFonts w:ascii="Times New Roman" w:hAnsi="Times New Roman" w:cs="Times New Roman"/>
          <w:sz w:val="28"/>
          <w:szCs w:val="28"/>
        </w:rPr>
        <w:t>А</w:t>
      </w:r>
      <w:r w:rsidR="000A0E17">
        <w:rPr>
          <w:rFonts w:ascii="Times New Roman" w:hAnsi="Times New Roman" w:cs="Times New Roman"/>
          <w:sz w:val="28"/>
          <w:szCs w:val="28"/>
        </w:rPr>
        <w:t>дминистраци</w:t>
      </w:r>
      <w:r w:rsidR="00A6177E">
        <w:rPr>
          <w:rFonts w:ascii="Times New Roman" w:hAnsi="Times New Roman" w:cs="Times New Roman"/>
          <w:sz w:val="28"/>
          <w:szCs w:val="28"/>
        </w:rPr>
        <w:t xml:space="preserve">ей </w:t>
      </w:r>
      <w:r w:rsidR="000723FD">
        <w:rPr>
          <w:rFonts w:ascii="Times New Roman" w:hAnsi="Times New Roman" w:cs="Times New Roman"/>
          <w:sz w:val="28"/>
          <w:szCs w:val="28"/>
        </w:rPr>
        <w:t xml:space="preserve">Иркутского </w:t>
      </w:r>
      <w:r w:rsidR="00A6177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A0E17">
        <w:rPr>
          <w:rFonts w:ascii="Times New Roman" w:hAnsi="Times New Roman" w:cs="Times New Roman"/>
          <w:sz w:val="28"/>
          <w:szCs w:val="28"/>
        </w:rPr>
        <w:t>в сумме 433,4 тыс. рублей</w:t>
      </w:r>
      <w:r w:rsidR="000723FD">
        <w:rPr>
          <w:rFonts w:ascii="Times New Roman" w:hAnsi="Times New Roman" w:cs="Times New Roman"/>
          <w:sz w:val="28"/>
          <w:szCs w:val="28"/>
        </w:rPr>
        <w:t>, в том числе</w:t>
      </w:r>
      <w:r w:rsidR="00167091">
        <w:rPr>
          <w:rFonts w:ascii="Times New Roman" w:hAnsi="Times New Roman" w:cs="Times New Roman"/>
          <w:sz w:val="28"/>
          <w:szCs w:val="28"/>
        </w:rPr>
        <w:t>:</w:t>
      </w:r>
    </w:p>
    <w:p w:rsidR="00A6177E" w:rsidRDefault="00167091" w:rsidP="00D441B0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177E">
        <w:rPr>
          <w:rFonts w:ascii="Times New Roman" w:hAnsi="Times New Roman" w:cs="Times New Roman"/>
          <w:sz w:val="28"/>
          <w:szCs w:val="28"/>
        </w:rPr>
        <w:t xml:space="preserve">на приобретение дипломов, призов, сувенирной продукции с символикой района, конкурсов и акций, кубков, медалей </w:t>
      </w:r>
      <w:r>
        <w:rPr>
          <w:rFonts w:ascii="Times New Roman" w:hAnsi="Times New Roman" w:cs="Times New Roman"/>
          <w:sz w:val="28"/>
          <w:szCs w:val="28"/>
        </w:rPr>
        <w:t>в сумме 224,8 тыс. рублей</w:t>
      </w:r>
      <w:r w:rsidR="00A6177E">
        <w:rPr>
          <w:rFonts w:ascii="Times New Roman" w:hAnsi="Times New Roman" w:cs="Times New Roman"/>
          <w:sz w:val="28"/>
          <w:szCs w:val="28"/>
        </w:rPr>
        <w:t>;</w:t>
      </w:r>
    </w:p>
    <w:p w:rsidR="00CF40F1" w:rsidRDefault="00CF40F1" w:rsidP="00D441B0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177E">
        <w:rPr>
          <w:rFonts w:ascii="Times New Roman" w:hAnsi="Times New Roman" w:cs="Times New Roman"/>
          <w:sz w:val="28"/>
          <w:szCs w:val="28"/>
        </w:rPr>
        <w:t xml:space="preserve">на приобретение живых цветов </w:t>
      </w:r>
      <w:r>
        <w:rPr>
          <w:rFonts w:ascii="Times New Roman" w:hAnsi="Times New Roman" w:cs="Times New Roman"/>
          <w:sz w:val="28"/>
          <w:szCs w:val="28"/>
        </w:rPr>
        <w:t>в сумме 5 тыс. рублей;</w:t>
      </w:r>
    </w:p>
    <w:p w:rsidR="00CF40F1" w:rsidRDefault="00CF40F1" w:rsidP="00D441B0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539">
        <w:rPr>
          <w:rFonts w:ascii="Times New Roman" w:hAnsi="Times New Roman" w:cs="Times New Roman"/>
          <w:sz w:val="28"/>
          <w:szCs w:val="28"/>
        </w:rPr>
        <w:t xml:space="preserve">на услуги питания </w:t>
      </w:r>
      <w:r>
        <w:rPr>
          <w:rFonts w:ascii="Times New Roman" w:hAnsi="Times New Roman" w:cs="Times New Roman"/>
          <w:sz w:val="28"/>
          <w:szCs w:val="28"/>
        </w:rPr>
        <w:t>в сумме 65,6 тыс. рублей;</w:t>
      </w:r>
    </w:p>
    <w:p w:rsidR="00CF40F1" w:rsidRDefault="00CF40F1" w:rsidP="00D441B0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539">
        <w:rPr>
          <w:rFonts w:ascii="Times New Roman" w:hAnsi="Times New Roman" w:cs="Times New Roman"/>
          <w:sz w:val="28"/>
          <w:szCs w:val="28"/>
        </w:rPr>
        <w:t xml:space="preserve">на услуги по организации и проведению мероприятий </w:t>
      </w:r>
      <w:r>
        <w:rPr>
          <w:rFonts w:ascii="Times New Roman" w:hAnsi="Times New Roman" w:cs="Times New Roman"/>
          <w:sz w:val="28"/>
          <w:szCs w:val="28"/>
        </w:rPr>
        <w:t>в сумме 108</w:t>
      </w:r>
      <w:r w:rsidR="000723F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76F1">
        <w:rPr>
          <w:rFonts w:ascii="Times New Roman" w:hAnsi="Times New Roman" w:cs="Times New Roman"/>
          <w:sz w:val="28"/>
          <w:szCs w:val="28"/>
        </w:rPr>
        <w:t>;</w:t>
      </w:r>
    </w:p>
    <w:p w:rsidR="004F07AD" w:rsidRDefault="009176F1" w:rsidP="006A7FA7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539">
        <w:rPr>
          <w:rFonts w:ascii="Times New Roman" w:hAnsi="Times New Roman" w:cs="Times New Roman"/>
          <w:sz w:val="28"/>
          <w:szCs w:val="28"/>
        </w:rPr>
        <w:t xml:space="preserve">на приобретение прочих основных средств (баннер) </w:t>
      </w:r>
      <w:r>
        <w:rPr>
          <w:rFonts w:ascii="Times New Roman" w:hAnsi="Times New Roman" w:cs="Times New Roman"/>
          <w:sz w:val="28"/>
          <w:szCs w:val="28"/>
        </w:rPr>
        <w:t>в сумме 30</w:t>
      </w:r>
      <w:r w:rsidR="000723F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65B34">
        <w:rPr>
          <w:rFonts w:ascii="Times New Roman" w:hAnsi="Times New Roman" w:cs="Times New Roman"/>
          <w:sz w:val="28"/>
          <w:szCs w:val="28"/>
        </w:rPr>
        <w:t>.</w:t>
      </w:r>
    </w:p>
    <w:p w:rsidR="004F07AD" w:rsidRDefault="00367FA2" w:rsidP="006A7FA7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</w:t>
      </w:r>
      <w:r w:rsidR="00CA353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723FD">
        <w:rPr>
          <w:rFonts w:ascii="Times New Roman" w:hAnsi="Times New Roman" w:cs="Times New Roman"/>
          <w:sz w:val="28"/>
          <w:szCs w:val="28"/>
        </w:rPr>
        <w:t xml:space="preserve">администрации ИРМО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3319F">
        <w:rPr>
          <w:rFonts w:ascii="Times New Roman" w:hAnsi="Times New Roman" w:cs="Times New Roman"/>
          <w:sz w:val="28"/>
          <w:szCs w:val="28"/>
        </w:rPr>
        <w:t>332,6</w:t>
      </w:r>
      <w:r w:rsidR="004F07AD">
        <w:rPr>
          <w:rFonts w:ascii="Times New Roman" w:hAnsi="Times New Roman" w:cs="Times New Roman"/>
          <w:sz w:val="28"/>
          <w:szCs w:val="28"/>
        </w:rPr>
        <w:t xml:space="preserve"> тыс. рублей на оплат</w:t>
      </w:r>
      <w:r w:rsidR="00CA3539">
        <w:rPr>
          <w:rFonts w:ascii="Times New Roman" w:hAnsi="Times New Roman" w:cs="Times New Roman"/>
          <w:sz w:val="28"/>
          <w:szCs w:val="28"/>
        </w:rPr>
        <w:t>у</w:t>
      </w:r>
      <w:r w:rsidR="004F07AD">
        <w:rPr>
          <w:rFonts w:ascii="Times New Roman" w:hAnsi="Times New Roman" w:cs="Times New Roman"/>
          <w:sz w:val="28"/>
          <w:szCs w:val="28"/>
        </w:rPr>
        <w:t xml:space="preserve"> труда несовершеннолетни</w:t>
      </w:r>
      <w:r w:rsidR="00CA3539">
        <w:rPr>
          <w:rFonts w:ascii="Times New Roman" w:hAnsi="Times New Roman" w:cs="Times New Roman"/>
          <w:sz w:val="28"/>
          <w:szCs w:val="28"/>
        </w:rPr>
        <w:t>х</w:t>
      </w:r>
      <w:r w:rsidR="000A0E17">
        <w:rPr>
          <w:rFonts w:ascii="Times New Roman" w:hAnsi="Times New Roman" w:cs="Times New Roman"/>
          <w:sz w:val="28"/>
          <w:szCs w:val="28"/>
        </w:rPr>
        <w:t>.</w:t>
      </w:r>
    </w:p>
    <w:p w:rsidR="001A50FF" w:rsidRDefault="00E1222E" w:rsidP="006A7FA7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53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723FD">
        <w:rPr>
          <w:rFonts w:ascii="Times New Roman" w:hAnsi="Times New Roman" w:cs="Times New Roman"/>
          <w:sz w:val="28"/>
          <w:szCs w:val="28"/>
        </w:rPr>
        <w:t xml:space="preserve">Иркутского </w:t>
      </w:r>
      <w:r w:rsidR="00CA3539">
        <w:rPr>
          <w:rFonts w:ascii="Times New Roman" w:hAnsi="Times New Roman" w:cs="Times New Roman"/>
          <w:sz w:val="28"/>
          <w:szCs w:val="28"/>
        </w:rPr>
        <w:t>района</w:t>
      </w:r>
      <w:r w:rsidRPr="00CA3539">
        <w:rPr>
          <w:rFonts w:ascii="Times New Roman" w:hAnsi="Times New Roman" w:cs="Times New Roman"/>
          <w:sz w:val="28"/>
          <w:szCs w:val="28"/>
        </w:rPr>
        <w:t xml:space="preserve"> </w:t>
      </w:r>
      <w:r w:rsidR="001A50FF" w:rsidRPr="00CA3539">
        <w:rPr>
          <w:rFonts w:ascii="Times New Roman" w:hAnsi="Times New Roman" w:cs="Times New Roman"/>
          <w:sz w:val="28"/>
          <w:szCs w:val="28"/>
        </w:rPr>
        <w:t>заключены му</w:t>
      </w:r>
      <w:r w:rsidR="00CA3539">
        <w:rPr>
          <w:rFonts w:ascii="Times New Roman" w:hAnsi="Times New Roman" w:cs="Times New Roman"/>
          <w:sz w:val="28"/>
          <w:szCs w:val="28"/>
        </w:rPr>
        <w:t>ниципальные контракты и договоры</w:t>
      </w:r>
      <w:r w:rsidR="001A50FF" w:rsidRPr="00CA3539">
        <w:rPr>
          <w:rFonts w:ascii="Times New Roman" w:hAnsi="Times New Roman" w:cs="Times New Roman"/>
          <w:sz w:val="28"/>
          <w:szCs w:val="28"/>
        </w:rPr>
        <w:t xml:space="preserve"> </w:t>
      </w:r>
      <w:r w:rsidR="00D65490" w:rsidRPr="00CA3539">
        <w:rPr>
          <w:rFonts w:ascii="Times New Roman" w:hAnsi="Times New Roman" w:cs="Times New Roman"/>
          <w:sz w:val="28"/>
          <w:szCs w:val="28"/>
        </w:rPr>
        <w:t>на закупку товаров, оказание услуг</w:t>
      </w:r>
      <w:r w:rsidR="006D77AD">
        <w:rPr>
          <w:rFonts w:ascii="Times New Roman" w:hAnsi="Times New Roman" w:cs="Times New Roman"/>
          <w:sz w:val="28"/>
          <w:szCs w:val="28"/>
        </w:rPr>
        <w:t xml:space="preserve"> и выполнение работ</w:t>
      </w:r>
      <w:r w:rsidR="00D65490" w:rsidRPr="00CA3539">
        <w:rPr>
          <w:rFonts w:ascii="Times New Roman" w:hAnsi="Times New Roman" w:cs="Times New Roman"/>
          <w:sz w:val="28"/>
          <w:szCs w:val="28"/>
        </w:rPr>
        <w:t xml:space="preserve"> </w:t>
      </w:r>
      <w:r w:rsidR="009176F1" w:rsidRPr="00CA3539">
        <w:rPr>
          <w:rFonts w:ascii="Times New Roman" w:hAnsi="Times New Roman" w:cs="Times New Roman"/>
          <w:sz w:val="28"/>
          <w:szCs w:val="28"/>
        </w:rPr>
        <w:t>с</w:t>
      </w:r>
      <w:r w:rsidR="008B3A53" w:rsidRPr="00CA3539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1A50FF" w:rsidRPr="00CA3539">
        <w:rPr>
          <w:rFonts w:ascii="Times New Roman" w:hAnsi="Times New Roman" w:cs="Times New Roman"/>
          <w:sz w:val="28"/>
          <w:szCs w:val="28"/>
        </w:rPr>
        <w:t>:</w:t>
      </w:r>
    </w:p>
    <w:p w:rsidR="009F6E34" w:rsidRDefault="001A50FF" w:rsidP="009F6E34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064">
        <w:rPr>
          <w:rFonts w:ascii="Times New Roman" w:hAnsi="Times New Roman" w:cs="Times New Roman"/>
          <w:sz w:val="28"/>
          <w:szCs w:val="28"/>
        </w:rPr>
        <w:t>1.</w:t>
      </w:r>
      <w:r w:rsidR="009176F1" w:rsidRPr="00465064">
        <w:rPr>
          <w:rFonts w:ascii="Times New Roman" w:hAnsi="Times New Roman" w:cs="Times New Roman"/>
          <w:sz w:val="28"/>
          <w:szCs w:val="28"/>
        </w:rPr>
        <w:t xml:space="preserve"> О</w:t>
      </w:r>
      <w:r w:rsidR="008B3A53" w:rsidRPr="00465064">
        <w:rPr>
          <w:rFonts w:ascii="Times New Roman" w:hAnsi="Times New Roman" w:cs="Times New Roman"/>
          <w:sz w:val="28"/>
          <w:szCs w:val="28"/>
        </w:rPr>
        <w:t xml:space="preserve">ОО </w:t>
      </w:r>
      <w:r w:rsidR="009176F1" w:rsidRPr="00465064">
        <w:rPr>
          <w:rFonts w:ascii="Times New Roman" w:hAnsi="Times New Roman" w:cs="Times New Roman"/>
          <w:sz w:val="28"/>
          <w:szCs w:val="28"/>
        </w:rPr>
        <w:t xml:space="preserve">«БрендБук» </w:t>
      </w:r>
      <w:r w:rsidR="00E1222E" w:rsidRPr="00465064">
        <w:rPr>
          <w:rFonts w:ascii="Times New Roman" w:hAnsi="Times New Roman" w:cs="Times New Roman"/>
          <w:sz w:val="28"/>
          <w:szCs w:val="28"/>
        </w:rPr>
        <w:t>заключены муниципальные контр</w:t>
      </w:r>
      <w:r w:rsidR="006A7FA7" w:rsidRPr="00465064">
        <w:rPr>
          <w:rFonts w:ascii="Times New Roman" w:hAnsi="Times New Roman" w:cs="Times New Roman"/>
          <w:sz w:val="28"/>
          <w:szCs w:val="28"/>
        </w:rPr>
        <w:t>акты</w:t>
      </w:r>
      <w:r w:rsidR="00F141B2" w:rsidRPr="00465064">
        <w:rPr>
          <w:rFonts w:ascii="Times New Roman" w:hAnsi="Times New Roman" w:cs="Times New Roman"/>
          <w:sz w:val="28"/>
          <w:szCs w:val="28"/>
        </w:rPr>
        <w:t xml:space="preserve"> </w:t>
      </w:r>
      <w:r w:rsidR="006D77AD">
        <w:rPr>
          <w:rFonts w:ascii="Times New Roman" w:hAnsi="Times New Roman" w:cs="Times New Roman"/>
          <w:sz w:val="28"/>
          <w:szCs w:val="28"/>
        </w:rPr>
        <w:t xml:space="preserve">на основании протоколов проведения электронных аукционов </w:t>
      </w:r>
      <w:r w:rsidR="006D77AD" w:rsidRPr="00465064">
        <w:rPr>
          <w:rFonts w:ascii="Times New Roman" w:hAnsi="Times New Roman" w:cs="Times New Roman"/>
          <w:sz w:val="28"/>
          <w:szCs w:val="28"/>
        </w:rPr>
        <w:t>от 17.06.2014</w:t>
      </w:r>
      <w:r w:rsidR="006D77AD">
        <w:rPr>
          <w:rFonts w:ascii="Times New Roman" w:hAnsi="Times New Roman" w:cs="Times New Roman"/>
          <w:sz w:val="28"/>
          <w:szCs w:val="28"/>
        </w:rPr>
        <w:t xml:space="preserve"> №022-эа-14,</w:t>
      </w:r>
      <w:r w:rsidR="006D77AD" w:rsidRPr="006D77AD">
        <w:rPr>
          <w:rFonts w:ascii="Times New Roman" w:hAnsi="Times New Roman" w:cs="Times New Roman"/>
          <w:sz w:val="28"/>
          <w:szCs w:val="28"/>
        </w:rPr>
        <w:t xml:space="preserve"> </w:t>
      </w:r>
      <w:r w:rsidR="006D77AD">
        <w:rPr>
          <w:rFonts w:ascii="Times New Roman" w:hAnsi="Times New Roman" w:cs="Times New Roman"/>
          <w:sz w:val="28"/>
          <w:szCs w:val="28"/>
        </w:rPr>
        <w:t>от 23.06.2014 №023-эа-14,</w:t>
      </w:r>
      <w:r w:rsidR="006D77AD" w:rsidRPr="006D77AD">
        <w:rPr>
          <w:rFonts w:ascii="Times New Roman" w:hAnsi="Times New Roman" w:cs="Times New Roman"/>
          <w:sz w:val="28"/>
          <w:szCs w:val="28"/>
        </w:rPr>
        <w:t xml:space="preserve"> </w:t>
      </w:r>
      <w:r w:rsidR="006D77AD">
        <w:rPr>
          <w:rFonts w:ascii="Times New Roman" w:hAnsi="Times New Roman" w:cs="Times New Roman"/>
          <w:sz w:val="28"/>
          <w:szCs w:val="28"/>
        </w:rPr>
        <w:t xml:space="preserve">от 26.06.2014 №025-эа-14 </w:t>
      </w:r>
      <w:r w:rsidR="00F141B2" w:rsidRPr="00465064">
        <w:rPr>
          <w:rFonts w:ascii="Times New Roman" w:hAnsi="Times New Roman" w:cs="Times New Roman"/>
          <w:sz w:val="28"/>
          <w:szCs w:val="28"/>
        </w:rPr>
        <w:t>и договора</w:t>
      </w:r>
      <w:r w:rsidR="006D77AD">
        <w:rPr>
          <w:rFonts w:ascii="Times New Roman" w:hAnsi="Times New Roman" w:cs="Times New Roman"/>
          <w:sz w:val="28"/>
          <w:szCs w:val="28"/>
        </w:rPr>
        <w:t xml:space="preserve"> </w:t>
      </w:r>
      <w:r w:rsidR="005E77B8">
        <w:rPr>
          <w:rFonts w:ascii="Times New Roman" w:hAnsi="Times New Roman" w:cs="Times New Roman"/>
          <w:sz w:val="28"/>
          <w:szCs w:val="28"/>
        </w:rPr>
        <w:t xml:space="preserve">от 09.12.2013 №100, 17.12.2013 №109, 108 на </w:t>
      </w:r>
      <w:r w:rsidR="009F6E34">
        <w:rPr>
          <w:rFonts w:ascii="Times New Roman" w:hAnsi="Times New Roman" w:cs="Times New Roman"/>
          <w:sz w:val="28"/>
          <w:szCs w:val="28"/>
        </w:rPr>
        <w:t>поставку наградной атрибутики, сувенирной, печатной продукции с символикой района;</w:t>
      </w:r>
      <w:r w:rsidR="009F6E34" w:rsidRPr="009F6E34">
        <w:rPr>
          <w:rFonts w:ascii="Times New Roman" w:hAnsi="Times New Roman" w:cs="Times New Roman"/>
          <w:sz w:val="28"/>
          <w:szCs w:val="28"/>
        </w:rPr>
        <w:t xml:space="preserve"> </w:t>
      </w:r>
      <w:r w:rsidR="009F6E34">
        <w:rPr>
          <w:rFonts w:ascii="Times New Roman" w:hAnsi="Times New Roman" w:cs="Times New Roman"/>
          <w:sz w:val="28"/>
          <w:szCs w:val="28"/>
        </w:rPr>
        <w:t>кубков, медалей, изготовление печатной продукции, баннера.</w:t>
      </w:r>
    </w:p>
    <w:p w:rsidR="009F6E34" w:rsidRDefault="009F6E34" w:rsidP="009F6E34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договора к проверке не предоставлены и считаются отсутств</w:t>
      </w:r>
      <w:r w:rsidR="00843FD6">
        <w:rPr>
          <w:rFonts w:ascii="Times New Roman" w:hAnsi="Times New Roman" w:cs="Times New Roman"/>
          <w:sz w:val="28"/>
          <w:szCs w:val="28"/>
        </w:rPr>
        <w:t>ующими, определить обоснованность использования бюджетных средств не предоставляется возможным.</w:t>
      </w:r>
    </w:p>
    <w:p w:rsidR="006A7FA7" w:rsidRDefault="00FD4885" w:rsidP="00843FD6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Товарно-материальные ценности получен</w:t>
      </w:r>
      <w:r w:rsidR="00962D7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товарным накладным от </w:t>
      </w:r>
      <w:r w:rsidRPr="009176F1">
        <w:rPr>
          <w:rFonts w:ascii="Times New Roman" w:hAnsi="Times New Roman" w:cs="Times New Roman"/>
          <w:sz w:val="28"/>
          <w:szCs w:val="28"/>
        </w:rPr>
        <w:t>26.02.14 №479</w:t>
      </w:r>
      <w:r>
        <w:rPr>
          <w:rFonts w:ascii="Times New Roman" w:hAnsi="Times New Roman" w:cs="Times New Roman"/>
          <w:sz w:val="28"/>
          <w:szCs w:val="28"/>
        </w:rPr>
        <w:t xml:space="preserve">, от 25.03.14 №834, от </w:t>
      </w:r>
      <w:r w:rsidRPr="009D3C04">
        <w:rPr>
          <w:rFonts w:ascii="Times New Roman" w:hAnsi="Times New Roman" w:cs="Times New Roman"/>
          <w:sz w:val="28"/>
          <w:szCs w:val="28"/>
        </w:rPr>
        <w:t>24.04.14 №1300</w:t>
      </w:r>
      <w:r w:rsidR="00C61D95">
        <w:rPr>
          <w:rFonts w:ascii="Times New Roman" w:hAnsi="Times New Roman" w:cs="Times New Roman"/>
          <w:sz w:val="28"/>
          <w:szCs w:val="28"/>
        </w:rPr>
        <w:t>,</w:t>
      </w:r>
      <w:r w:rsidR="00962D79">
        <w:rPr>
          <w:rFonts w:ascii="Times New Roman" w:hAnsi="Times New Roman" w:cs="Times New Roman"/>
          <w:sz w:val="28"/>
          <w:szCs w:val="28"/>
        </w:rPr>
        <w:t xml:space="preserve"> </w:t>
      </w:r>
      <w:r w:rsidR="00C61D95">
        <w:rPr>
          <w:rFonts w:ascii="Times New Roman" w:hAnsi="Times New Roman" w:cs="Times New Roman"/>
          <w:sz w:val="28"/>
          <w:szCs w:val="28"/>
        </w:rPr>
        <w:t>от 28.05.14 №471,</w:t>
      </w:r>
      <w:r w:rsidR="00962D79">
        <w:rPr>
          <w:rFonts w:ascii="Times New Roman" w:hAnsi="Times New Roman" w:cs="Times New Roman"/>
          <w:sz w:val="28"/>
          <w:szCs w:val="28"/>
        </w:rPr>
        <w:t xml:space="preserve"> от </w:t>
      </w:r>
      <w:r w:rsidR="0064454D">
        <w:rPr>
          <w:rFonts w:ascii="Times New Roman" w:hAnsi="Times New Roman" w:cs="Times New Roman"/>
          <w:sz w:val="28"/>
          <w:szCs w:val="28"/>
        </w:rPr>
        <w:t xml:space="preserve">19.06.14 №712, </w:t>
      </w:r>
      <w:r w:rsidR="00F525C9">
        <w:rPr>
          <w:rFonts w:ascii="Times New Roman" w:hAnsi="Times New Roman" w:cs="Times New Roman"/>
          <w:sz w:val="28"/>
          <w:szCs w:val="28"/>
        </w:rPr>
        <w:t>от 23.06.14 №797, от 01.07.14 №886</w:t>
      </w:r>
      <w:r w:rsidR="005A48EE">
        <w:rPr>
          <w:rFonts w:ascii="Times New Roman" w:hAnsi="Times New Roman" w:cs="Times New Roman"/>
          <w:sz w:val="28"/>
          <w:szCs w:val="28"/>
        </w:rPr>
        <w:t xml:space="preserve">, от 27.06.14 №975, от 12.12.14 №2473 </w:t>
      </w:r>
      <w:r w:rsidR="009D3C04">
        <w:rPr>
          <w:rFonts w:ascii="Times New Roman" w:hAnsi="Times New Roman" w:cs="Times New Roman"/>
          <w:sz w:val="28"/>
          <w:szCs w:val="28"/>
        </w:rPr>
        <w:t>на</w:t>
      </w:r>
      <w:r w:rsidR="00843FD6">
        <w:rPr>
          <w:rFonts w:ascii="Times New Roman" w:hAnsi="Times New Roman" w:cs="Times New Roman"/>
          <w:sz w:val="28"/>
          <w:szCs w:val="28"/>
        </w:rPr>
        <w:t xml:space="preserve"> общую</w:t>
      </w:r>
      <w:r w:rsidR="009D3C04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8B3A53">
        <w:rPr>
          <w:rFonts w:ascii="Times New Roman" w:hAnsi="Times New Roman" w:cs="Times New Roman"/>
          <w:sz w:val="28"/>
          <w:szCs w:val="28"/>
        </w:rPr>
        <w:t>231,4</w:t>
      </w:r>
      <w:r w:rsidR="00C410DF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C410DF" w:rsidRDefault="008B3A53" w:rsidP="006A7FA7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ИП Ненько О.В. </w:t>
      </w:r>
      <w:r w:rsidR="00FF244E">
        <w:rPr>
          <w:rFonts w:ascii="Times New Roman" w:hAnsi="Times New Roman" w:cs="Times New Roman"/>
          <w:sz w:val="28"/>
          <w:szCs w:val="28"/>
        </w:rPr>
        <w:t xml:space="preserve">на основании протокола оценки котировочных </w:t>
      </w:r>
      <w:r w:rsidR="006D320E">
        <w:rPr>
          <w:rFonts w:ascii="Times New Roman" w:hAnsi="Times New Roman" w:cs="Times New Roman"/>
          <w:sz w:val="28"/>
          <w:szCs w:val="28"/>
        </w:rPr>
        <w:t xml:space="preserve">заявок от 19.06.2014 №0134300049214000101 </w:t>
      </w:r>
      <w:r>
        <w:rPr>
          <w:rFonts w:ascii="Times New Roman" w:hAnsi="Times New Roman" w:cs="Times New Roman"/>
          <w:sz w:val="28"/>
          <w:szCs w:val="28"/>
        </w:rPr>
        <w:t>заключен муниципальный контракт от 27.06.14 №12-эк-14</w:t>
      </w:r>
      <w:r w:rsidR="002713DC">
        <w:rPr>
          <w:rFonts w:ascii="Times New Roman" w:hAnsi="Times New Roman" w:cs="Times New Roman"/>
          <w:sz w:val="28"/>
          <w:szCs w:val="28"/>
        </w:rPr>
        <w:t xml:space="preserve"> </w:t>
      </w:r>
      <w:r w:rsidR="0062120B">
        <w:rPr>
          <w:rFonts w:ascii="Times New Roman" w:hAnsi="Times New Roman" w:cs="Times New Roman"/>
          <w:sz w:val="28"/>
          <w:szCs w:val="28"/>
        </w:rPr>
        <w:t>на сумму 33,6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9A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услуги питания</w:t>
      </w:r>
      <w:r w:rsidR="009E59AA">
        <w:rPr>
          <w:rFonts w:ascii="Times New Roman" w:hAnsi="Times New Roman" w:cs="Times New Roman"/>
          <w:sz w:val="28"/>
          <w:szCs w:val="28"/>
        </w:rPr>
        <w:t xml:space="preserve"> на мероприяти</w:t>
      </w:r>
      <w:r w:rsidR="002713DC">
        <w:rPr>
          <w:rFonts w:ascii="Times New Roman" w:hAnsi="Times New Roman" w:cs="Times New Roman"/>
          <w:sz w:val="28"/>
          <w:szCs w:val="28"/>
        </w:rPr>
        <w:t>е «Организация и проведение районного Дня молодежи», которое проходило 27 июн</w:t>
      </w:r>
      <w:r w:rsidR="0062120B">
        <w:rPr>
          <w:rFonts w:ascii="Times New Roman" w:hAnsi="Times New Roman" w:cs="Times New Roman"/>
          <w:sz w:val="28"/>
          <w:szCs w:val="28"/>
        </w:rPr>
        <w:t>я</w:t>
      </w:r>
      <w:r w:rsidR="002713DC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62120B">
        <w:rPr>
          <w:rFonts w:ascii="Times New Roman" w:hAnsi="Times New Roman" w:cs="Times New Roman"/>
          <w:sz w:val="28"/>
          <w:szCs w:val="28"/>
        </w:rPr>
        <w:t xml:space="preserve"> в селе Хомутово ул. Кирова, 10б</w:t>
      </w:r>
      <w:r w:rsidR="002713DC">
        <w:rPr>
          <w:rFonts w:ascii="Times New Roman" w:hAnsi="Times New Roman" w:cs="Times New Roman"/>
          <w:sz w:val="28"/>
          <w:szCs w:val="28"/>
        </w:rPr>
        <w:t>.</w:t>
      </w:r>
      <w:r w:rsidR="00E0616F">
        <w:rPr>
          <w:rFonts w:ascii="Times New Roman" w:hAnsi="Times New Roman" w:cs="Times New Roman"/>
          <w:sz w:val="28"/>
          <w:szCs w:val="28"/>
        </w:rPr>
        <w:t xml:space="preserve"> </w:t>
      </w:r>
      <w:r w:rsidR="00D446FC">
        <w:rPr>
          <w:rFonts w:ascii="Times New Roman" w:hAnsi="Times New Roman" w:cs="Times New Roman"/>
          <w:sz w:val="28"/>
          <w:szCs w:val="28"/>
        </w:rPr>
        <w:t>Акт об оказании услуг</w:t>
      </w:r>
      <w:r w:rsidR="00DC4B04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="00D446FC">
        <w:rPr>
          <w:rFonts w:ascii="Times New Roman" w:hAnsi="Times New Roman" w:cs="Times New Roman"/>
          <w:sz w:val="28"/>
          <w:szCs w:val="28"/>
        </w:rPr>
        <w:t>27.06.14 №1</w:t>
      </w:r>
      <w:r w:rsidR="00DC4B04">
        <w:rPr>
          <w:rFonts w:ascii="Times New Roman" w:hAnsi="Times New Roman" w:cs="Times New Roman"/>
          <w:sz w:val="28"/>
          <w:szCs w:val="28"/>
        </w:rPr>
        <w:t xml:space="preserve"> на услуги питания.</w:t>
      </w:r>
    </w:p>
    <w:p w:rsidR="00DC4B04" w:rsidRDefault="00DC4B04" w:rsidP="006A7FA7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6F1A01">
        <w:rPr>
          <w:rFonts w:ascii="Times New Roman" w:hAnsi="Times New Roman" w:cs="Times New Roman"/>
          <w:sz w:val="28"/>
          <w:szCs w:val="28"/>
        </w:rPr>
        <w:t>ИП Макарова О.С.</w:t>
      </w:r>
      <w:r w:rsidR="006D320E" w:rsidRPr="006D320E">
        <w:rPr>
          <w:rFonts w:ascii="Times New Roman" w:hAnsi="Times New Roman" w:cs="Times New Roman"/>
          <w:sz w:val="28"/>
          <w:szCs w:val="28"/>
        </w:rPr>
        <w:t xml:space="preserve"> </w:t>
      </w:r>
      <w:r w:rsidR="006D320E">
        <w:rPr>
          <w:rFonts w:ascii="Times New Roman" w:hAnsi="Times New Roman" w:cs="Times New Roman"/>
          <w:sz w:val="28"/>
          <w:szCs w:val="28"/>
        </w:rPr>
        <w:t xml:space="preserve">на основании протокола рассмотрения и оценки котировочных заявок от 16.07.2014 закупка №0134300049214000129 </w:t>
      </w:r>
      <w:r w:rsidR="00414882">
        <w:rPr>
          <w:rFonts w:ascii="Times New Roman" w:hAnsi="Times New Roman" w:cs="Times New Roman"/>
          <w:sz w:val="28"/>
          <w:szCs w:val="28"/>
        </w:rPr>
        <w:t>заключен муниципальный контракт от 25.07.14 №16-эк-14 на сумму 20</w:t>
      </w:r>
      <w:r w:rsidR="00843FD6">
        <w:rPr>
          <w:rFonts w:ascii="Times New Roman" w:hAnsi="Times New Roman" w:cs="Times New Roman"/>
          <w:sz w:val="28"/>
          <w:szCs w:val="28"/>
        </w:rPr>
        <w:t>,0</w:t>
      </w:r>
      <w:r w:rsidR="00414882">
        <w:rPr>
          <w:rFonts w:ascii="Times New Roman" w:hAnsi="Times New Roman" w:cs="Times New Roman"/>
          <w:sz w:val="28"/>
          <w:szCs w:val="28"/>
        </w:rPr>
        <w:t xml:space="preserve"> тыс. рублей и договор от 14.10.14 №</w:t>
      </w:r>
      <w:r w:rsidR="003823D4">
        <w:rPr>
          <w:rFonts w:ascii="Times New Roman" w:hAnsi="Times New Roman" w:cs="Times New Roman"/>
          <w:sz w:val="28"/>
          <w:szCs w:val="28"/>
        </w:rPr>
        <w:t>А-9 на сумму 12</w:t>
      </w:r>
      <w:r w:rsidR="00843FD6">
        <w:rPr>
          <w:rFonts w:ascii="Times New Roman" w:hAnsi="Times New Roman" w:cs="Times New Roman"/>
          <w:sz w:val="28"/>
          <w:szCs w:val="28"/>
        </w:rPr>
        <w:t>,0</w:t>
      </w:r>
      <w:r w:rsidR="003823D4">
        <w:rPr>
          <w:rFonts w:ascii="Times New Roman" w:hAnsi="Times New Roman" w:cs="Times New Roman"/>
          <w:sz w:val="28"/>
          <w:szCs w:val="28"/>
        </w:rPr>
        <w:t xml:space="preserve"> тыс. рублей на оказание услуг питания на мероприятиях «Туристический слет молодежи «Байкал 2014» и «Молодежь Прибайкалья»</w:t>
      </w:r>
      <w:r w:rsidR="00CC44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5649" w:rsidRDefault="00CC448F" w:rsidP="00D441B0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Мероприятие «Туристический слет молодежи «Байкал 2014» проходило 1-2 августа 2014 на территории с. Большое Голоустное, падь Семениха, участвовало 30 человек</w:t>
      </w:r>
      <w:r w:rsidR="00843F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0A32">
        <w:rPr>
          <w:rFonts w:ascii="Times New Roman" w:hAnsi="Times New Roman" w:cs="Times New Roman"/>
          <w:sz w:val="28"/>
          <w:szCs w:val="28"/>
        </w:rPr>
        <w:t xml:space="preserve"> </w:t>
      </w:r>
      <w:r w:rsidR="00843FD6">
        <w:rPr>
          <w:rFonts w:ascii="Times New Roman" w:hAnsi="Times New Roman" w:cs="Times New Roman"/>
          <w:sz w:val="28"/>
          <w:szCs w:val="28"/>
        </w:rPr>
        <w:t>А</w:t>
      </w:r>
      <w:r w:rsidR="00150A32">
        <w:rPr>
          <w:rFonts w:ascii="Times New Roman" w:hAnsi="Times New Roman" w:cs="Times New Roman"/>
          <w:sz w:val="28"/>
          <w:szCs w:val="28"/>
        </w:rPr>
        <w:t xml:space="preserve">кт об оказанных услугах </w:t>
      </w:r>
      <w:r w:rsidR="00843FD6"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="00150A32">
        <w:rPr>
          <w:rFonts w:ascii="Times New Roman" w:hAnsi="Times New Roman" w:cs="Times New Roman"/>
          <w:sz w:val="28"/>
          <w:szCs w:val="28"/>
        </w:rPr>
        <w:t>от 02.08.2014 №18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A32" w:rsidRDefault="00150A32" w:rsidP="00D441B0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«Молодежь Прибайкалья» проходило 2</w:t>
      </w:r>
      <w:r w:rsidR="00B42D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DD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2014 на территории с. </w:t>
      </w:r>
      <w:r w:rsidR="00B42DD6">
        <w:rPr>
          <w:rFonts w:ascii="Times New Roman" w:hAnsi="Times New Roman" w:cs="Times New Roman"/>
          <w:sz w:val="28"/>
          <w:szCs w:val="28"/>
        </w:rPr>
        <w:t>Оек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2DD6">
        <w:rPr>
          <w:rFonts w:ascii="Times New Roman" w:hAnsi="Times New Roman" w:cs="Times New Roman"/>
          <w:sz w:val="28"/>
          <w:szCs w:val="28"/>
        </w:rPr>
        <w:t>фойе ПУ-60</w:t>
      </w:r>
      <w:r>
        <w:rPr>
          <w:rFonts w:ascii="Times New Roman" w:hAnsi="Times New Roman" w:cs="Times New Roman"/>
          <w:sz w:val="28"/>
          <w:szCs w:val="28"/>
        </w:rPr>
        <w:t xml:space="preserve">, участвовало </w:t>
      </w:r>
      <w:r w:rsidR="00B42DD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 челов</w:t>
      </w:r>
      <w:r w:rsidR="00B42DD6">
        <w:rPr>
          <w:rFonts w:ascii="Times New Roman" w:hAnsi="Times New Roman" w:cs="Times New Roman"/>
          <w:sz w:val="28"/>
          <w:szCs w:val="28"/>
        </w:rPr>
        <w:t>ек</w:t>
      </w:r>
      <w:r w:rsidR="00843FD6">
        <w:rPr>
          <w:rFonts w:ascii="Times New Roman" w:hAnsi="Times New Roman" w:cs="Times New Roman"/>
          <w:sz w:val="28"/>
          <w:szCs w:val="28"/>
        </w:rPr>
        <w:t>.</w:t>
      </w:r>
      <w:r w:rsidR="00B42DD6">
        <w:rPr>
          <w:rFonts w:ascii="Times New Roman" w:hAnsi="Times New Roman" w:cs="Times New Roman"/>
          <w:sz w:val="28"/>
          <w:szCs w:val="28"/>
        </w:rPr>
        <w:t xml:space="preserve"> </w:t>
      </w:r>
      <w:r w:rsidR="00843FD6">
        <w:rPr>
          <w:rFonts w:ascii="Times New Roman" w:hAnsi="Times New Roman" w:cs="Times New Roman"/>
          <w:sz w:val="28"/>
          <w:szCs w:val="28"/>
        </w:rPr>
        <w:t>А</w:t>
      </w:r>
      <w:r w:rsidR="00B42DD6">
        <w:rPr>
          <w:rFonts w:ascii="Times New Roman" w:hAnsi="Times New Roman" w:cs="Times New Roman"/>
          <w:sz w:val="28"/>
          <w:szCs w:val="28"/>
        </w:rPr>
        <w:t xml:space="preserve">кт об оказанных услугах </w:t>
      </w:r>
      <w:r w:rsidR="00843FD6"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="00B42D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2D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2DD6">
        <w:rPr>
          <w:rFonts w:ascii="Times New Roman" w:hAnsi="Times New Roman" w:cs="Times New Roman"/>
          <w:sz w:val="28"/>
          <w:szCs w:val="28"/>
        </w:rPr>
        <w:t>10.2014 №26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909" w:rsidRDefault="00B42DD6" w:rsidP="00180909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80909">
        <w:rPr>
          <w:rFonts w:ascii="Times New Roman" w:hAnsi="Times New Roman" w:cs="Times New Roman"/>
          <w:sz w:val="28"/>
          <w:szCs w:val="28"/>
        </w:rPr>
        <w:t>АНО ИОССО Клуб «Колос»</w:t>
      </w:r>
      <w:r w:rsidR="006D320E" w:rsidRPr="006D320E">
        <w:rPr>
          <w:rFonts w:ascii="Times New Roman" w:hAnsi="Times New Roman" w:cs="Times New Roman"/>
          <w:sz w:val="28"/>
          <w:szCs w:val="28"/>
        </w:rPr>
        <w:t xml:space="preserve"> </w:t>
      </w:r>
      <w:r w:rsidR="006D320E">
        <w:rPr>
          <w:rFonts w:ascii="Times New Roman" w:hAnsi="Times New Roman" w:cs="Times New Roman"/>
          <w:sz w:val="28"/>
          <w:szCs w:val="28"/>
        </w:rPr>
        <w:t>на основании протокола рассмотрения и оценки котировочных заявок от 16.07.2014 закупка №0134300</w:t>
      </w:r>
      <w:r w:rsidR="00D55E2B">
        <w:rPr>
          <w:rFonts w:ascii="Times New Roman" w:hAnsi="Times New Roman" w:cs="Times New Roman"/>
          <w:sz w:val="28"/>
          <w:szCs w:val="28"/>
        </w:rPr>
        <w:t xml:space="preserve">049214000128 </w:t>
      </w:r>
      <w:r w:rsidR="00180909">
        <w:rPr>
          <w:rFonts w:ascii="Times New Roman" w:hAnsi="Times New Roman" w:cs="Times New Roman"/>
          <w:sz w:val="28"/>
          <w:szCs w:val="28"/>
        </w:rPr>
        <w:t>заключен муниципальный контракт от 25.07.14 №15-эк-14 на сумму 19,2</w:t>
      </w:r>
      <w:r w:rsidR="00D55E2B">
        <w:rPr>
          <w:rFonts w:ascii="Times New Roman" w:hAnsi="Times New Roman" w:cs="Times New Roman"/>
          <w:sz w:val="28"/>
          <w:szCs w:val="28"/>
        </w:rPr>
        <w:t xml:space="preserve"> тыс. рублей на оказание услуг </w:t>
      </w:r>
      <w:r w:rsidR="00180909">
        <w:rPr>
          <w:rFonts w:ascii="Times New Roman" w:hAnsi="Times New Roman" w:cs="Times New Roman"/>
          <w:sz w:val="28"/>
          <w:szCs w:val="28"/>
        </w:rPr>
        <w:t>по организации и проведению мероприятия «Туристический слет молодежи «Байкал 2014»</w:t>
      </w:r>
      <w:r w:rsidR="00E3088B">
        <w:rPr>
          <w:rFonts w:ascii="Times New Roman" w:hAnsi="Times New Roman" w:cs="Times New Roman"/>
          <w:sz w:val="28"/>
          <w:szCs w:val="28"/>
        </w:rPr>
        <w:t>.</w:t>
      </w:r>
      <w:r w:rsidR="00D2046B">
        <w:rPr>
          <w:rFonts w:ascii="Times New Roman" w:hAnsi="Times New Roman" w:cs="Times New Roman"/>
          <w:sz w:val="28"/>
          <w:szCs w:val="28"/>
        </w:rPr>
        <w:t xml:space="preserve"> </w:t>
      </w:r>
      <w:r w:rsidR="00E3088B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180909">
        <w:rPr>
          <w:rFonts w:ascii="Times New Roman" w:hAnsi="Times New Roman" w:cs="Times New Roman"/>
          <w:sz w:val="28"/>
          <w:szCs w:val="28"/>
        </w:rPr>
        <w:t>проходило на территории с. Бо</w:t>
      </w:r>
      <w:r w:rsidR="00E3088B">
        <w:rPr>
          <w:rFonts w:ascii="Times New Roman" w:hAnsi="Times New Roman" w:cs="Times New Roman"/>
          <w:sz w:val="28"/>
          <w:szCs w:val="28"/>
        </w:rPr>
        <w:t>льшое Голоустное, падь Семениха. А</w:t>
      </w:r>
      <w:r w:rsidR="00180909">
        <w:rPr>
          <w:rFonts w:ascii="Times New Roman" w:hAnsi="Times New Roman" w:cs="Times New Roman"/>
          <w:sz w:val="28"/>
          <w:szCs w:val="28"/>
        </w:rPr>
        <w:t>кт об оказанных услугах</w:t>
      </w:r>
      <w:r w:rsidR="00E3088B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="00180909">
        <w:rPr>
          <w:rFonts w:ascii="Times New Roman" w:hAnsi="Times New Roman" w:cs="Times New Roman"/>
          <w:sz w:val="28"/>
          <w:szCs w:val="28"/>
        </w:rPr>
        <w:t>от 0</w:t>
      </w:r>
      <w:r w:rsidR="00C56EC7">
        <w:rPr>
          <w:rFonts w:ascii="Times New Roman" w:hAnsi="Times New Roman" w:cs="Times New Roman"/>
          <w:sz w:val="28"/>
          <w:szCs w:val="28"/>
        </w:rPr>
        <w:t>4.08.2014 №1</w:t>
      </w:r>
      <w:r w:rsidR="00180909">
        <w:rPr>
          <w:rFonts w:ascii="Times New Roman" w:hAnsi="Times New Roman" w:cs="Times New Roman"/>
          <w:sz w:val="28"/>
          <w:szCs w:val="28"/>
        </w:rPr>
        <w:t>.</w:t>
      </w:r>
    </w:p>
    <w:p w:rsidR="00845264" w:rsidRDefault="00C56EC7" w:rsidP="00180909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20422">
        <w:rPr>
          <w:rFonts w:ascii="Times New Roman" w:hAnsi="Times New Roman" w:cs="Times New Roman"/>
          <w:sz w:val="28"/>
          <w:szCs w:val="28"/>
        </w:rPr>
        <w:t>ООО РА «Стикс»</w:t>
      </w:r>
      <w:r w:rsidR="006D320E">
        <w:rPr>
          <w:rFonts w:ascii="Times New Roman" w:hAnsi="Times New Roman" w:cs="Times New Roman"/>
          <w:sz w:val="28"/>
          <w:szCs w:val="28"/>
        </w:rPr>
        <w:t xml:space="preserve"> </w:t>
      </w:r>
      <w:r w:rsidR="00A20422">
        <w:rPr>
          <w:rFonts w:ascii="Times New Roman" w:hAnsi="Times New Roman" w:cs="Times New Roman"/>
          <w:sz w:val="28"/>
          <w:szCs w:val="28"/>
        </w:rPr>
        <w:t>заключен муниципальный контракт от 09.06.2014 №А-5 на сумму 5</w:t>
      </w:r>
      <w:r w:rsidR="00E3088B">
        <w:rPr>
          <w:rFonts w:ascii="Times New Roman" w:hAnsi="Times New Roman" w:cs="Times New Roman"/>
          <w:sz w:val="28"/>
          <w:szCs w:val="28"/>
        </w:rPr>
        <w:t>,0</w:t>
      </w:r>
      <w:r w:rsidR="00A20422">
        <w:rPr>
          <w:rFonts w:ascii="Times New Roman" w:hAnsi="Times New Roman" w:cs="Times New Roman"/>
          <w:sz w:val="28"/>
          <w:szCs w:val="28"/>
        </w:rPr>
        <w:t xml:space="preserve"> тыс. рублей на приобретение ритуальной продукции для проведения молодежной акции, посвященной Дню памяти и скорби.</w:t>
      </w:r>
      <w:r w:rsidR="00845264">
        <w:rPr>
          <w:rFonts w:ascii="Times New Roman" w:hAnsi="Times New Roman" w:cs="Times New Roman"/>
          <w:sz w:val="28"/>
          <w:szCs w:val="28"/>
        </w:rPr>
        <w:t xml:space="preserve"> Товар доставлен по акту приема-передачи от 20.06.2014 №1.</w:t>
      </w:r>
      <w:r w:rsidR="00E3088B">
        <w:rPr>
          <w:rFonts w:ascii="Times New Roman" w:hAnsi="Times New Roman" w:cs="Times New Roman"/>
          <w:sz w:val="28"/>
          <w:szCs w:val="28"/>
        </w:rPr>
        <w:t xml:space="preserve"> Мероприятие проходило 22 июня 2014 года.</w:t>
      </w:r>
    </w:p>
    <w:p w:rsidR="009C36DD" w:rsidRDefault="00845264" w:rsidP="00180909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ИП Козлова А.Е. заключен договор от 09.12.2013 №97 на сумму </w:t>
      </w:r>
      <w:r w:rsidR="009C36DD">
        <w:rPr>
          <w:rFonts w:ascii="Times New Roman" w:hAnsi="Times New Roman" w:cs="Times New Roman"/>
          <w:sz w:val="28"/>
          <w:szCs w:val="28"/>
        </w:rPr>
        <w:t>5</w:t>
      </w:r>
      <w:r w:rsidR="00E3088B">
        <w:rPr>
          <w:rFonts w:ascii="Times New Roman" w:hAnsi="Times New Roman" w:cs="Times New Roman"/>
          <w:sz w:val="28"/>
          <w:szCs w:val="28"/>
        </w:rPr>
        <w:t>,0</w:t>
      </w:r>
      <w:r w:rsidR="009C36DD">
        <w:rPr>
          <w:rFonts w:ascii="Times New Roman" w:hAnsi="Times New Roman" w:cs="Times New Roman"/>
          <w:sz w:val="28"/>
          <w:szCs w:val="28"/>
        </w:rPr>
        <w:t xml:space="preserve"> тыс. рублей на приобретение живых цветов для мероприятия «Празднование Всероссийского дня любви, семьи и верности». Товар получен по товарной накладной от 10.07.2014 №50/а.</w:t>
      </w:r>
    </w:p>
    <w:p w:rsidR="00C56EC7" w:rsidRDefault="009C36DD" w:rsidP="00180909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ООО «Альянс Плюс» </w:t>
      </w:r>
      <w:r w:rsidR="00CE3FAD">
        <w:rPr>
          <w:rFonts w:ascii="Times New Roman" w:hAnsi="Times New Roman" w:cs="Times New Roman"/>
          <w:sz w:val="28"/>
          <w:szCs w:val="28"/>
        </w:rPr>
        <w:t>на основании протокола рассмотрения и оценки котировочных заявок от 09.07.201</w:t>
      </w:r>
      <w:r w:rsidR="002A34D6">
        <w:rPr>
          <w:rFonts w:ascii="Times New Roman" w:hAnsi="Times New Roman" w:cs="Times New Roman"/>
          <w:sz w:val="28"/>
          <w:szCs w:val="28"/>
        </w:rPr>
        <w:t xml:space="preserve">4 закупка №0134300049214000118 </w:t>
      </w:r>
      <w:r>
        <w:rPr>
          <w:rFonts w:ascii="Times New Roman" w:hAnsi="Times New Roman" w:cs="Times New Roman"/>
          <w:sz w:val="28"/>
          <w:szCs w:val="28"/>
        </w:rPr>
        <w:t>заключен муниципальный контракт</w:t>
      </w:r>
      <w:r w:rsidR="006D4594">
        <w:rPr>
          <w:rFonts w:ascii="Times New Roman" w:hAnsi="Times New Roman" w:cs="Times New Roman"/>
          <w:sz w:val="28"/>
          <w:szCs w:val="28"/>
        </w:rPr>
        <w:t xml:space="preserve"> от 21.07.14 №13-эк-14 на сумму 65</w:t>
      </w:r>
      <w:r w:rsidR="00E3088B">
        <w:rPr>
          <w:rFonts w:ascii="Times New Roman" w:hAnsi="Times New Roman" w:cs="Times New Roman"/>
          <w:sz w:val="28"/>
          <w:szCs w:val="28"/>
        </w:rPr>
        <w:t>,0</w:t>
      </w:r>
      <w:r w:rsidR="006D459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123BC">
        <w:rPr>
          <w:rFonts w:ascii="Times New Roman" w:hAnsi="Times New Roman" w:cs="Times New Roman"/>
          <w:sz w:val="28"/>
          <w:szCs w:val="28"/>
        </w:rPr>
        <w:t>для приобретения призов на мероприятие</w:t>
      </w:r>
      <w:r w:rsidR="00A20422">
        <w:rPr>
          <w:rFonts w:ascii="Times New Roman" w:hAnsi="Times New Roman" w:cs="Times New Roman"/>
          <w:sz w:val="28"/>
          <w:szCs w:val="28"/>
        </w:rPr>
        <w:t xml:space="preserve"> </w:t>
      </w:r>
      <w:r w:rsidR="004123BC">
        <w:rPr>
          <w:rFonts w:ascii="Times New Roman" w:hAnsi="Times New Roman" w:cs="Times New Roman"/>
          <w:sz w:val="28"/>
          <w:szCs w:val="28"/>
        </w:rPr>
        <w:t>«Туристический слет молодежи «Байкал 2014». Товар получен по товарной накладной от 25.07.2014 №34.</w:t>
      </w:r>
      <w:r w:rsidR="00E3088B">
        <w:rPr>
          <w:rFonts w:ascii="Times New Roman" w:hAnsi="Times New Roman" w:cs="Times New Roman"/>
          <w:sz w:val="28"/>
          <w:szCs w:val="28"/>
        </w:rPr>
        <w:t xml:space="preserve"> Мероприятие проходило 1-2 августа 2014 года.</w:t>
      </w:r>
    </w:p>
    <w:p w:rsidR="00A834B8" w:rsidRDefault="007C2608" w:rsidP="00A834B8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ООО «ВЖИК» </w:t>
      </w:r>
      <w:r w:rsidR="00013F88">
        <w:rPr>
          <w:rFonts w:ascii="Times New Roman" w:hAnsi="Times New Roman" w:cs="Times New Roman"/>
          <w:sz w:val="28"/>
          <w:szCs w:val="28"/>
        </w:rPr>
        <w:t>т</w:t>
      </w:r>
      <w:r w:rsidR="003840B2">
        <w:rPr>
          <w:rFonts w:ascii="Times New Roman" w:hAnsi="Times New Roman" w:cs="Times New Roman"/>
          <w:sz w:val="28"/>
          <w:szCs w:val="28"/>
        </w:rPr>
        <w:t>овар получен</w:t>
      </w:r>
      <w:r w:rsidR="00A834B8">
        <w:rPr>
          <w:rFonts w:ascii="Times New Roman" w:hAnsi="Times New Roman" w:cs="Times New Roman"/>
          <w:sz w:val="28"/>
          <w:szCs w:val="28"/>
        </w:rPr>
        <w:t xml:space="preserve"> на сумму 42,2 тыс. рублей, в том числе:</w:t>
      </w:r>
    </w:p>
    <w:p w:rsidR="00A834B8" w:rsidRDefault="00A834B8" w:rsidP="00A834B8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40B2">
        <w:rPr>
          <w:rFonts w:ascii="Times New Roman" w:hAnsi="Times New Roman" w:cs="Times New Roman"/>
          <w:sz w:val="28"/>
          <w:szCs w:val="28"/>
        </w:rPr>
        <w:t xml:space="preserve"> по товарной накладной</w:t>
      </w:r>
      <w:r w:rsidR="00013F88">
        <w:rPr>
          <w:rFonts w:ascii="Times New Roman" w:hAnsi="Times New Roman" w:cs="Times New Roman"/>
          <w:sz w:val="28"/>
          <w:szCs w:val="28"/>
        </w:rPr>
        <w:t xml:space="preserve"> </w:t>
      </w:r>
      <w:r w:rsidR="00FD63F1">
        <w:rPr>
          <w:rFonts w:ascii="Times New Roman" w:hAnsi="Times New Roman" w:cs="Times New Roman"/>
          <w:sz w:val="28"/>
          <w:szCs w:val="28"/>
        </w:rPr>
        <w:t xml:space="preserve">от </w:t>
      </w:r>
      <w:r w:rsidR="003840B2">
        <w:rPr>
          <w:rFonts w:ascii="Times New Roman" w:hAnsi="Times New Roman" w:cs="Times New Roman"/>
          <w:sz w:val="28"/>
          <w:szCs w:val="28"/>
        </w:rPr>
        <w:t>20.11.2014 №395</w:t>
      </w:r>
      <w:r w:rsidR="00013F88">
        <w:rPr>
          <w:rFonts w:ascii="Times New Roman" w:hAnsi="Times New Roman" w:cs="Times New Roman"/>
          <w:sz w:val="28"/>
          <w:szCs w:val="28"/>
        </w:rPr>
        <w:t xml:space="preserve"> на сумму 7,4 тыс. рублей</w:t>
      </w:r>
      <w:r w:rsidRPr="00A83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мероприятие «Районный конкурс «Я </w:t>
      </w:r>
      <w:r w:rsidR="00271A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лидер</w:t>
      </w:r>
      <w:r w:rsidR="00271A2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», который проходил </w:t>
      </w:r>
      <w:r w:rsidR="00D0535D">
        <w:rPr>
          <w:rFonts w:ascii="Times New Roman" w:hAnsi="Times New Roman" w:cs="Times New Roman"/>
          <w:sz w:val="28"/>
          <w:szCs w:val="28"/>
        </w:rPr>
        <w:t>21</w:t>
      </w:r>
      <w:r w:rsidR="00271A2D">
        <w:rPr>
          <w:rFonts w:ascii="Times New Roman" w:hAnsi="Times New Roman" w:cs="Times New Roman"/>
          <w:sz w:val="28"/>
          <w:szCs w:val="28"/>
        </w:rPr>
        <w:t xml:space="preserve"> </w:t>
      </w:r>
      <w:r w:rsidR="00D0535D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482CD8">
        <w:rPr>
          <w:rFonts w:ascii="Times New Roman" w:hAnsi="Times New Roman" w:cs="Times New Roman"/>
          <w:sz w:val="28"/>
          <w:szCs w:val="28"/>
        </w:rPr>
        <w:t>, оплата произведена по муниципальному контракту от 03.12.2014 №31-эк-14</w:t>
      </w:r>
      <w:r w:rsidR="00E3088B">
        <w:rPr>
          <w:rFonts w:ascii="Times New Roman" w:hAnsi="Times New Roman" w:cs="Times New Roman"/>
          <w:sz w:val="28"/>
          <w:szCs w:val="28"/>
        </w:rPr>
        <w:t>. Необходимо отметить, что</w:t>
      </w:r>
      <w:r w:rsidR="00271A2D" w:rsidRPr="00271A2D">
        <w:rPr>
          <w:rFonts w:ascii="Times New Roman" w:hAnsi="Times New Roman" w:cs="Times New Roman"/>
          <w:sz w:val="28"/>
          <w:szCs w:val="28"/>
        </w:rPr>
        <w:t xml:space="preserve"> </w:t>
      </w:r>
      <w:r w:rsidR="00271A2D">
        <w:rPr>
          <w:rFonts w:ascii="Times New Roman" w:hAnsi="Times New Roman" w:cs="Times New Roman"/>
          <w:sz w:val="28"/>
          <w:szCs w:val="28"/>
        </w:rPr>
        <w:t>муниципальн</w:t>
      </w:r>
      <w:r w:rsidR="00E3088B">
        <w:rPr>
          <w:rFonts w:ascii="Times New Roman" w:hAnsi="Times New Roman" w:cs="Times New Roman"/>
          <w:sz w:val="28"/>
          <w:szCs w:val="28"/>
        </w:rPr>
        <w:t>ый</w:t>
      </w:r>
      <w:r w:rsidR="00271A2D">
        <w:rPr>
          <w:rFonts w:ascii="Times New Roman" w:hAnsi="Times New Roman" w:cs="Times New Roman"/>
          <w:sz w:val="28"/>
          <w:szCs w:val="28"/>
        </w:rPr>
        <w:t xml:space="preserve"> контра</w:t>
      </w:r>
      <w:proofErr w:type="gramStart"/>
      <w:r w:rsidR="00271A2D">
        <w:rPr>
          <w:rFonts w:ascii="Times New Roman" w:hAnsi="Times New Roman" w:cs="Times New Roman"/>
          <w:sz w:val="28"/>
          <w:szCs w:val="28"/>
        </w:rPr>
        <w:t>кт</w:t>
      </w:r>
      <w:r w:rsidR="00E3088B">
        <w:rPr>
          <w:rFonts w:ascii="Times New Roman" w:hAnsi="Times New Roman" w:cs="Times New Roman"/>
          <w:sz w:val="28"/>
          <w:szCs w:val="28"/>
        </w:rPr>
        <w:t xml:space="preserve"> </w:t>
      </w:r>
      <w:r w:rsidR="0080627E">
        <w:rPr>
          <w:rFonts w:ascii="Times New Roman" w:hAnsi="Times New Roman" w:cs="Times New Roman"/>
          <w:sz w:val="28"/>
          <w:szCs w:val="28"/>
        </w:rPr>
        <w:t>к пр</w:t>
      </w:r>
      <w:proofErr w:type="gramEnd"/>
      <w:r w:rsidR="0080627E">
        <w:rPr>
          <w:rFonts w:ascii="Times New Roman" w:hAnsi="Times New Roman" w:cs="Times New Roman"/>
          <w:sz w:val="28"/>
          <w:szCs w:val="28"/>
        </w:rPr>
        <w:t>оверке</w:t>
      </w:r>
      <w:r w:rsidR="00271A2D">
        <w:rPr>
          <w:rFonts w:ascii="Times New Roman" w:hAnsi="Times New Roman" w:cs="Times New Roman"/>
          <w:sz w:val="28"/>
          <w:szCs w:val="28"/>
        </w:rPr>
        <w:t xml:space="preserve"> не пред</w:t>
      </w:r>
      <w:r w:rsidR="0080627E">
        <w:rPr>
          <w:rFonts w:ascii="Times New Roman" w:hAnsi="Times New Roman" w:cs="Times New Roman"/>
          <w:sz w:val="28"/>
          <w:szCs w:val="28"/>
        </w:rPr>
        <w:t>о</w:t>
      </w:r>
      <w:r w:rsidR="00271A2D">
        <w:rPr>
          <w:rFonts w:ascii="Times New Roman" w:hAnsi="Times New Roman" w:cs="Times New Roman"/>
          <w:sz w:val="28"/>
          <w:szCs w:val="28"/>
        </w:rPr>
        <w:t>ставлен и считается отсутствующим</w:t>
      </w:r>
      <w:r w:rsidR="0080627E">
        <w:rPr>
          <w:rFonts w:ascii="Times New Roman" w:hAnsi="Times New Roman" w:cs="Times New Roman"/>
          <w:sz w:val="28"/>
          <w:szCs w:val="28"/>
        </w:rPr>
        <w:t xml:space="preserve">. Определить обоснованность исполнения бюджетных средств на данное мероприятие не предоставляется </w:t>
      </w:r>
      <w:proofErr w:type="gramStart"/>
      <w:r w:rsidR="0080627E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834B8" w:rsidRDefault="00A834B8" w:rsidP="007613BD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товарной накладной</w:t>
      </w:r>
      <w:r w:rsidR="00FD63F1">
        <w:rPr>
          <w:rFonts w:ascii="Times New Roman" w:hAnsi="Times New Roman" w:cs="Times New Roman"/>
          <w:sz w:val="28"/>
          <w:szCs w:val="28"/>
        </w:rPr>
        <w:t xml:space="preserve"> от 17.12.2014 №468 на сумму 34,9 тыс. рублей</w:t>
      </w:r>
      <w:r>
        <w:rPr>
          <w:rFonts w:ascii="Times New Roman" w:hAnsi="Times New Roman" w:cs="Times New Roman"/>
          <w:sz w:val="28"/>
          <w:szCs w:val="28"/>
        </w:rPr>
        <w:t xml:space="preserve"> на мероприятия «Мы добровольцы!», «Районный слет молодежных парламентов»</w:t>
      </w:r>
      <w:r w:rsidR="0080627E">
        <w:rPr>
          <w:rFonts w:ascii="Times New Roman" w:hAnsi="Times New Roman" w:cs="Times New Roman"/>
          <w:sz w:val="28"/>
          <w:szCs w:val="28"/>
        </w:rPr>
        <w:t>, «</w:t>
      </w:r>
      <w:r w:rsidR="004F5CA7">
        <w:rPr>
          <w:rFonts w:ascii="Times New Roman" w:hAnsi="Times New Roman" w:cs="Times New Roman"/>
          <w:sz w:val="28"/>
          <w:szCs w:val="28"/>
        </w:rPr>
        <w:t>Молодежь Иркутской области в лицах»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476" w:rsidRDefault="004F5CA7" w:rsidP="007613BD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распоряжению администрации от </w:t>
      </w:r>
      <w:r w:rsidR="00205F4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.12.2014 №</w:t>
      </w:r>
      <w:r w:rsidR="00205F4A">
        <w:rPr>
          <w:rFonts w:ascii="Times New Roman" w:hAnsi="Times New Roman" w:cs="Times New Roman"/>
          <w:sz w:val="28"/>
          <w:szCs w:val="28"/>
        </w:rPr>
        <w:t>503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распоряжение администрации района от 26.11.2013</w:t>
      </w:r>
      <w:r w:rsidR="00205F4A">
        <w:rPr>
          <w:rFonts w:ascii="Times New Roman" w:hAnsi="Times New Roman" w:cs="Times New Roman"/>
          <w:sz w:val="28"/>
          <w:szCs w:val="28"/>
        </w:rPr>
        <w:t xml:space="preserve"> №522</w:t>
      </w:r>
      <w:r>
        <w:rPr>
          <w:rFonts w:ascii="Times New Roman" w:hAnsi="Times New Roman" w:cs="Times New Roman"/>
          <w:sz w:val="28"/>
          <w:szCs w:val="28"/>
        </w:rPr>
        <w:t>» в приложении</w:t>
      </w:r>
      <w:r w:rsidR="005C5965">
        <w:rPr>
          <w:rFonts w:ascii="Times New Roman" w:hAnsi="Times New Roman" w:cs="Times New Roman"/>
          <w:sz w:val="28"/>
          <w:szCs w:val="28"/>
        </w:rPr>
        <w:t xml:space="preserve"> предусмотрены расходы на прио</w:t>
      </w:r>
      <w:r w:rsidR="009C24EC">
        <w:rPr>
          <w:rFonts w:ascii="Times New Roman" w:hAnsi="Times New Roman" w:cs="Times New Roman"/>
          <w:sz w:val="28"/>
          <w:szCs w:val="28"/>
        </w:rPr>
        <w:t>б</w:t>
      </w:r>
      <w:r w:rsidR="005C5965">
        <w:rPr>
          <w:rFonts w:ascii="Times New Roman" w:hAnsi="Times New Roman" w:cs="Times New Roman"/>
          <w:sz w:val="28"/>
          <w:szCs w:val="28"/>
        </w:rPr>
        <w:t xml:space="preserve">ретение </w:t>
      </w:r>
      <w:r w:rsidR="007B59F9">
        <w:rPr>
          <w:rFonts w:ascii="Times New Roman" w:hAnsi="Times New Roman" w:cs="Times New Roman"/>
          <w:sz w:val="28"/>
          <w:szCs w:val="28"/>
        </w:rPr>
        <w:t xml:space="preserve">призов </w:t>
      </w:r>
      <w:r>
        <w:rPr>
          <w:rFonts w:ascii="Times New Roman" w:hAnsi="Times New Roman" w:cs="Times New Roman"/>
          <w:sz w:val="28"/>
          <w:szCs w:val="28"/>
        </w:rPr>
        <w:t>по смет</w:t>
      </w:r>
      <w:r w:rsidR="00205F4A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№1,11-12</w:t>
      </w:r>
      <w:r w:rsidR="005C5965">
        <w:rPr>
          <w:rFonts w:ascii="Times New Roman" w:hAnsi="Times New Roman" w:cs="Times New Roman"/>
          <w:sz w:val="28"/>
          <w:szCs w:val="28"/>
        </w:rPr>
        <w:t xml:space="preserve"> «Мы - добровольцы»</w:t>
      </w:r>
      <w:r w:rsidR="007B59F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B59F9" w:rsidRPr="0061579A">
        <w:rPr>
          <w:rFonts w:ascii="Times New Roman" w:hAnsi="Times New Roman" w:cs="Times New Roman"/>
          <w:sz w:val="28"/>
          <w:szCs w:val="28"/>
        </w:rPr>
        <w:t>1</w:t>
      </w:r>
      <w:r w:rsidR="00205F4A" w:rsidRPr="0061579A">
        <w:rPr>
          <w:rFonts w:ascii="Times New Roman" w:hAnsi="Times New Roman" w:cs="Times New Roman"/>
          <w:sz w:val="28"/>
          <w:szCs w:val="28"/>
        </w:rPr>
        <w:t>3,5</w:t>
      </w:r>
      <w:r w:rsidR="007B59F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76962">
        <w:rPr>
          <w:rFonts w:ascii="Times New Roman" w:hAnsi="Times New Roman" w:cs="Times New Roman"/>
          <w:sz w:val="28"/>
          <w:szCs w:val="28"/>
        </w:rPr>
        <w:t>, котор</w:t>
      </w:r>
      <w:r w:rsidR="006F781A">
        <w:rPr>
          <w:rFonts w:ascii="Times New Roman" w:hAnsi="Times New Roman" w:cs="Times New Roman"/>
          <w:sz w:val="28"/>
          <w:szCs w:val="28"/>
        </w:rPr>
        <w:t xml:space="preserve">ое </w:t>
      </w:r>
      <w:r w:rsidR="00876962">
        <w:rPr>
          <w:rFonts w:ascii="Times New Roman" w:hAnsi="Times New Roman" w:cs="Times New Roman"/>
          <w:sz w:val="28"/>
          <w:szCs w:val="28"/>
        </w:rPr>
        <w:t>проходил</w:t>
      </w:r>
      <w:r w:rsidR="006F781A">
        <w:rPr>
          <w:rFonts w:ascii="Times New Roman" w:hAnsi="Times New Roman" w:cs="Times New Roman"/>
          <w:sz w:val="28"/>
          <w:szCs w:val="28"/>
        </w:rPr>
        <w:t>о с 01.11.2014 по 30.11.2014 года</w:t>
      </w:r>
      <w:r w:rsidR="00C64DDC">
        <w:rPr>
          <w:rFonts w:ascii="Times New Roman" w:hAnsi="Times New Roman" w:cs="Times New Roman"/>
          <w:sz w:val="28"/>
          <w:szCs w:val="28"/>
        </w:rPr>
        <w:t>. По данному мероприятию призы приобретены 17.12.2014</w:t>
      </w:r>
      <w:r w:rsidR="00C64DDC" w:rsidRPr="00C64DDC">
        <w:rPr>
          <w:rFonts w:ascii="Times New Roman" w:hAnsi="Times New Roman" w:cs="Times New Roman"/>
          <w:sz w:val="28"/>
          <w:szCs w:val="28"/>
        </w:rPr>
        <w:t xml:space="preserve"> </w:t>
      </w:r>
      <w:r w:rsidR="00C64DDC">
        <w:rPr>
          <w:rFonts w:ascii="Times New Roman" w:hAnsi="Times New Roman" w:cs="Times New Roman"/>
          <w:sz w:val="28"/>
          <w:szCs w:val="28"/>
        </w:rPr>
        <w:t>по товар</w:t>
      </w:r>
      <w:r w:rsidR="00937A20">
        <w:rPr>
          <w:rFonts w:ascii="Times New Roman" w:hAnsi="Times New Roman" w:cs="Times New Roman"/>
          <w:sz w:val="28"/>
          <w:szCs w:val="28"/>
        </w:rPr>
        <w:t>ной накладной №468 на сумму 13,5</w:t>
      </w:r>
      <w:r w:rsidR="00644BEB">
        <w:rPr>
          <w:rFonts w:ascii="Times New Roman" w:hAnsi="Times New Roman" w:cs="Times New Roman"/>
          <w:sz w:val="28"/>
          <w:szCs w:val="28"/>
        </w:rPr>
        <w:t xml:space="preserve"> тыс. рублей. На основании</w:t>
      </w:r>
      <w:r w:rsidR="00C64DDC">
        <w:rPr>
          <w:rFonts w:ascii="Times New Roman" w:hAnsi="Times New Roman" w:cs="Times New Roman"/>
          <w:sz w:val="28"/>
          <w:szCs w:val="28"/>
        </w:rPr>
        <w:t xml:space="preserve"> </w:t>
      </w:r>
      <w:r w:rsidR="00644BEB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от 05.11.2014 №399 награждение победителей Конкурса проводилось в торжественной обстановке, на районном слете молодежи Иркутского района 19 декабря 2014 года. </w:t>
      </w:r>
      <w:r w:rsidR="00C87885">
        <w:rPr>
          <w:rFonts w:ascii="Times New Roman" w:hAnsi="Times New Roman" w:cs="Times New Roman"/>
          <w:sz w:val="28"/>
          <w:szCs w:val="28"/>
        </w:rPr>
        <w:t>Победителям в каждой</w:t>
      </w:r>
      <w:r w:rsidR="00644BEB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="00C87885">
        <w:rPr>
          <w:rFonts w:ascii="Times New Roman" w:hAnsi="Times New Roman" w:cs="Times New Roman"/>
          <w:sz w:val="28"/>
          <w:szCs w:val="28"/>
        </w:rPr>
        <w:t xml:space="preserve">19.12.2014 года </w:t>
      </w:r>
      <w:r w:rsidR="00681032">
        <w:rPr>
          <w:rFonts w:ascii="Times New Roman" w:hAnsi="Times New Roman" w:cs="Times New Roman"/>
          <w:sz w:val="28"/>
          <w:szCs w:val="28"/>
        </w:rPr>
        <w:t xml:space="preserve">вручены дипломы и призы за первое, второе и третье место. </w:t>
      </w:r>
      <w:r w:rsidR="00C64DDC">
        <w:rPr>
          <w:rFonts w:ascii="Times New Roman" w:hAnsi="Times New Roman" w:cs="Times New Roman"/>
          <w:sz w:val="28"/>
          <w:szCs w:val="28"/>
        </w:rPr>
        <w:t xml:space="preserve">Списание </w:t>
      </w:r>
      <w:r w:rsidR="00510CC5">
        <w:rPr>
          <w:rFonts w:ascii="Times New Roman" w:hAnsi="Times New Roman" w:cs="Times New Roman"/>
          <w:sz w:val="28"/>
          <w:szCs w:val="28"/>
        </w:rPr>
        <w:t xml:space="preserve">дипломов и </w:t>
      </w:r>
      <w:r w:rsidR="00C64DDC">
        <w:rPr>
          <w:rFonts w:ascii="Times New Roman" w:hAnsi="Times New Roman" w:cs="Times New Roman"/>
          <w:sz w:val="28"/>
          <w:szCs w:val="28"/>
        </w:rPr>
        <w:t xml:space="preserve">призов </w:t>
      </w:r>
      <w:r w:rsidR="001B4476">
        <w:rPr>
          <w:rFonts w:ascii="Times New Roman" w:hAnsi="Times New Roman" w:cs="Times New Roman"/>
          <w:sz w:val="28"/>
          <w:szCs w:val="28"/>
        </w:rPr>
        <w:t>произведено 1</w:t>
      </w:r>
      <w:r w:rsidR="00271A2D">
        <w:rPr>
          <w:rFonts w:ascii="Times New Roman" w:hAnsi="Times New Roman" w:cs="Times New Roman"/>
          <w:sz w:val="28"/>
          <w:szCs w:val="28"/>
        </w:rPr>
        <w:t>9</w:t>
      </w:r>
      <w:r w:rsidR="001B4476">
        <w:rPr>
          <w:rFonts w:ascii="Times New Roman" w:hAnsi="Times New Roman" w:cs="Times New Roman"/>
          <w:sz w:val="28"/>
          <w:szCs w:val="28"/>
        </w:rPr>
        <w:t>.12.2014 года</w:t>
      </w:r>
      <w:r w:rsidR="00681032">
        <w:rPr>
          <w:rFonts w:ascii="Times New Roman" w:hAnsi="Times New Roman" w:cs="Times New Roman"/>
          <w:sz w:val="28"/>
          <w:szCs w:val="28"/>
        </w:rPr>
        <w:t xml:space="preserve"> на основании актов о списании товарно-материальных ценностей</w:t>
      </w:r>
      <w:r w:rsidR="001B4476">
        <w:rPr>
          <w:rFonts w:ascii="Times New Roman" w:hAnsi="Times New Roman" w:cs="Times New Roman"/>
          <w:sz w:val="28"/>
          <w:szCs w:val="28"/>
        </w:rPr>
        <w:t>.</w:t>
      </w:r>
    </w:p>
    <w:p w:rsidR="00271A2D" w:rsidRDefault="00937A20" w:rsidP="00271A2D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смете №7</w:t>
      </w:r>
      <w:r w:rsidR="00CA31D1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B59F9">
        <w:rPr>
          <w:rFonts w:ascii="Times New Roman" w:hAnsi="Times New Roman" w:cs="Times New Roman"/>
          <w:sz w:val="28"/>
          <w:szCs w:val="28"/>
        </w:rPr>
        <w:t>Молодежь Иркутской области в лицах»</w:t>
      </w:r>
      <w:r w:rsidR="00CA3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на приобретение призов предусмотрены в сумме 10,9 тыс. рублей</w:t>
      </w:r>
      <w:r w:rsidR="00271A2D">
        <w:rPr>
          <w:rFonts w:ascii="Times New Roman" w:hAnsi="Times New Roman" w:cs="Times New Roman"/>
          <w:sz w:val="28"/>
          <w:szCs w:val="28"/>
        </w:rPr>
        <w:t>. По данному мероприятию призы приобретены 17.12.2014</w:t>
      </w:r>
      <w:r w:rsidR="00271A2D" w:rsidRPr="00C64DDC">
        <w:rPr>
          <w:rFonts w:ascii="Times New Roman" w:hAnsi="Times New Roman" w:cs="Times New Roman"/>
          <w:sz w:val="28"/>
          <w:szCs w:val="28"/>
        </w:rPr>
        <w:t xml:space="preserve"> </w:t>
      </w:r>
      <w:r w:rsidR="00271A2D">
        <w:rPr>
          <w:rFonts w:ascii="Times New Roman" w:hAnsi="Times New Roman" w:cs="Times New Roman"/>
          <w:sz w:val="28"/>
          <w:szCs w:val="28"/>
        </w:rPr>
        <w:t xml:space="preserve">по товарной накладной №468 на сумму </w:t>
      </w:r>
      <w:r w:rsidR="00DA7C1C" w:rsidRPr="00681032">
        <w:rPr>
          <w:rFonts w:ascii="Times New Roman" w:hAnsi="Times New Roman" w:cs="Times New Roman"/>
          <w:sz w:val="28"/>
          <w:szCs w:val="28"/>
        </w:rPr>
        <w:t>10,9</w:t>
      </w:r>
      <w:r w:rsidR="00271A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A7C1C">
        <w:rPr>
          <w:rFonts w:ascii="Times New Roman" w:hAnsi="Times New Roman" w:cs="Times New Roman"/>
          <w:sz w:val="28"/>
          <w:szCs w:val="28"/>
        </w:rPr>
        <w:t>. Согласно распоряжению администрации от 12.08.2014 №307 «О проведении районного этапа областного конкурса «Молодежь Иркутской области в лицах» мероприятие проходило с 12.08.2014 по 25.09.2014 года</w:t>
      </w:r>
      <w:r w:rsidR="00681032">
        <w:rPr>
          <w:rFonts w:ascii="Times New Roman" w:hAnsi="Times New Roman" w:cs="Times New Roman"/>
          <w:sz w:val="28"/>
          <w:szCs w:val="28"/>
        </w:rPr>
        <w:t xml:space="preserve">. </w:t>
      </w:r>
      <w:r w:rsidR="00FC3854">
        <w:rPr>
          <w:rFonts w:ascii="Times New Roman" w:hAnsi="Times New Roman" w:cs="Times New Roman"/>
          <w:sz w:val="28"/>
          <w:szCs w:val="28"/>
        </w:rPr>
        <w:t>Организаторы в течени</w:t>
      </w:r>
      <w:r w:rsidR="00C87885">
        <w:rPr>
          <w:rFonts w:ascii="Times New Roman" w:hAnsi="Times New Roman" w:cs="Times New Roman"/>
          <w:sz w:val="28"/>
          <w:szCs w:val="28"/>
        </w:rPr>
        <w:t>е</w:t>
      </w:r>
      <w:r w:rsidR="00FC3854">
        <w:rPr>
          <w:rFonts w:ascii="Times New Roman" w:hAnsi="Times New Roman" w:cs="Times New Roman"/>
          <w:sz w:val="28"/>
          <w:szCs w:val="28"/>
        </w:rPr>
        <w:t xml:space="preserve"> трех месяцев после подведения итогов Конкурса, но не позднее 25.12.2014</w:t>
      </w:r>
      <w:r w:rsidR="00C878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1A2D">
        <w:rPr>
          <w:rFonts w:ascii="Times New Roman" w:hAnsi="Times New Roman" w:cs="Times New Roman"/>
          <w:sz w:val="28"/>
          <w:szCs w:val="28"/>
        </w:rPr>
        <w:t>,</w:t>
      </w:r>
      <w:r w:rsidR="00FC3854">
        <w:rPr>
          <w:rFonts w:ascii="Times New Roman" w:hAnsi="Times New Roman" w:cs="Times New Roman"/>
          <w:sz w:val="28"/>
          <w:szCs w:val="28"/>
        </w:rPr>
        <w:t xml:space="preserve"> проводят церемонию награждения участников и победителей</w:t>
      </w:r>
      <w:r w:rsidR="00C87885">
        <w:rPr>
          <w:rFonts w:ascii="Times New Roman" w:hAnsi="Times New Roman" w:cs="Times New Roman"/>
          <w:sz w:val="28"/>
          <w:szCs w:val="28"/>
        </w:rPr>
        <w:t>. Победителям в каждой номинации 19.12.2014 года вручены грамоты и призы.</w:t>
      </w:r>
      <w:r w:rsidR="00271A2D">
        <w:rPr>
          <w:rFonts w:ascii="Times New Roman" w:hAnsi="Times New Roman" w:cs="Times New Roman"/>
          <w:sz w:val="28"/>
          <w:szCs w:val="28"/>
        </w:rPr>
        <w:t xml:space="preserve"> Списание </w:t>
      </w:r>
      <w:r w:rsidR="00510CC5">
        <w:rPr>
          <w:rFonts w:ascii="Times New Roman" w:hAnsi="Times New Roman" w:cs="Times New Roman"/>
          <w:sz w:val="28"/>
          <w:szCs w:val="28"/>
        </w:rPr>
        <w:t xml:space="preserve">грамот и </w:t>
      </w:r>
      <w:r w:rsidR="00271A2D">
        <w:rPr>
          <w:rFonts w:ascii="Times New Roman" w:hAnsi="Times New Roman" w:cs="Times New Roman"/>
          <w:sz w:val="28"/>
          <w:szCs w:val="28"/>
        </w:rPr>
        <w:t>призов произведено 19.12.2014 года</w:t>
      </w:r>
      <w:r w:rsidR="00510CC5">
        <w:rPr>
          <w:rFonts w:ascii="Times New Roman" w:hAnsi="Times New Roman" w:cs="Times New Roman"/>
          <w:sz w:val="28"/>
          <w:szCs w:val="28"/>
        </w:rPr>
        <w:t xml:space="preserve"> на основании актов о списании товарно-материальных ценностей</w:t>
      </w:r>
      <w:r w:rsidR="00271A2D">
        <w:rPr>
          <w:rFonts w:ascii="Times New Roman" w:hAnsi="Times New Roman" w:cs="Times New Roman"/>
          <w:sz w:val="28"/>
          <w:szCs w:val="28"/>
        </w:rPr>
        <w:t>.</w:t>
      </w:r>
    </w:p>
    <w:p w:rsidR="00D1290E" w:rsidRDefault="00D1290E" w:rsidP="00D1290E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Товарно-материальные ценности выданы и списаны на мероприятия согласно актам на</w:t>
      </w:r>
      <w:r w:rsidR="002A34D6">
        <w:rPr>
          <w:rFonts w:ascii="Times New Roman" w:hAnsi="Times New Roman" w:cs="Times New Roman"/>
          <w:sz w:val="28"/>
          <w:szCs w:val="28"/>
        </w:rPr>
        <w:t xml:space="preserve"> списание материальных запасов.</w:t>
      </w:r>
    </w:p>
    <w:p w:rsidR="00D1290E" w:rsidRDefault="00FA3A8D" w:rsidP="00D1290E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81484">
        <w:rPr>
          <w:rFonts w:ascii="Times New Roman" w:hAnsi="Times New Roman" w:cs="Times New Roman"/>
          <w:sz w:val="28"/>
          <w:szCs w:val="28"/>
        </w:rPr>
        <w:t>риобретенные</w:t>
      </w:r>
      <w:r w:rsidR="00D1290E" w:rsidRPr="00FA3A8D">
        <w:rPr>
          <w:rFonts w:ascii="Times New Roman" w:hAnsi="Times New Roman" w:cs="Times New Roman"/>
          <w:sz w:val="28"/>
          <w:szCs w:val="28"/>
        </w:rPr>
        <w:t xml:space="preserve"> в ООО «БрендБук» по товарной накладной от 23.06.2014 №79</w:t>
      </w:r>
      <w:r w:rsidR="002302EB" w:rsidRPr="00FA3A8D">
        <w:rPr>
          <w:rFonts w:ascii="Times New Roman" w:hAnsi="Times New Roman" w:cs="Times New Roman"/>
          <w:sz w:val="28"/>
          <w:szCs w:val="28"/>
        </w:rPr>
        <w:t>7</w:t>
      </w:r>
      <w:r w:rsidR="00D1290E" w:rsidRPr="00FA3A8D">
        <w:rPr>
          <w:rFonts w:ascii="Times New Roman" w:hAnsi="Times New Roman" w:cs="Times New Roman"/>
          <w:sz w:val="28"/>
          <w:szCs w:val="28"/>
        </w:rPr>
        <w:t xml:space="preserve"> </w:t>
      </w:r>
      <w:r w:rsidRPr="00FA3A8D">
        <w:rPr>
          <w:rFonts w:ascii="Times New Roman" w:hAnsi="Times New Roman" w:cs="Times New Roman"/>
          <w:sz w:val="28"/>
          <w:szCs w:val="28"/>
        </w:rPr>
        <w:t>футболк</w:t>
      </w:r>
      <w:r w:rsidR="00281484">
        <w:rPr>
          <w:rFonts w:ascii="Times New Roman" w:hAnsi="Times New Roman" w:cs="Times New Roman"/>
          <w:sz w:val="28"/>
          <w:szCs w:val="28"/>
        </w:rPr>
        <w:t>и</w:t>
      </w:r>
      <w:r w:rsidRPr="00FA3A8D">
        <w:rPr>
          <w:rFonts w:ascii="Times New Roman" w:hAnsi="Times New Roman" w:cs="Times New Roman"/>
          <w:sz w:val="28"/>
          <w:szCs w:val="28"/>
        </w:rPr>
        <w:t xml:space="preserve"> фирменн</w:t>
      </w:r>
      <w:r w:rsidR="00281484">
        <w:rPr>
          <w:rFonts w:ascii="Times New Roman" w:hAnsi="Times New Roman" w:cs="Times New Roman"/>
          <w:sz w:val="28"/>
          <w:szCs w:val="28"/>
        </w:rPr>
        <w:t>ые</w:t>
      </w:r>
      <w:r w:rsidRPr="00FA3A8D">
        <w:rPr>
          <w:rFonts w:ascii="Times New Roman" w:hAnsi="Times New Roman" w:cs="Times New Roman"/>
          <w:sz w:val="28"/>
          <w:szCs w:val="28"/>
        </w:rPr>
        <w:t>, размер</w:t>
      </w:r>
      <w:r w:rsidR="00281484">
        <w:rPr>
          <w:rFonts w:ascii="Times New Roman" w:hAnsi="Times New Roman" w:cs="Times New Roman"/>
          <w:sz w:val="28"/>
          <w:szCs w:val="28"/>
        </w:rPr>
        <w:t>ом</w:t>
      </w:r>
      <w:r w:rsidRPr="00FA3A8D">
        <w:rPr>
          <w:rFonts w:ascii="Times New Roman" w:hAnsi="Times New Roman" w:cs="Times New Roman"/>
          <w:sz w:val="28"/>
          <w:szCs w:val="28"/>
        </w:rPr>
        <w:t xml:space="preserve"> 42-48, 100% х/б, на полочке герб Иркутского района, на спине схема оз. Байкал на мероприятие</w:t>
      </w:r>
      <w:r w:rsidR="00D1290E" w:rsidRPr="00FA3A8D">
        <w:rPr>
          <w:rFonts w:ascii="Times New Roman" w:hAnsi="Times New Roman" w:cs="Times New Roman"/>
          <w:sz w:val="28"/>
          <w:szCs w:val="28"/>
        </w:rPr>
        <w:t xml:space="preserve"> «</w:t>
      </w:r>
      <w:r w:rsidRPr="00FA3A8D">
        <w:rPr>
          <w:rFonts w:ascii="Times New Roman" w:hAnsi="Times New Roman" w:cs="Times New Roman"/>
          <w:sz w:val="28"/>
          <w:szCs w:val="28"/>
        </w:rPr>
        <w:t>Участие молодежи в тематических сменах ВДЦ, областных лагерях</w:t>
      </w:r>
      <w:r w:rsidR="00D1290E" w:rsidRPr="00FA3A8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не использован</w:t>
      </w:r>
      <w:r w:rsidR="00281484">
        <w:rPr>
          <w:rFonts w:ascii="Times New Roman" w:hAnsi="Times New Roman" w:cs="Times New Roman"/>
          <w:sz w:val="28"/>
          <w:szCs w:val="28"/>
        </w:rPr>
        <w:t xml:space="preserve">ы </w:t>
      </w:r>
      <w:r w:rsidR="00D1290E" w:rsidRPr="00FA3A8D">
        <w:rPr>
          <w:rFonts w:ascii="Times New Roman" w:hAnsi="Times New Roman" w:cs="Times New Roman"/>
          <w:sz w:val="28"/>
          <w:szCs w:val="28"/>
        </w:rPr>
        <w:t>и числятся по состоянию на 01.01.2015 года на балансе а</w:t>
      </w:r>
      <w:r w:rsidRPr="00FA3A8D">
        <w:rPr>
          <w:rFonts w:ascii="Times New Roman" w:hAnsi="Times New Roman" w:cs="Times New Roman"/>
          <w:sz w:val="28"/>
          <w:szCs w:val="28"/>
        </w:rPr>
        <w:t>дминистрации ИРМО в количестве 5</w:t>
      </w:r>
      <w:r w:rsidR="00D1290E" w:rsidRPr="00FA3A8D">
        <w:rPr>
          <w:rFonts w:ascii="Times New Roman" w:hAnsi="Times New Roman" w:cs="Times New Roman"/>
          <w:sz w:val="28"/>
          <w:szCs w:val="28"/>
        </w:rPr>
        <w:t xml:space="preserve"> шт на сумму </w:t>
      </w:r>
      <w:r w:rsidR="00D1290E" w:rsidRPr="00200EFE">
        <w:rPr>
          <w:rFonts w:ascii="Times New Roman" w:hAnsi="Times New Roman" w:cs="Times New Roman"/>
          <w:sz w:val="28"/>
          <w:szCs w:val="28"/>
        </w:rPr>
        <w:t>1</w:t>
      </w:r>
      <w:r w:rsidRPr="00200EFE">
        <w:rPr>
          <w:rFonts w:ascii="Times New Roman" w:hAnsi="Times New Roman" w:cs="Times New Roman"/>
          <w:sz w:val="28"/>
          <w:szCs w:val="28"/>
        </w:rPr>
        <w:t>,7</w:t>
      </w:r>
      <w:r w:rsidR="00281484">
        <w:rPr>
          <w:rFonts w:ascii="Times New Roman" w:hAnsi="Times New Roman" w:cs="Times New Roman"/>
          <w:sz w:val="28"/>
          <w:szCs w:val="28"/>
        </w:rPr>
        <w:t xml:space="preserve"> тыс. рублей, что</w:t>
      </w:r>
      <w:proofErr w:type="gramEnd"/>
      <w:r w:rsidR="00281484">
        <w:rPr>
          <w:rFonts w:ascii="Times New Roman" w:hAnsi="Times New Roman" w:cs="Times New Roman"/>
          <w:sz w:val="28"/>
          <w:szCs w:val="28"/>
        </w:rPr>
        <w:t xml:space="preserve"> привело к </w:t>
      </w:r>
      <w:r w:rsidR="00200EFE">
        <w:rPr>
          <w:rFonts w:ascii="Times New Roman" w:hAnsi="Times New Roman" w:cs="Times New Roman"/>
          <w:sz w:val="28"/>
          <w:szCs w:val="28"/>
        </w:rPr>
        <w:t xml:space="preserve">нарушению принципа </w:t>
      </w:r>
      <w:r w:rsidR="00281484">
        <w:rPr>
          <w:rFonts w:ascii="Times New Roman" w:hAnsi="Times New Roman" w:cs="Times New Roman"/>
          <w:sz w:val="28"/>
          <w:szCs w:val="28"/>
        </w:rPr>
        <w:t>эффективно</w:t>
      </w:r>
      <w:r w:rsidR="00200EFE">
        <w:rPr>
          <w:rFonts w:ascii="Times New Roman" w:hAnsi="Times New Roman" w:cs="Times New Roman"/>
          <w:sz w:val="28"/>
          <w:szCs w:val="28"/>
        </w:rPr>
        <w:t>сти</w:t>
      </w:r>
      <w:r w:rsidR="00281484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200EFE">
        <w:rPr>
          <w:rFonts w:ascii="Times New Roman" w:hAnsi="Times New Roman" w:cs="Times New Roman"/>
          <w:sz w:val="28"/>
          <w:szCs w:val="28"/>
        </w:rPr>
        <w:t>я</w:t>
      </w:r>
      <w:r w:rsidR="00281484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200EFE">
        <w:rPr>
          <w:rFonts w:ascii="Times New Roman" w:hAnsi="Times New Roman" w:cs="Times New Roman"/>
          <w:sz w:val="28"/>
          <w:szCs w:val="28"/>
        </w:rPr>
        <w:t xml:space="preserve"> (ст. 34 БК РФ)</w:t>
      </w:r>
      <w:r w:rsidR="00281484">
        <w:rPr>
          <w:rFonts w:ascii="Times New Roman" w:hAnsi="Times New Roman" w:cs="Times New Roman"/>
          <w:sz w:val="28"/>
          <w:szCs w:val="28"/>
        </w:rPr>
        <w:t>.</w:t>
      </w:r>
    </w:p>
    <w:p w:rsidR="008A5E4C" w:rsidRDefault="008A5E4C" w:rsidP="00D1290E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484" w:rsidRPr="006E2E3C" w:rsidRDefault="00281484" w:rsidP="00281484">
      <w:pPr>
        <w:spacing w:after="0" w:line="240" w:lineRule="auto"/>
        <w:ind w:right="-5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2015</w:t>
      </w:r>
      <w:r w:rsidRPr="006E2E3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81484" w:rsidRPr="00FE3820" w:rsidRDefault="00281484" w:rsidP="00281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820">
        <w:rPr>
          <w:rFonts w:ascii="Times New Roman" w:hAnsi="Times New Roman" w:cs="Times New Roman"/>
          <w:sz w:val="28"/>
          <w:szCs w:val="28"/>
        </w:rPr>
        <w:t xml:space="preserve">Согласно «Отчету об исполнении районного бюджета за 2015 год», </w:t>
      </w:r>
      <w:r w:rsidRPr="0099606E">
        <w:rPr>
          <w:rFonts w:ascii="Times New Roman" w:hAnsi="Times New Roman" w:cs="Times New Roman"/>
          <w:sz w:val="28"/>
          <w:szCs w:val="28"/>
        </w:rPr>
        <w:t>утвержденному решением Думы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606E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606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24-182</w:t>
      </w:r>
      <w:r w:rsidRPr="0099606E">
        <w:rPr>
          <w:rFonts w:ascii="Times New Roman" w:hAnsi="Times New Roman" w:cs="Times New Roman"/>
          <w:sz w:val="28"/>
          <w:szCs w:val="28"/>
        </w:rPr>
        <w:t xml:space="preserve">/рд, </w:t>
      </w:r>
      <w:r w:rsidRPr="00FE3820">
        <w:rPr>
          <w:rFonts w:ascii="Times New Roman" w:hAnsi="Times New Roman" w:cs="Times New Roman"/>
          <w:sz w:val="28"/>
          <w:szCs w:val="28"/>
        </w:rPr>
        <w:t xml:space="preserve">мероприятия по Подпрограмме за счет средств районного бюджета исполнены в сумме </w:t>
      </w:r>
      <w:r w:rsidR="00C554BE">
        <w:rPr>
          <w:rFonts w:ascii="Times New Roman" w:hAnsi="Times New Roman" w:cs="Times New Roman"/>
          <w:sz w:val="28"/>
          <w:szCs w:val="28"/>
        </w:rPr>
        <w:t>874,2</w:t>
      </w:r>
      <w:r w:rsidRPr="00FE3820"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2A34D6">
        <w:rPr>
          <w:rFonts w:ascii="Times New Roman" w:hAnsi="Times New Roman" w:cs="Times New Roman"/>
          <w:sz w:val="28"/>
          <w:szCs w:val="28"/>
        </w:rPr>
        <w:t>00% к утвержденному плану году.</w:t>
      </w:r>
    </w:p>
    <w:p w:rsidR="008A5E4C" w:rsidRDefault="008A5E4C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Достижение цели Подпрограммы предполагается за счет решения следующих задач:</w:t>
      </w:r>
    </w:p>
    <w:p w:rsidR="008A5E4C" w:rsidRPr="008A5E4C" w:rsidRDefault="008A5E4C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A5E4C">
        <w:rPr>
          <w:rFonts w:ascii="Times New Roman" w:hAnsi="Times New Roman" w:cs="Times New Roman"/>
          <w:sz w:val="28"/>
          <w:szCs w:val="28"/>
        </w:rPr>
        <w:t xml:space="preserve">Задача №1 «Вовлечение молодежи в активную общественную деятельность» основное мероприятие «Реализация мероприятий, направленных на вовлечение молодежи в общественную деятельность». Проведено </w:t>
      </w:r>
      <w:r w:rsidR="00C554BE">
        <w:rPr>
          <w:rFonts w:ascii="Times New Roman" w:hAnsi="Times New Roman" w:cs="Times New Roman"/>
          <w:sz w:val="28"/>
          <w:szCs w:val="28"/>
        </w:rPr>
        <w:t>3</w:t>
      </w:r>
      <w:r w:rsidRPr="008A5E4C">
        <w:rPr>
          <w:rFonts w:ascii="Times New Roman" w:hAnsi="Times New Roman" w:cs="Times New Roman"/>
          <w:sz w:val="28"/>
          <w:szCs w:val="28"/>
        </w:rPr>
        <w:t xml:space="preserve"> мероприятия на сумму </w:t>
      </w:r>
      <w:r w:rsidR="00C554BE">
        <w:rPr>
          <w:rFonts w:ascii="Times New Roman" w:hAnsi="Times New Roman" w:cs="Times New Roman"/>
          <w:sz w:val="28"/>
          <w:szCs w:val="28"/>
        </w:rPr>
        <w:t>555</w:t>
      </w:r>
      <w:r w:rsidR="00306D33">
        <w:rPr>
          <w:rFonts w:ascii="Times New Roman" w:hAnsi="Times New Roman" w:cs="Times New Roman"/>
          <w:sz w:val="28"/>
          <w:szCs w:val="28"/>
        </w:rPr>
        <w:t>,0</w:t>
      </w:r>
      <w:r w:rsidRPr="008A5E4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8A5E4C" w:rsidRPr="008A5E4C" w:rsidRDefault="008A5E4C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E4C">
        <w:rPr>
          <w:rFonts w:ascii="Times New Roman" w:hAnsi="Times New Roman" w:cs="Times New Roman"/>
          <w:sz w:val="28"/>
          <w:szCs w:val="28"/>
        </w:rPr>
        <w:t xml:space="preserve">- «Мы - добровольцы» конкурс волонтеров района расходы исполнены на сумму </w:t>
      </w:r>
      <w:r>
        <w:rPr>
          <w:rFonts w:ascii="Times New Roman" w:hAnsi="Times New Roman" w:cs="Times New Roman"/>
          <w:sz w:val="28"/>
          <w:szCs w:val="28"/>
        </w:rPr>
        <w:t>18,1</w:t>
      </w:r>
      <w:r w:rsidRPr="008A5E4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5E4C" w:rsidRDefault="008A5E4C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E4C">
        <w:rPr>
          <w:rFonts w:ascii="Times New Roman" w:hAnsi="Times New Roman" w:cs="Times New Roman"/>
          <w:sz w:val="28"/>
          <w:szCs w:val="28"/>
        </w:rPr>
        <w:t xml:space="preserve">- «Районный слет молодежных парламентов, Советов молодежи, «Молодежного Байкальского клуба», активной молодежи» расходы исполнены на сумму </w:t>
      </w:r>
      <w:r>
        <w:rPr>
          <w:rFonts w:ascii="Times New Roman" w:hAnsi="Times New Roman" w:cs="Times New Roman"/>
          <w:sz w:val="28"/>
          <w:szCs w:val="28"/>
        </w:rPr>
        <w:t>23,6</w:t>
      </w:r>
      <w:r w:rsidRPr="008A5E4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554BE" w:rsidRPr="008A5E4C" w:rsidRDefault="00C554BE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«Организация временного трудоустройства несовершеннолетних» расходы исполнены на сумму 513,3 тыс. рублей.</w:t>
      </w:r>
    </w:p>
    <w:p w:rsidR="008A5E4C" w:rsidRPr="00983936" w:rsidRDefault="008A5E4C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936">
        <w:rPr>
          <w:rFonts w:ascii="Times New Roman" w:hAnsi="Times New Roman" w:cs="Times New Roman"/>
          <w:sz w:val="28"/>
          <w:szCs w:val="28"/>
        </w:rPr>
        <w:t xml:space="preserve">Задача №2 «Выявление, стимулирование и поддержка творческого потенциала молодежи» основное мероприятие «Развитие и поддержка творческого потенциала молодежи». Проведено </w:t>
      </w:r>
      <w:r w:rsidR="00983936">
        <w:rPr>
          <w:rFonts w:ascii="Times New Roman" w:hAnsi="Times New Roman" w:cs="Times New Roman"/>
          <w:sz w:val="28"/>
          <w:szCs w:val="28"/>
        </w:rPr>
        <w:t>3</w:t>
      </w:r>
      <w:r w:rsidRPr="00983936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="00983936">
        <w:rPr>
          <w:rFonts w:ascii="Times New Roman" w:hAnsi="Times New Roman" w:cs="Times New Roman"/>
          <w:sz w:val="28"/>
          <w:szCs w:val="28"/>
        </w:rPr>
        <w:t>ятия</w:t>
      </w:r>
      <w:r w:rsidRPr="0098393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83936">
        <w:rPr>
          <w:rFonts w:ascii="Times New Roman" w:hAnsi="Times New Roman" w:cs="Times New Roman"/>
          <w:sz w:val="28"/>
          <w:szCs w:val="28"/>
        </w:rPr>
        <w:t>158,5</w:t>
      </w:r>
      <w:r w:rsidRPr="00983936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8A5E4C" w:rsidRPr="00983936" w:rsidRDefault="008A5E4C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936">
        <w:rPr>
          <w:rFonts w:ascii="Times New Roman" w:hAnsi="Times New Roman" w:cs="Times New Roman"/>
          <w:sz w:val="28"/>
          <w:szCs w:val="28"/>
        </w:rPr>
        <w:t xml:space="preserve">- «Организация участия молодежи в тематических сменах МДЦ, ВДЦ, областных лагерях» расходы исполнены на сумму </w:t>
      </w:r>
      <w:r w:rsidR="00983936">
        <w:rPr>
          <w:rFonts w:ascii="Times New Roman" w:hAnsi="Times New Roman" w:cs="Times New Roman"/>
          <w:sz w:val="28"/>
          <w:szCs w:val="28"/>
        </w:rPr>
        <w:t>5</w:t>
      </w:r>
      <w:r w:rsidR="00306D33">
        <w:rPr>
          <w:rFonts w:ascii="Times New Roman" w:hAnsi="Times New Roman" w:cs="Times New Roman"/>
          <w:sz w:val="28"/>
          <w:szCs w:val="28"/>
        </w:rPr>
        <w:t>,0</w:t>
      </w:r>
      <w:r w:rsidRPr="009839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5E4C" w:rsidRPr="00983936" w:rsidRDefault="008A5E4C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936">
        <w:rPr>
          <w:rFonts w:ascii="Times New Roman" w:hAnsi="Times New Roman" w:cs="Times New Roman"/>
          <w:sz w:val="28"/>
          <w:szCs w:val="28"/>
        </w:rPr>
        <w:t xml:space="preserve">- «День Российской молодежи» расходы исполнены на сумму </w:t>
      </w:r>
      <w:r w:rsidR="00983936">
        <w:rPr>
          <w:rFonts w:ascii="Times New Roman" w:hAnsi="Times New Roman" w:cs="Times New Roman"/>
          <w:sz w:val="28"/>
          <w:szCs w:val="28"/>
        </w:rPr>
        <w:t>26,1</w:t>
      </w:r>
      <w:r w:rsidRPr="009839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5E4C" w:rsidRPr="00983936" w:rsidRDefault="008A5E4C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936">
        <w:rPr>
          <w:rFonts w:ascii="Times New Roman" w:hAnsi="Times New Roman" w:cs="Times New Roman"/>
          <w:sz w:val="28"/>
          <w:szCs w:val="28"/>
        </w:rPr>
        <w:t>- «Организация и проведение районного туристического слета молодеж</w:t>
      </w:r>
      <w:r w:rsidR="00983936">
        <w:rPr>
          <w:rFonts w:ascii="Times New Roman" w:hAnsi="Times New Roman" w:cs="Times New Roman"/>
          <w:sz w:val="28"/>
          <w:szCs w:val="28"/>
        </w:rPr>
        <w:t>и» расходы исполнены на сумму127,4</w:t>
      </w:r>
      <w:r w:rsidRPr="0098393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A5E4C" w:rsidRPr="00983936" w:rsidRDefault="008A5E4C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936">
        <w:rPr>
          <w:rFonts w:ascii="Times New Roman" w:hAnsi="Times New Roman" w:cs="Times New Roman"/>
          <w:sz w:val="28"/>
          <w:szCs w:val="28"/>
        </w:rPr>
        <w:t xml:space="preserve">Задача №3 «Совершенствование системы патриотического воспитания и допризывной подготовки молодежи» основное мероприятие «Разработка и проведение мероприятий по патриотическому воспитанию молодежи и допризывной подготовки молодежи в Иркутском районе». Проведено </w:t>
      </w:r>
      <w:r w:rsidR="00983936">
        <w:rPr>
          <w:rFonts w:ascii="Times New Roman" w:hAnsi="Times New Roman" w:cs="Times New Roman"/>
          <w:sz w:val="28"/>
          <w:szCs w:val="28"/>
        </w:rPr>
        <w:t xml:space="preserve">4 </w:t>
      </w:r>
      <w:r w:rsidRPr="00983936">
        <w:rPr>
          <w:rFonts w:ascii="Times New Roman" w:hAnsi="Times New Roman" w:cs="Times New Roman"/>
          <w:sz w:val="28"/>
          <w:szCs w:val="28"/>
        </w:rPr>
        <w:t xml:space="preserve">мероприятия на сумму </w:t>
      </w:r>
      <w:r w:rsidR="00983936">
        <w:rPr>
          <w:rFonts w:ascii="Times New Roman" w:hAnsi="Times New Roman" w:cs="Times New Roman"/>
          <w:sz w:val="28"/>
          <w:szCs w:val="28"/>
        </w:rPr>
        <w:t>56,2</w:t>
      </w:r>
      <w:r w:rsidRPr="00983936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8A5E4C" w:rsidRPr="00983936" w:rsidRDefault="008A5E4C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936">
        <w:rPr>
          <w:rFonts w:ascii="Times New Roman" w:hAnsi="Times New Roman" w:cs="Times New Roman"/>
          <w:sz w:val="28"/>
          <w:szCs w:val="28"/>
        </w:rPr>
        <w:t xml:space="preserve">- «Организация и проведение молодежных акций, посвященных памятным датам истории России и национальным праздникам» расходы исполнены в сумме </w:t>
      </w:r>
      <w:r w:rsidR="00983936">
        <w:rPr>
          <w:rFonts w:ascii="Times New Roman" w:hAnsi="Times New Roman" w:cs="Times New Roman"/>
          <w:sz w:val="28"/>
          <w:szCs w:val="28"/>
        </w:rPr>
        <w:t xml:space="preserve">7,2 </w:t>
      </w:r>
      <w:r w:rsidRPr="009839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8A5E4C" w:rsidRPr="00E44ED1" w:rsidRDefault="008A5E4C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D1">
        <w:rPr>
          <w:rFonts w:ascii="Times New Roman" w:hAnsi="Times New Roman" w:cs="Times New Roman"/>
          <w:sz w:val="28"/>
          <w:szCs w:val="28"/>
        </w:rPr>
        <w:t xml:space="preserve">- «Организация и проведение мероприятий, посвященных истории Иркутского района» расходы исполнены в сумме </w:t>
      </w:r>
      <w:r w:rsidR="00E44ED1" w:rsidRPr="00E44ED1">
        <w:rPr>
          <w:rFonts w:ascii="Times New Roman" w:hAnsi="Times New Roman" w:cs="Times New Roman"/>
          <w:sz w:val="28"/>
          <w:szCs w:val="28"/>
        </w:rPr>
        <w:t>9,9</w:t>
      </w:r>
      <w:r w:rsidRPr="00E44E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5E4C" w:rsidRDefault="008A5E4C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D1">
        <w:rPr>
          <w:rFonts w:ascii="Times New Roman" w:hAnsi="Times New Roman" w:cs="Times New Roman"/>
          <w:sz w:val="28"/>
          <w:szCs w:val="28"/>
        </w:rPr>
        <w:t>- «День призывника» расходы исполнены в сумме 12</w:t>
      </w:r>
      <w:r w:rsidR="00E44ED1">
        <w:rPr>
          <w:rFonts w:ascii="Times New Roman" w:hAnsi="Times New Roman" w:cs="Times New Roman"/>
          <w:sz w:val="28"/>
          <w:szCs w:val="28"/>
        </w:rPr>
        <w:t>,2 тыс. рублей;</w:t>
      </w:r>
    </w:p>
    <w:p w:rsidR="00E44ED1" w:rsidRPr="00E44ED1" w:rsidRDefault="00E44ED1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«Районный конкурс «Марш-бросок»</w:t>
      </w:r>
      <w:r w:rsidRPr="00E44ED1">
        <w:rPr>
          <w:rFonts w:ascii="Times New Roman" w:hAnsi="Times New Roman" w:cs="Times New Roman"/>
          <w:sz w:val="28"/>
          <w:szCs w:val="28"/>
        </w:rPr>
        <w:t xml:space="preserve"> расходы исполнены в сумме </w:t>
      </w:r>
      <w:r w:rsidR="008358C3">
        <w:rPr>
          <w:rFonts w:ascii="Times New Roman" w:hAnsi="Times New Roman" w:cs="Times New Roman"/>
          <w:sz w:val="28"/>
          <w:szCs w:val="28"/>
        </w:rPr>
        <w:t>26,9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A5E4C" w:rsidRPr="00E44ED1" w:rsidRDefault="008A5E4C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D1">
        <w:rPr>
          <w:rFonts w:ascii="Times New Roman" w:hAnsi="Times New Roman" w:cs="Times New Roman"/>
          <w:sz w:val="28"/>
          <w:szCs w:val="28"/>
        </w:rPr>
        <w:t xml:space="preserve">Задача №4 «Формирование у молодежи позитивного отношения к институту семьи» основное мероприятие «Реализация мероприятий, направленных на формирование позитивного отношения к институту семьи». Проведено </w:t>
      </w:r>
      <w:r w:rsidR="004B6C43">
        <w:rPr>
          <w:rFonts w:ascii="Times New Roman" w:hAnsi="Times New Roman" w:cs="Times New Roman"/>
          <w:sz w:val="28"/>
          <w:szCs w:val="28"/>
        </w:rPr>
        <w:t>2</w:t>
      </w:r>
      <w:r w:rsidRPr="00E44ED1">
        <w:rPr>
          <w:rFonts w:ascii="Times New Roman" w:hAnsi="Times New Roman" w:cs="Times New Roman"/>
          <w:sz w:val="28"/>
          <w:szCs w:val="28"/>
        </w:rPr>
        <w:t xml:space="preserve"> мероприятия на сумму </w:t>
      </w:r>
      <w:r w:rsidR="00E44ED1">
        <w:rPr>
          <w:rFonts w:ascii="Times New Roman" w:hAnsi="Times New Roman" w:cs="Times New Roman"/>
          <w:sz w:val="28"/>
          <w:szCs w:val="28"/>
        </w:rPr>
        <w:t>77,4</w:t>
      </w:r>
      <w:r w:rsidRPr="00E44ED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8A5E4C" w:rsidRPr="00E44ED1" w:rsidRDefault="008A5E4C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D1">
        <w:rPr>
          <w:rFonts w:ascii="Times New Roman" w:hAnsi="Times New Roman" w:cs="Times New Roman"/>
          <w:sz w:val="28"/>
          <w:szCs w:val="28"/>
        </w:rPr>
        <w:t xml:space="preserve">- «Празднование Всероссийского дня любви, семьи и верности» расходы исполнены на сумму </w:t>
      </w:r>
      <w:r w:rsidR="00E44ED1">
        <w:rPr>
          <w:rFonts w:ascii="Times New Roman" w:hAnsi="Times New Roman" w:cs="Times New Roman"/>
          <w:sz w:val="28"/>
          <w:szCs w:val="28"/>
        </w:rPr>
        <w:t>21,8</w:t>
      </w:r>
      <w:r w:rsidRPr="00E44E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5E4C" w:rsidRPr="00E44ED1" w:rsidRDefault="008A5E4C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D1">
        <w:rPr>
          <w:rFonts w:ascii="Times New Roman" w:hAnsi="Times New Roman" w:cs="Times New Roman"/>
          <w:sz w:val="28"/>
          <w:szCs w:val="28"/>
        </w:rPr>
        <w:t xml:space="preserve">- «Организация и проведение акции по вопросам профилактики семейного неблагополучия» расходы исполнены на сумму </w:t>
      </w:r>
      <w:r w:rsidR="00E44ED1">
        <w:rPr>
          <w:rFonts w:ascii="Times New Roman" w:hAnsi="Times New Roman" w:cs="Times New Roman"/>
          <w:sz w:val="28"/>
          <w:szCs w:val="28"/>
        </w:rPr>
        <w:t>55,6</w:t>
      </w:r>
      <w:r w:rsidR="004B6C4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A5E4C" w:rsidRPr="004B6C43" w:rsidRDefault="008A5E4C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C43">
        <w:rPr>
          <w:rFonts w:ascii="Times New Roman" w:hAnsi="Times New Roman" w:cs="Times New Roman"/>
          <w:sz w:val="28"/>
          <w:szCs w:val="28"/>
        </w:rPr>
        <w:lastRenderedPageBreak/>
        <w:t>Задача №5 «Организация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</w:t>
      </w:r>
      <w:r w:rsidR="00306D33">
        <w:rPr>
          <w:rFonts w:ascii="Times New Roman" w:hAnsi="Times New Roman" w:cs="Times New Roman"/>
          <w:sz w:val="28"/>
          <w:szCs w:val="28"/>
        </w:rPr>
        <w:t xml:space="preserve">ктов». Проведено 1 мероприятие </w:t>
      </w:r>
      <w:r w:rsidRPr="004B6C43">
        <w:rPr>
          <w:rFonts w:ascii="Times New Roman" w:hAnsi="Times New Roman" w:cs="Times New Roman"/>
          <w:sz w:val="28"/>
          <w:szCs w:val="28"/>
        </w:rPr>
        <w:t>«Организация и проведение конкурса «Дети разных народ</w:t>
      </w:r>
      <w:r w:rsidR="004B6C43">
        <w:rPr>
          <w:rFonts w:ascii="Times New Roman" w:hAnsi="Times New Roman" w:cs="Times New Roman"/>
          <w:sz w:val="28"/>
          <w:szCs w:val="28"/>
        </w:rPr>
        <w:t>ов» расходы исполнены на сумму 4,4</w:t>
      </w:r>
      <w:r w:rsidRPr="004B6C43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A5E4C" w:rsidRPr="004B6C43" w:rsidRDefault="008A5E4C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C43">
        <w:rPr>
          <w:rFonts w:ascii="Times New Roman" w:hAnsi="Times New Roman" w:cs="Times New Roman"/>
          <w:sz w:val="28"/>
          <w:szCs w:val="28"/>
        </w:rPr>
        <w:t>Задача №6 «Совершенствование механизма реализации молодежной политики» основное мероприятие «Совершенствование методического и информационного обеспечения реализации м</w:t>
      </w:r>
      <w:r w:rsidR="00115948">
        <w:rPr>
          <w:rFonts w:ascii="Times New Roman" w:hAnsi="Times New Roman" w:cs="Times New Roman"/>
          <w:sz w:val="28"/>
          <w:szCs w:val="28"/>
        </w:rPr>
        <w:t>олодежной политики». Проведено 4 мероприятия</w:t>
      </w:r>
      <w:r w:rsidRPr="004B6C4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B6C43">
        <w:rPr>
          <w:rFonts w:ascii="Times New Roman" w:hAnsi="Times New Roman" w:cs="Times New Roman"/>
          <w:sz w:val="28"/>
          <w:szCs w:val="28"/>
        </w:rPr>
        <w:t>22,7</w:t>
      </w:r>
      <w:r w:rsidRPr="004B6C4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8A5E4C" w:rsidRPr="004B6C43" w:rsidRDefault="008A5E4C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C43">
        <w:rPr>
          <w:rFonts w:ascii="Times New Roman" w:hAnsi="Times New Roman" w:cs="Times New Roman"/>
          <w:sz w:val="28"/>
          <w:szCs w:val="28"/>
        </w:rPr>
        <w:t>- «Издание информационных, справочных, методических материалов для молодежи и специалистов, работающих в сфере молодежной политики» расходы исполнены на сумму 4</w:t>
      </w:r>
      <w:r w:rsidR="004B6C43">
        <w:rPr>
          <w:rFonts w:ascii="Times New Roman" w:hAnsi="Times New Roman" w:cs="Times New Roman"/>
          <w:sz w:val="28"/>
          <w:szCs w:val="28"/>
        </w:rPr>
        <w:t>,4</w:t>
      </w:r>
      <w:r w:rsidRPr="004B6C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5E4C" w:rsidRPr="004B6C43" w:rsidRDefault="008A5E4C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C43">
        <w:rPr>
          <w:rFonts w:ascii="Times New Roman" w:hAnsi="Times New Roman" w:cs="Times New Roman"/>
          <w:sz w:val="28"/>
          <w:szCs w:val="28"/>
        </w:rPr>
        <w:t>- «Издание информационных, справочных, методических материалов для молодых семей» расходы исполнены на сумму 4</w:t>
      </w:r>
      <w:r w:rsidR="00306D33">
        <w:rPr>
          <w:rFonts w:ascii="Times New Roman" w:hAnsi="Times New Roman" w:cs="Times New Roman"/>
          <w:sz w:val="28"/>
          <w:szCs w:val="28"/>
        </w:rPr>
        <w:t>,0</w:t>
      </w:r>
      <w:r w:rsidRPr="004B6C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5E4C" w:rsidRPr="004B6C43" w:rsidRDefault="008A5E4C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C43">
        <w:rPr>
          <w:rFonts w:ascii="Times New Roman" w:hAnsi="Times New Roman" w:cs="Times New Roman"/>
          <w:sz w:val="28"/>
          <w:szCs w:val="28"/>
        </w:rPr>
        <w:t xml:space="preserve">- «Разработка и распределение буклетов, лифлетов, листовок по профилактике экстремизма, развития толерантности и правового просвещения» расходы исполнены на сумму </w:t>
      </w:r>
      <w:r w:rsidR="004B6C43">
        <w:rPr>
          <w:rFonts w:ascii="Times New Roman" w:hAnsi="Times New Roman" w:cs="Times New Roman"/>
          <w:sz w:val="28"/>
          <w:szCs w:val="28"/>
        </w:rPr>
        <w:t>4,</w:t>
      </w:r>
      <w:r w:rsidRPr="004B6C43">
        <w:rPr>
          <w:rFonts w:ascii="Times New Roman" w:hAnsi="Times New Roman" w:cs="Times New Roman"/>
          <w:sz w:val="28"/>
          <w:szCs w:val="28"/>
        </w:rPr>
        <w:t>5 тыс. рублей;</w:t>
      </w:r>
    </w:p>
    <w:p w:rsidR="008A5E4C" w:rsidRPr="004B6C43" w:rsidRDefault="008A5E4C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C43">
        <w:rPr>
          <w:rFonts w:ascii="Times New Roman" w:hAnsi="Times New Roman" w:cs="Times New Roman"/>
          <w:sz w:val="28"/>
          <w:szCs w:val="28"/>
        </w:rPr>
        <w:t xml:space="preserve">- «Награждение активных участников мероприятий программы «Молодежная политика в Иркутском районе» расходы исполнены на сумму </w:t>
      </w:r>
      <w:r w:rsidR="004B6C43">
        <w:rPr>
          <w:rFonts w:ascii="Times New Roman" w:hAnsi="Times New Roman" w:cs="Times New Roman"/>
          <w:sz w:val="28"/>
          <w:szCs w:val="28"/>
        </w:rPr>
        <w:t>9,8</w:t>
      </w:r>
      <w:r w:rsidRPr="004B6C4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A5E4C" w:rsidRDefault="008A5E4C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C43">
        <w:rPr>
          <w:rFonts w:ascii="Times New Roman" w:hAnsi="Times New Roman" w:cs="Times New Roman"/>
          <w:sz w:val="28"/>
          <w:szCs w:val="28"/>
        </w:rPr>
        <w:t>По данным мероприятиям расходы направлены:</w:t>
      </w:r>
    </w:p>
    <w:p w:rsidR="00367FA2" w:rsidRPr="004B6C43" w:rsidRDefault="00306D33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А</w:t>
      </w:r>
      <w:r w:rsidR="00367FA2">
        <w:rPr>
          <w:rFonts w:ascii="Times New Roman" w:hAnsi="Times New Roman" w:cs="Times New Roman"/>
          <w:sz w:val="28"/>
          <w:szCs w:val="28"/>
        </w:rPr>
        <w:t xml:space="preserve">дминистрации ИРМО в сумме </w:t>
      </w:r>
      <w:r w:rsidR="00765B34">
        <w:rPr>
          <w:rFonts w:ascii="Times New Roman" w:hAnsi="Times New Roman" w:cs="Times New Roman"/>
          <w:sz w:val="28"/>
          <w:szCs w:val="28"/>
        </w:rPr>
        <w:t>360,9 тыс. рублей, в том числе:</w:t>
      </w:r>
    </w:p>
    <w:p w:rsidR="008A5E4C" w:rsidRPr="00707CFA" w:rsidRDefault="008A5E4C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CFA"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707CFA">
        <w:rPr>
          <w:rFonts w:ascii="Times New Roman" w:hAnsi="Times New Roman" w:cs="Times New Roman"/>
          <w:sz w:val="28"/>
          <w:szCs w:val="28"/>
        </w:rPr>
        <w:t>215,5</w:t>
      </w:r>
      <w:r w:rsidRPr="00707CFA">
        <w:rPr>
          <w:rFonts w:ascii="Times New Roman" w:hAnsi="Times New Roman" w:cs="Times New Roman"/>
          <w:sz w:val="28"/>
          <w:szCs w:val="28"/>
        </w:rPr>
        <w:t xml:space="preserve"> тыс. рублей на приобретение</w:t>
      </w:r>
      <w:r w:rsidR="00707CFA">
        <w:rPr>
          <w:rFonts w:ascii="Times New Roman" w:hAnsi="Times New Roman" w:cs="Times New Roman"/>
          <w:sz w:val="28"/>
          <w:szCs w:val="28"/>
        </w:rPr>
        <w:t xml:space="preserve"> цветов, грамот, </w:t>
      </w:r>
      <w:r w:rsidRPr="00707CFA">
        <w:rPr>
          <w:rFonts w:ascii="Times New Roman" w:hAnsi="Times New Roman" w:cs="Times New Roman"/>
          <w:sz w:val="28"/>
          <w:szCs w:val="28"/>
        </w:rPr>
        <w:t>дипломов, призов, сувенирной продукции с символикой района, конкурсов и акций, кубков, медалей и т.д.;</w:t>
      </w:r>
    </w:p>
    <w:p w:rsidR="008A5E4C" w:rsidRPr="00707CFA" w:rsidRDefault="008A5E4C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CFA"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707CFA">
        <w:rPr>
          <w:rFonts w:ascii="Times New Roman" w:hAnsi="Times New Roman" w:cs="Times New Roman"/>
          <w:sz w:val="28"/>
          <w:szCs w:val="28"/>
        </w:rPr>
        <w:t>32</w:t>
      </w:r>
      <w:r w:rsidR="00306D33">
        <w:rPr>
          <w:rFonts w:ascii="Times New Roman" w:hAnsi="Times New Roman" w:cs="Times New Roman"/>
          <w:sz w:val="28"/>
          <w:szCs w:val="28"/>
        </w:rPr>
        <w:t>,0</w:t>
      </w:r>
      <w:r w:rsidRPr="00707CFA">
        <w:rPr>
          <w:rFonts w:ascii="Times New Roman" w:hAnsi="Times New Roman" w:cs="Times New Roman"/>
          <w:sz w:val="28"/>
          <w:szCs w:val="28"/>
        </w:rPr>
        <w:t xml:space="preserve"> тыс. рублей на услуги питания;</w:t>
      </w:r>
    </w:p>
    <w:p w:rsidR="008A5E4C" w:rsidRPr="00707CFA" w:rsidRDefault="008A5E4C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CFA"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707CFA">
        <w:rPr>
          <w:rFonts w:ascii="Times New Roman" w:hAnsi="Times New Roman" w:cs="Times New Roman"/>
          <w:sz w:val="28"/>
          <w:szCs w:val="28"/>
        </w:rPr>
        <w:t>20</w:t>
      </w:r>
      <w:r w:rsidR="00306D33">
        <w:rPr>
          <w:rFonts w:ascii="Times New Roman" w:hAnsi="Times New Roman" w:cs="Times New Roman"/>
          <w:sz w:val="28"/>
          <w:szCs w:val="28"/>
        </w:rPr>
        <w:t>,0</w:t>
      </w:r>
      <w:r w:rsidRPr="00707CFA">
        <w:rPr>
          <w:rFonts w:ascii="Times New Roman" w:hAnsi="Times New Roman" w:cs="Times New Roman"/>
          <w:sz w:val="28"/>
          <w:szCs w:val="28"/>
        </w:rPr>
        <w:t xml:space="preserve"> тыс. рублей на услуги по организации и проведению мероприятий;</w:t>
      </w:r>
    </w:p>
    <w:p w:rsidR="008A5E4C" w:rsidRDefault="008A5E4C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550"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753550">
        <w:rPr>
          <w:rFonts w:ascii="Times New Roman" w:hAnsi="Times New Roman" w:cs="Times New Roman"/>
          <w:sz w:val="28"/>
          <w:szCs w:val="28"/>
        </w:rPr>
        <w:t>14,4</w:t>
      </w:r>
      <w:r w:rsidRPr="00753550">
        <w:rPr>
          <w:rFonts w:ascii="Times New Roman" w:hAnsi="Times New Roman" w:cs="Times New Roman"/>
          <w:sz w:val="28"/>
          <w:szCs w:val="28"/>
        </w:rPr>
        <w:t xml:space="preserve"> тыс. рублей на приобретение</w:t>
      </w:r>
      <w:r w:rsidR="00753550">
        <w:rPr>
          <w:rFonts w:ascii="Times New Roman" w:hAnsi="Times New Roman" w:cs="Times New Roman"/>
          <w:sz w:val="28"/>
          <w:szCs w:val="28"/>
        </w:rPr>
        <w:t xml:space="preserve"> спортинвентаря,</w:t>
      </w:r>
      <w:r w:rsidRPr="00753550">
        <w:rPr>
          <w:rFonts w:ascii="Times New Roman" w:hAnsi="Times New Roman" w:cs="Times New Roman"/>
          <w:sz w:val="28"/>
          <w:szCs w:val="28"/>
        </w:rPr>
        <w:t xml:space="preserve"> п</w:t>
      </w:r>
      <w:r w:rsidR="00753550">
        <w:rPr>
          <w:rFonts w:ascii="Times New Roman" w:hAnsi="Times New Roman" w:cs="Times New Roman"/>
          <w:sz w:val="28"/>
          <w:szCs w:val="28"/>
        </w:rPr>
        <w:t>рочих основных средств (баннер);</w:t>
      </w:r>
    </w:p>
    <w:p w:rsidR="00753550" w:rsidRDefault="00753550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сумме 79</w:t>
      </w:r>
      <w:r w:rsidR="00306D3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 приобретение листовок,</w:t>
      </w:r>
      <w:r w:rsidR="00765B34">
        <w:rPr>
          <w:rFonts w:ascii="Times New Roman" w:hAnsi="Times New Roman" w:cs="Times New Roman"/>
          <w:sz w:val="28"/>
          <w:szCs w:val="28"/>
        </w:rPr>
        <w:t xml:space="preserve"> вымпелов, календарей, плакатов.</w:t>
      </w:r>
    </w:p>
    <w:p w:rsidR="00C554BE" w:rsidRPr="008A5E4C" w:rsidRDefault="00765B34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Управлению образования </w:t>
      </w:r>
      <w:r w:rsidR="00C554BE">
        <w:rPr>
          <w:rFonts w:ascii="Times New Roman" w:hAnsi="Times New Roman" w:cs="Times New Roman"/>
          <w:sz w:val="28"/>
          <w:szCs w:val="28"/>
        </w:rPr>
        <w:t xml:space="preserve">в сумме 513,3 тыс. рублей на </w:t>
      </w:r>
      <w:r w:rsidR="001173BA">
        <w:rPr>
          <w:rFonts w:ascii="Times New Roman" w:hAnsi="Times New Roman" w:cs="Times New Roman"/>
          <w:sz w:val="28"/>
          <w:szCs w:val="28"/>
        </w:rPr>
        <w:t>оплату труда несовершеннолетним.</w:t>
      </w:r>
    </w:p>
    <w:p w:rsidR="008A5E4C" w:rsidRPr="00753550" w:rsidRDefault="008A5E4C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550">
        <w:rPr>
          <w:rFonts w:ascii="Times New Roman" w:hAnsi="Times New Roman" w:cs="Times New Roman"/>
          <w:sz w:val="28"/>
          <w:szCs w:val="28"/>
        </w:rPr>
        <w:t>Администрацией ИРМО заключены муниципальные контракты</w:t>
      </w:r>
      <w:r w:rsidR="00115948">
        <w:rPr>
          <w:rFonts w:ascii="Times New Roman" w:hAnsi="Times New Roman" w:cs="Times New Roman"/>
          <w:sz w:val="28"/>
          <w:szCs w:val="28"/>
        </w:rPr>
        <w:t xml:space="preserve"> </w:t>
      </w:r>
      <w:r w:rsidRPr="00753550">
        <w:rPr>
          <w:rFonts w:ascii="Times New Roman" w:hAnsi="Times New Roman" w:cs="Times New Roman"/>
          <w:sz w:val="28"/>
          <w:szCs w:val="28"/>
        </w:rPr>
        <w:t>на закупку товаров, оказание услуг с организациями:</w:t>
      </w:r>
    </w:p>
    <w:p w:rsidR="00531997" w:rsidRDefault="008A5E4C" w:rsidP="00531997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948">
        <w:rPr>
          <w:rFonts w:ascii="Times New Roman" w:hAnsi="Times New Roman" w:cs="Times New Roman"/>
          <w:sz w:val="28"/>
          <w:szCs w:val="28"/>
        </w:rPr>
        <w:t xml:space="preserve">1. </w:t>
      </w:r>
      <w:r w:rsidRPr="00221ACE">
        <w:rPr>
          <w:rFonts w:ascii="Times New Roman" w:hAnsi="Times New Roman" w:cs="Times New Roman"/>
          <w:sz w:val="28"/>
          <w:szCs w:val="28"/>
        </w:rPr>
        <w:t>ООО «БрендБук» заключены муниципальные контракты</w:t>
      </w:r>
      <w:r w:rsidR="00A83381">
        <w:rPr>
          <w:rFonts w:ascii="Times New Roman" w:hAnsi="Times New Roman" w:cs="Times New Roman"/>
          <w:sz w:val="28"/>
          <w:szCs w:val="28"/>
        </w:rPr>
        <w:t xml:space="preserve"> </w:t>
      </w:r>
      <w:r w:rsidR="00221ACE">
        <w:rPr>
          <w:rFonts w:ascii="Times New Roman" w:hAnsi="Times New Roman" w:cs="Times New Roman"/>
          <w:sz w:val="28"/>
          <w:szCs w:val="28"/>
        </w:rPr>
        <w:t>по результатам проведенн</w:t>
      </w:r>
      <w:r w:rsidR="00A83381">
        <w:rPr>
          <w:rFonts w:ascii="Times New Roman" w:hAnsi="Times New Roman" w:cs="Times New Roman"/>
          <w:sz w:val="28"/>
          <w:szCs w:val="28"/>
        </w:rPr>
        <w:t>ых</w:t>
      </w:r>
      <w:r w:rsidR="00221ACE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A83381">
        <w:rPr>
          <w:rFonts w:ascii="Times New Roman" w:hAnsi="Times New Roman" w:cs="Times New Roman"/>
          <w:sz w:val="28"/>
          <w:szCs w:val="28"/>
        </w:rPr>
        <w:t>ых</w:t>
      </w:r>
      <w:r w:rsidR="00221ACE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A83381">
        <w:rPr>
          <w:rFonts w:ascii="Times New Roman" w:hAnsi="Times New Roman" w:cs="Times New Roman"/>
          <w:sz w:val="28"/>
          <w:szCs w:val="28"/>
        </w:rPr>
        <w:t xml:space="preserve">ов </w:t>
      </w:r>
      <w:r w:rsidR="00221ACE">
        <w:rPr>
          <w:rFonts w:ascii="Times New Roman" w:hAnsi="Times New Roman" w:cs="Times New Roman"/>
          <w:sz w:val="28"/>
          <w:szCs w:val="28"/>
        </w:rPr>
        <w:t>от 25.05.2015 №040-эк-15</w:t>
      </w:r>
      <w:r w:rsidR="00A83381">
        <w:rPr>
          <w:rFonts w:ascii="Times New Roman" w:hAnsi="Times New Roman" w:cs="Times New Roman"/>
          <w:sz w:val="28"/>
          <w:szCs w:val="28"/>
        </w:rPr>
        <w:t xml:space="preserve">, от 11.08.2015 №062-эк-15, от 01.09.2015 №071-эк-15 </w:t>
      </w:r>
      <w:r w:rsidR="00531997">
        <w:rPr>
          <w:rFonts w:ascii="Times New Roman" w:hAnsi="Times New Roman" w:cs="Times New Roman"/>
          <w:sz w:val="28"/>
          <w:szCs w:val="28"/>
        </w:rPr>
        <w:t>на</w:t>
      </w:r>
      <w:r w:rsidR="00221ACE">
        <w:rPr>
          <w:rFonts w:ascii="Times New Roman" w:hAnsi="Times New Roman" w:cs="Times New Roman"/>
          <w:sz w:val="28"/>
          <w:szCs w:val="28"/>
        </w:rPr>
        <w:t xml:space="preserve"> поставк</w:t>
      </w:r>
      <w:r w:rsidR="00531997">
        <w:rPr>
          <w:rFonts w:ascii="Times New Roman" w:hAnsi="Times New Roman" w:cs="Times New Roman"/>
          <w:sz w:val="28"/>
          <w:szCs w:val="28"/>
        </w:rPr>
        <w:t>у</w:t>
      </w:r>
      <w:r w:rsidR="00221ACE">
        <w:rPr>
          <w:rFonts w:ascii="Times New Roman" w:hAnsi="Times New Roman" w:cs="Times New Roman"/>
          <w:sz w:val="28"/>
          <w:szCs w:val="28"/>
        </w:rPr>
        <w:t xml:space="preserve"> наградной, сувенирной продукции</w:t>
      </w:r>
      <w:r w:rsidR="00531997">
        <w:rPr>
          <w:rFonts w:ascii="Times New Roman" w:hAnsi="Times New Roman" w:cs="Times New Roman"/>
          <w:sz w:val="28"/>
          <w:szCs w:val="28"/>
        </w:rPr>
        <w:t>, спортивных и туристических товаров, на изготовление сувениров и призов с нанесением логотипов.</w:t>
      </w:r>
    </w:p>
    <w:p w:rsidR="008A5E4C" w:rsidRDefault="008A5E4C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D12">
        <w:rPr>
          <w:rFonts w:ascii="Times New Roman" w:hAnsi="Times New Roman" w:cs="Times New Roman"/>
          <w:sz w:val="28"/>
          <w:szCs w:val="28"/>
        </w:rPr>
        <w:t xml:space="preserve">Товарно-материальные ценности получены по товарным накладным от </w:t>
      </w:r>
      <w:r w:rsidR="00BE5201" w:rsidRPr="00390D12">
        <w:rPr>
          <w:rFonts w:ascii="Times New Roman" w:hAnsi="Times New Roman" w:cs="Times New Roman"/>
          <w:sz w:val="28"/>
          <w:szCs w:val="28"/>
        </w:rPr>
        <w:t>1</w:t>
      </w:r>
      <w:r w:rsidRPr="00390D12">
        <w:rPr>
          <w:rFonts w:ascii="Times New Roman" w:hAnsi="Times New Roman" w:cs="Times New Roman"/>
          <w:sz w:val="28"/>
          <w:szCs w:val="28"/>
        </w:rPr>
        <w:t>6.0</w:t>
      </w:r>
      <w:r w:rsidR="00BE5201" w:rsidRPr="00390D12">
        <w:rPr>
          <w:rFonts w:ascii="Times New Roman" w:hAnsi="Times New Roman" w:cs="Times New Roman"/>
          <w:sz w:val="28"/>
          <w:szCs w:val="28"/>
        </w:rPr>
        <w:t>6</w:t>
      </w:r>
      <w:r w:rsidRPr="00390D12">
        <w:rPr>
          <w:rFonts w:ascii="Times New Roman" w:hAnsi="Times New Roman" w:cs="Times New Roman"/>
          <w:sz w:val="28"/>
          <w:szCs w:val="28"/>
        </w:rPr>
        <w:t>.1</w:t>
      </w:r>
      <w:r w:rsidR="00BE5201" w:rsidRPr="00390D12">
        <w:rPr>
          <w:rFonts w:ascii="Times New Roman" w:hAnsi="Times New Roman" w:cs="Times New Roman"/>
          <w:sz w:val="28"/>
          <w:szCs w:val="28"/>
        </w:rPr>
        <w:t>5</w:t>
      </w:r>
      <w:r w:rsidRPr="00390D12">
        <w:rPr>
          <w:rFonts w:ascii="Times New Roman" w:hAnsi="Times New Roman" w:cs="Times New Roman"/>
          <w:sz w:val="28"/>
          <w:szCs w:val="28"/>
        </w:rPr>
        <w:t xml:space="preserve"> №</w:t>
      </w:r>
      <w:r w:rsidR="00BE5201" w:rsidRPr="00390D12">
        <w:rPr>
          <w:rFonts w:ascii="Times New Roman" w:hAnsi="Times New Roman" w:cs="Times New Roman"/>
          <w:sz w:val="28"/>
          <w:szCs w:val="28"/>
        </w:rPr>
        <w:t>1693</w:t>
      </w:r>
      <w:r w:rsidRPr="00390D12">
        <w:rPr>
          <w:rFonts w:ascii="Times New Roman" w:hAnsi="Times New Roman" w:cs="Times New Roman"/>
          <w:sz w:val="28"/>
          <w:szCs w:val="28"/>
        </w:rPr>
        <w:t xml:space="preserve">, от </w:t>
      </w:r>
      <w:r w:rsidR="00BE5201" w:rsidRPr="00390D12">
        <w:rPr>
          <w:rFonts w:ascii="Times New Roman" w:hAnsi="Times New Roman" w:cs="Times New Roman"/>
          <w:sz w:val="28"/>
          <w:szCs w:val="28"/>
        </w:rPr>
        <w:t>06</w:t>
      </w:r>
      <w:r w:rsidRPr="00390D12">
        <w:rPr>
          <w:rFonts w:ascii="Times New Roman" w:hAnsi="Times New Roman" w:cs="Times New Roman"/>
          <w:sz w:val="28"/>
          <w:szCs w:val="28"/>
        </w:rPr>
        <w:t>.0</w:t>
      </w:r>
      <w:r w:rsidR="00BE5201" w:rsidRPr="00390D12">
        <w:rPr>
          <w:rFonts w:ascii="Times New Roman" w:hAnsi="Times New Roman" w:cs="Times New Roman"/>
          <w:sz w:val="28"/>
          <w:szCs w:val="28"/>
        </w:rPr>
        <w:t>8</w:t>
      </w:r>
      <w:r w:rsidRPr="00390D12">
        <w:rPr>
          <w:rFonts w:ascii="Times New Roman" w:hAnsi="Times New Roman" w:cs="Times New Roman"/>
          <w:sz w:val="28"/>
          <w:szCs w:val="28"/>
        </w:rPr>
        <w:t>.1</w:t>
      </w:r>
      <w:r w:rsidR="00BE5201" w:rsidRPr="00390D12">
        <w:rPr>
          <w:rFonts w:ascii="Times New Roman" w:hAnsi="Times New Roman" w:cs="Times New Roman"/>
          <w:sz w:val="28"/>
          <w:szCs w:val="28"/>
        </w:rPr>
        <w:t>5</w:t>
      </w:r>
      <w:r w:rsidRPr="00390D12">
        <w:rPr>
          <w:rFonts w:ascii="Times New Roman" w:hAnsi="Times New Roman" w:cs="Times New Roman"/>
          <w:sz w:val="28"/>
          <w:szCs w:val="28"/>
        </w:rPr>
        <w:t xml:space="preserve"> №</w:t>
      </w:r>
      <w:r w:rsidR="00BE5201" w:rsidRPr="00390D12">
        <w:rPr>
          <w:rFonts w:ascii="Times New Roman" w:hAnsi="Times New Roman" w:cs="Times New Roman"/>
          <w:sz w:val="28"/>
          <w:szCs w:val="28"/>
        </w:rPr>
        <w:t>2274</w:t>
      </w:r>
      <w:r w:rsidRPr="00390D12">
        <w:rPr>
          <w:rFonts w:ascii="Times New Roman" w:hAnsi="Times New Roman" w:cs="Times New Roman"/>
          <w:sz w:val="28"/>
          <w:szCs w:val="28"/>
        </w:rPr>
        <w:t xml:space="preserve">, от </w:t>
      </w:r>
      <w:r w:rsidR="00BE5201" w:rsidRPr="00390D12">
        <w:rPr>
          <w:rFonts w:ascii="Times New Roman" w:hAnsi="Times New Roman" w:cs="Times New Roman"/>
          <w:sz w:val="28"/>
          <w:szCs w:val="28"/>
        </w:rPr>
        <w:t>07</w:t>
      </w:r>
      <w:r w:rsidRPr="00390D12">
        <w:rPr>
          <w:rFonts w:ascii="Times New Roman" w:hAnsi="Times New Roman" w:cs="Times New Roman"/>
          <w:sz w:val="28"/>
          <w:szCs w:val="28"/>
        </w:rPr>
        <w:t>.0</w:t>
      </w:r>
      <w:r w:rsidR="00BE5201" w:rsidRPr="00390D12">
        <w:rPr>
          <w:rFonts w:ascii="Times New Roman" w:hAnsi="Times New Roman" w:cs="Times New Roman"/>
          <w:sz w:val="28"/>
          <w:szCs w:val="28"/>
        </w:rPr>
        <w:t>8</w:t>
      </w:r>
      <w:r w:rsidRPr="00390D12">
        <w:rPr>
          <w:rFonts w:ascii="Times New Roman" w:hAnsi="Times New Roman" w:cs="Times New Roman"/>
          <w:sz w:val="28"/>
          <w:szCs w:val="28"/>
        </w:rPr>
        <w:t>.1</w:t>
      </w:r>
      <w:r w:rsidR="00BE5201" w:rsidRPr="00390D12">
        <w:rPr>
          <w:rFonts w:ascii="Times New Roman" w:hAnsi="Times New Roman" w:cs="Times New Roman"/>
          <w:sz w:val="28"/>
          <w:szCs w:val="28"/>
        </w:rPr>
        <w:t>5</w:t>
      </w:r>
      <w:r w:rsidRPr="00390D12">
        <w:rPr>
          <w:rFonts w:ascii="Times New Roman" w:hAnsi="Times New Roman" w:cs="Times New Roman"/>
          <w:sz w:val="28"/>
          <w:szCs w:val="28"/>
        </w:rPr>
        <w:t xml:space="preserve"> №</w:t>
      </w:r>
      <w:r w:rsidR="00BE5201" w:rsidRPr="00390D12">
        <w:rPr>
          <w:rFonts w:ascii="Times New Roman" w:hAnsi="Times New Roman" w:cs="Times New Roman"/>
          <w:sz w:val="28"/>
          <w:szCs w:val="28"/>
        </w:rPr>
        <w:t>2273</w:t>
      </w:r>
      <w:r w:rsidRPr="00390D12">
        <w:rPr>
          <w:rFonts w:ascii="Times New Roman" w:hAnsi="Times New Roman" w:cs="Times New Roman"/>
          <w:sz w:val="28"/>
          <w:szCs w:val="28"/>
        </w:rPr>
        <w:t xml:space="preserve">, от </w:t>
      </w:r>
      <w:r w:rsidR="00BE5201" w:rsidRPr="00390D12">
        <w:rPr>
          <w:rFonts w:ascii="Times New Roman" w:hAnsi="Times New Roman" w:cs="Times New Roman"/>
          <w:sz w:val="28"/>
          <w:szCs w:val="28"/>
        </w:rPr>
        <w:t>1</w:t>
      </w:r>
      <w:r w:rsidRPr="00390D12">
        <w:rPr>
          <w:rFonts w:ascii="Times New Roman" w:hAnsi="Times New Roman" w:cs="Times New Roman"/>
          <w:sz w:val="28"/>
          <w:szCs w:val="28"/>
        </w:rPr>
        <w:t>8.0</w:t>
      </w:r>
      <w:r w:rsidR="00BE5201" w:rsidRPr="00390D12">
        <w:rPr>
          <w:rFonts w:ascii="Times New Roman" w:hAnsi="Times New Roman" w:cs="Times New Roman"/>
          <w:sz w:val="28"/>
          <w:szCs w:val="28"/>
        </w:rPr>
        <w:t>9</w:t>
      </w:r>
      <w:r w:rsidRPr="00390D12">
        <w:rPr>
          <w:rFonts w:ascii="Times New Roman" w:hAnsi="Times New Roman" w:cs="Times New Roman"/>
          <w:sz w:val="28"/>
          <w:szCs w:val="28"/>
        </w:rPr>
        <w:t>.1</w:t>
      </w:r>
      <w:r w:rsidR="00BE5201" w:rsidRPr="00390D12">
        <w:rPr>
          <w:rFonts w:ascii="Times New Roman" w:hAnsi="Times New Roman" w:cs="Times New Roman"/>
          <w:sz w:val="28"/>
          <w:szCs w:val="28"/>
        </w:rPr>
        <w:t>5 №2650</w:t>
      </w:r>
      <w:r w:rsidRPr="00390D12">
        <w:rPr>
          <w:rFonts w:ascii="Times New Roman" w:hAnsi="Times New Roman" w:cs="Times New Roman"/>
          <w:sz w:val="28"/>
          <w:szCs w:val="28"/>
        </w:rPr>
        <w:t xml:space="preserve">, от </w:t>
      </w:r>
      <w:r w:rsidR="00BE5201" w:rsidRPr="00390D12">
        <w:rPr>
          <w:rFonts w:ascii="Times New Roman" w:hAnsi="Times New Roman" w:cs="Times New Roman"/>
          <w:sz w:val="28"/>
          <w:szCs w:val="28"/>
        </w:rPr>
        <w:lastRenderedPageBreak/>
        <w:t>01</w:t>
      </w:r>
      <w:r w:rsidRPr="00390D12">
        <w:rPr>
          <w:rFonts w:ascii="Times New Roman" w:hAnsi="Times New Roman" w:cs="Times New Roman"/>
          <w:sz w:val="28"/>
          <w:szCs w:val="28"/>
        </w:rPr>
        <w:t>.</w:t>
      </w:r>
      <w:r w:rsidR="00BE5201" w:rsidRPr="00390D12">
        <w:rPr>
          <w:rFonts w:ascii="Times New Roman" w:hAnsi="Times New Roman" w:cs="Times New Roman"/>
          <w:sz w:val="28"/>
          <w:szCs w:val="28"/>
        </w:rPr>
        <w:t>10</w:t>
      </w:r>
      <w:r w:rsidRPr="00390D12">
        <w:rPr>
          <w:rFonts w:ascii="Times New Roman" w:hAnsi="Times New Roman" w:cs="Times New Roman"/>
          <w:sz w:val="28"/>
          <w:szCs w:val="28"/>
        </w:rPr>
        <w:t>.1</w:t>
      </w:r>
      <w:r w:rsidR="00BE5201" w:rsidRPr="00390D12">
        <w:rPr>
          <w:rFonts w:ascii="Times New Roman" w:hAnsi="Times New Roman" w:cs="Times New Roman"/>
          <w:sz w:val="28"/>
          <w:szCs w:val="28"/>
        </w:rPr>
        <w:t>5</w:t>
      </w:r>
      <w:r w:rsidRPr="00390D12">
        <w:rPr>
          <w:rFonts w:ascii="Times New Roman" w:hAnsi="Times New Roman" w:cs="Times New Roman"/>
          <w:sz w:val="28"/>
          <w:szCs w:val="28"/>
        </w:rPr>
        <w:t xml:space="preserve"> №</w:t>
      </w:r>
      <w:r w:rsidR="00BE5201" w:rsidRPr="00390D12">
        <w:rPr>
          <w:rFonts w:ascii="Times New Roman" w:hAnsi="Times New Roman" w:cs="Times New Roman"/>
          <w:sz w:val="28"/>
          <w:szCs w:val="28"/>
        </w:rPr>
        <w:t>2798</w:t>
      </w:r>
      <w:r w:rsidRPr="00390D12">
        <w:rPr>
          <w:rFonts w:ascii="Times New Roman" w:hAnsi="Times New Roman" w:cs="Times New Roman"/>
          <w:sz w:val="28"/>
          <w:szCs w:val="28"/>
        </w:rPr>
        <w:t xml:space="preserve">, от </w:t>
      </w:r>
      <w:r w:rsidR="00BE5201" w:rsidRPr="00390D12">
        <w:rPr>
          <w:rFonts w:ascii="Times New Roman" w:hAnsi="Times New Roman" w:cs="Times New Roman"/>
          <w:sz w:val="28"/>
          <w:szCs w:val="28"/>
        </w:rPr>
        <w:t>11</w:t>
      </w:r>
      <w:r w:rsidRPr="00390D12">
        <w:rPr>
          <w:rFonts w:ascii="Times New Roman" w:hAnsi="Times New Roman" w:cs="Times New Roman"/>
          <w:sz w:val="28"/>
          <w:szCs w:val="28"/>
        </w:rPr>
        <w:t>.</w:t>
      </w:r>
      <w:r w:rsidR="00BE5201" w:rsidRPr="00390D12">
        <w:rPr>
          <w:rFonts w:ascii="Times New Roman" w:hAnsi="Times New Roman" w:cs="Times New Roman"/>
          <w:sz w:val="28"/>
          <w:szCs w:val="28"/>
        </w:rPr>
        <w:t>11</w:t>
      </w:r>
      <w:r w:rsidRPr="00390D12">
        <w:rPr>
          <w:rFonts w:ascii="Times New Roman" w:hAnsi="Times New Roman" w:cs="Times New Roman"/>
          <w:sz w:val="28"/>
          <w:szCs w:val="28"/>
        </w:rPr>
        <w:t>.1</w:t>
      </w:r>
      <w:r w:rsidR="00BE5201" w:rsidRPr="00390D12">
        <w:rPr>
          <w:rFonts w:ascii="Times New Roman" w:hAnsi="Times New Roman" w:cs="Times New Roman"/>
          <w:sz w:val="28"/>
          <w:szCs w:val="28"/>
        </w:rPr>
        <w:t>5</w:t>
      </w:r>
      <w:r w:rsidRPr="00390D12">
        <w:rPr>
          <w:rFonts w:ascii="Times New Roman" w:hAnsi="Times New Roman" w:cs="Times New Roman"/>
          <w:sz w:val="28"/>
          <w:szCs w:val="28"/>
        </w:rPr>
        <w:t xml:space="preserve"> №</w:t>
      </w:r>
      <w:r w:rsidR="00BE5201" w:rsidRPr="00390D12">
        <w:rPr>
          <w:rFonts w:ascii="Times New Roman" w:hAnsi="Times New Roman" w:cs="Times New Roman"/>
          <w:sz w:val="28"/>
          <w:szCs w:val="28"/>
        </w:rPr>
        <w:t>3240</w:t>
      </w:r>
      <w:r w:rsidRPr="00390D12">
        <w:rPr>
          <w:rFonts w:ascii="Times New Roman" w:hAnsi="Times New Roman" w:cs="Times New Roman"/>
          <w:sz w:val="28"/>
          <w:szCs w:val="28"/>
        </w:rPr>
        <w:t xml:space="preserve">, от </w:t>
      </w:r>
      <w:r w:rsidR="00BE5201" w:rsidRPr="00390D12">
        <w:rPr>
          <w:rFonts w:ascii="Times New Roman" w:hAnsi="Times New Roman" w:cs="Times New Roman"/>
          <w:sz w:val="28"/>
          <w:szCs w:val="28"/>
        </w:rPr>
        <w:t>24</w:t>
      </w:r>
      <w:r w:rsidRPr="00390D12">
        <w:rPr>
          <w:rFonts w:ascii="Times New Roman" w:hAnsi="Times New Roman" w:cs="Times New Roman"/>
          <w:sz w:val="28"/>
          <w:szCs w:val="28"/>
        </w:rPr>
        <w:t>.</w:t>
      </w:r>
      <w:r w:rsidR="00BE5201" w:rsidRPr="00390D12">
        <w:rPr>
          <w:rFonts w:ascii="Times New Roman" w:hAnsi="Times New Roman" w:cs="Times New Roman"/>
          <w:sz w:val="28"/>
          <w:szCs w:val="28"/>
        </w:rPr>
        <w:t>11</w:t>
      </w:r>
      <w:r w:rsidRPr="00390D12">
        <w:rPr>
          <w:rFonts w:ascii="Times New Roman" w:hAnsi="Times New Roman" w:cs="Times New Roman"/>
          <w:sz w:val="28"/>
          <w:szCs w:val="28"/>
        </w:rPr>
        <w:t>.1</w:t>
      </w:r>
      <w:r w:rsidR="00BE5201" w:rsidRPr="00390D12">
        <w:rPr>
          <w:rFonts w:ascii="Times New Roman" w:hAnsi="Times New Roman" w:cs="Times New Roman"/>
          <w:sz w:val="28"/>
          <w:szCs w:val="28"/>
        </w:rPr>
        <w:t>5</w:t>
      </w:r>
      <w:r w:rsidRPr="00390D12">
        <w:rPr>
          <w:rFonts w:ascii="Times New Roman" w:hAnsi="Times New Roman" w:cs="Times New Roman"/>
          <w:sz w:val="28"/>
          <w:szCs w:val="28"/>
        </w:rPr>
        <w:t xml:space="preserve"> №</w:t>
      </w:r>
      <w:r w:rsidR="00BE5201" w:rsidRPr="00390D12">
        <w:rPr>
          <w:rFonts w:ascii="Times New Roman" w:hAnsi="Times New Roman" w:cs="Times New Roman"/>
          <w:sz w:val="28"/>
          <w:szCs w:val="28"/>
        </w:rPr>
        <w:t>3401</w:t>
      </w:r>
      <w:r w:rsidRPr="00390D12">
        <w:rPr>
          <w:rFonts w:ascii="Times New Roman" w:hAnsi="Times New Roman" w:cs="Times New Roman"/>
          <w:sz w:val="28"/>
          <w:szCs w:val="28"/>
        </w:rPr>
        <w:t xml:space="preserve">, от </w:t>
      </w:r>
      <w:r w:rsidR="00BE5201" w:rsidRPr="00390D12">
        <w:rPr>
          <w:rFonts w:ascii="Times New Roman" w:hAnsi="Times New Roman" w:cs="Times New Roman"/>
          <w:sz w:val="28"/>
          <w:szCs w:val="28"/>
        </w:rPr>
        <w:t>16</w:t>
      </w:r>
      <w:r w:rsidRPr="00390D12">
        <w:rPr>
          <w:rFonts w:ascii="Times New Roman" w:hAnsi="Times New Roman" w:cs="Times New Roman"/>
          <w:sz w:val="28"/>
          <w:szCs w:val="28"/>
        </w:rPr>
        <w:t>.</w:t>
      </w:r>
      <w:r w:rsidR="00BE5201" w:rsidRPr="00390D12">
        <w:rPr>
          <w:rFonts w:ascii="Times New Roman" w:hAnsi="Times New Roman" w:cs="Times New Roman"/>
          <w:sz w:val="28"/>
          <w:szCs w:val="28"/>
        </w:rPr>
        <w:t>12</w:t>
      </w:r>
      <w:r w:rsidRPr="00390D12">
        <w:rPr>
          <w:rFonts w:ascii="Times New Roman" w:hAnsi="Times New Roman" w:cs="Times New Roman"/>
          <w:sz w:val="28"/>
          <w:szCs w:val="28"/>
        </w:rPr>
        <w:t>.1</w:t>
      </w:r>
      <w:r w:rsidR="00BE5201" w:rsidRPr="00390D12">
        <w:rPr>
          <w:rFonts w:ascii="Times New Roman" w:hAnsi="Times New Roman" w:cs="Times New Roman"/>
          <w:sz w:val="28"/>
          <w:szCs w:val="28"/>
        </w:rPr>
        <w:t>5 №3704</w:t>
      </w:r>
      <w:r w:rsidRPr="00390D12">
        <w:rPr>
          <w:rFonts w:ascii="Times New Roman" w:hAnsi="Times New Roman" w:cs="Times New Roman"/>
          <w:sz w:val="28"/>
          <w:szCs w:val="28"/>
        </w:rPr>
        <w:t>, от 1</w:t>
      </w:r>
      <w:r w:rsidR="00D622EE" w:rsidRPr="00390D12">
        <w:rPr>
          <w:rFonts w:ascii="Times New Roman" w:hAnsi="Times New Roman" w:cs="Times New Roman"/>
          <w:sz w:val="28"/>
          <w:szCs w:val="28"/>
        </w:rPr>
        <w:t>6</w:t>
      </w:r>
      <w:r w:rsidRPr="00390D12">
        <w:rPr>
          <w:rFonts w:ascii="Times New Roman" w:hAnsi="Times New Roman" w:cs="Times New Roman"/>
          <w:sz w:val="28"/>
          <w:szCs w:val="28"/>
        </w:rPr>
        <w:t>.12.1</w:t>
      </w:r>
      <w:r w:rsidR="00D622EE" w:rsidRPr="00390D12">
        <w:rPr>
          <w:rFonts w:ascii="Times New Roman" w:hAnsi="Times New Roman" w:cs="Times New Roman"/>
          <w:sz w:val="28"/>
          <w:szCs w:val="28"/>
        </w:rPr>
        <w:t>5</w:t>
      </w:r>
      <w:r w:rsidRPr="00390D12">
        <w:rPr>
          <w:rFonts w:ascii="Times New Roman" w:hAnsi="Times New Roman" w:cs="Times New Roman"/>
          <w:sz w:val="28"/>
          <w:szCs w:val="28"/>
        </w:rPr>
        <w:t xml:space="preserve"> №</w:t>
      </w:r>
      <w:r w:rsidR="00D622EE" w:rsidRPr="00390D12">
        <w:rPr>
          <w:rFonts w:ascii="Times New Roman" w:hAnsi="Times New Roman" w:cs="Times New Roman"/>
          <w:sz w:val="28"/>
          <w:szCs w:val="28"/>
        </w:rPr>
        <w:t>3705</w:t>
      </w:r>
      <w:r w:rsidRPr="00390D12">
        <w:rPr>
          <w:rFonts w:ascii="Times New Roman" w:hAnsi="Times New Roman" w:cs="Times New Roman"/>
          <w:sz w:val="28"/>
          <w:szCs w:val="28"/>
        </w:rPr>
        <w:t xml:space="preserve"> на</w:t>
      </w:r>
      <w:r w:rsidR="00390D12">
        <w:rPr>
          <w:rFonts w:ascii="Times New Roman" w:hAnsi="Times New Roman" w:cs="Times New Roman"/>
          <w:sz w:val="28"/>
          <w:szCs w:val="28"/>
        </w:rPr>
        <w:t xml:space="preserve"> общую</w:t>
      </w:r>
      <w:r w:rsidRPr="00390D12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D622EE" w:rsidRPr="00390D12">
        <w:rPr>
          <w:rFonts w:ascii="Times New Roman" w:hAnsi="Times New Roman" w:cs="Times New Roman"/>
          <w:sz w:val="28"/>
          <w:szCs w:val="28"/>
        </w:rPr>
        <w:t>178,8</w:t>
      </w:r>
      <w:r w:rsidRPr="00390D12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8A5E4C" w:rsidRPr="00D622EE" w:rsidRDefault="008A5E4C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2E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622EE">
        <w:rPr>
          <w:rFonts w:ascii="Times New Roman" w:hAnsi="Times New Roman" w:cs="Times New Roman"/>
          <w:sz w:val="28"/>
          <w:szCs w:val="28"/>
        </w:rPr>
        <w:t>ИП Макарова О.С.</w:t>
      </w:r>
      <w:r w:rsidR="00095CBA" w:rsidRPr="00095CBA">
        <w:rPr>
          <w:rFonts w:ascii="Times New Roman" w:hAnsi="Times New Roman" w:cs="Times New Roman"/>
          <w:sz w:val="28"/>
          <w:szCs w:val="28"/>
        </w:rPr>
        <w:t xml:space="preserve"> </w:t>
      </w:r>
      <w:r w:rsidR="00095CBA">
        <w:rPr>
          <w:rFonts w:ascii="Times New Roman" w:hAnsi="Times New Roman" w:cs="Times New Roman"/>
          <w:sz w:val="28"/>
          <w:szCs w:val="28"/>
        </w:rPr>
        <w:t>по</w:t>
      </w:r>
      <w:r w:rsidR="002A34D6">
        <w:rPr>
          <w:rFonts w:ascii="Times New Roman" w:hAnsi="Times New Roman" w:cs="Times New Roman"/>
          <w:sz w:val="28"/>
          <w:szCs w:val="28"/>
        </w:rPr>
        <w:t xml:space="preserve"> результатам запроса котировок,</w:t>
      </w:r>
      <w:r w:rsidR="00095CBA">
        <w:rPr>
          <w:rFonts w:ascii="Times New Roman" w:hAnsi="Times New Roman" w:cs="Times New Roman"/>
          <w:sz w:val="28"/>
          <w:szCs w:val="28"/>
        </w:rPr>
        <w:t xml:space="preserve"> извещение от 23.07.2015 года №0134300049215000089, в соответствии с п.25 ч.1 ст.93, руководствуясь ч.1 ст.79 ФЗ №44-ФЗ </w:t>
      </w:r>
      <w:r w:rsidRPr="00D622EE">
        <w:rPr>
          <w:rFonts w:ascii="Times New Roman" w:hAnsi="Times New Roman" w:cs="Times New Roman"/>
          <w:sz w:val="28"/>
          <w:szCs w:val="28"/>
        </w:rPr>
        <w:t xml:space="preserve">заключен муниципальный контракт от </w:t>
      </w:r>
      <w:r w:rsidR="00D622EE">
        <w:rPr>
          <w:rFonts w:ascii="Times New Roman" w:hAnsi="Times New Roman" w:cs="Times New Roman"/>
          <w:sz w:val="28"/>
          <w:szCs w:val="28"/>
        </w:rPr>
        <w:t>31</w:t>
      </w:r>
      <w:r w:rsidRPr="00D622EE">
        <w:rPr>
          <w:rFonts w:ascii="Times New Roman" w:hAnsi="Times New Roman" w:cs="Times New Roman"/>
          <w:sz w:val="28"/>
          <w:szCs w:val="28"/>
        </w:rPr>
        <w:t>.07.1</w:t>
      </w:r>
      <w:r w:rsidR="00D622EE">
        <w:rPr>
          <w:rFonts w:ascii="Times New Roman" w:hAnsi="Times New Roman" w:cs="Times New Roman"/>
          <w:sz w:val="28"/>
          <w:szCs w:val="28"/>
        </w:rPr>
        <w:t>5</w:t>
      </w:r>
      <w:r w:rsidRPr="00D622EE">
        <w:rPr>
          <w:rFonts w:ascii="Times New Roman" w:hAnsi="Times New Roman" w:cs="Times New Roman"/>
          <w:sz w:val="28"/>
          <w:szCs w:val="28"/>
        </w:rPr>
        <w:t xml:space="preserve"> №1</w:t>
      </w:r>
      <w:r w:rsidR="00D622EE">
        <w:rPr>
          <w:rFonts w:ascii="Times New Roman" w:hAnsi="Times New Roman" w:cs="Times New Roman"/>
          <w:sz w:val="28"/>
          <w:szCs w:val="28"/>
        </w:rPr>
        <w:t>4-эк-15</w:t>
      </w:r>
      <w:r w:rsidRPr="00D622E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622EE">
        <w:rPr>
          <w:rFonts w:ascii="Times New Roman" w:hAnsi="Times New Roman" w:cs="Times New Roman"/>
          <w:sz w:val="28"/>
          <w:szCs w:val="28"/>
        </w:rPr>
        <w:t>32</w:t>
      </w:r>
      <w:r w:rsidR="00531997">
        <w:rPr>
          <w:rFonts w:ascii="Times New Roman" w:hAnsi="Times New Roman" w:cs="Times New Roman"/>
          <w:sz w:val="28"/>
          <w:szCs w:val="28"/>
        </w:rPr>
        <w:t>,0</w:t>
      </w:r>
      <w:r w:rsidRPr="00D622EE">
        <w:rPr>
          <w:rFonts w:ascii="Times New Roman" w:hAnsi="Times New Roman" w:cs="Times New Roman"/>
          <w:sz w:val="28"/>
          <w:szCs w:val="28"/>
        </w:rPr>
        <w:t xml:space="preserve"> тыс. рублей на оказание услуг питания на мероприятиях «Туристический слет молодежи» и «</w:t>
      </w:r>
      <w:r w:rsidR="00D622EE">
        <w:rPr>
          <w:rFonts w:ascii="Times New Roman" w:hAnsi="Times New Roman" w:cs="Times New Roman"/>
          <w:sz w:val="28"/>
          <w:szCs w:val="28"/>
        </w:rPr>
        <w:t>Марш-бросок</w:t>
      </w:r>
      <w:r w:rsidRPr="00D622E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A5E4C" w:rsidRPr="00D622EE" w:rsidRDefault="008A5E4C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2EE">
        <w:rPr>
          <w:rFonts w:ascii="Times New Roman" w:hAnsi="Times New Roman" w:cs="Times New Roman"/>
          <w:sz w:val="28"/>
          <w:szCs w:val="28"/>
        </w:rPr>
        <w:t xml:space="preserve">Мероприятие «Туристический слет молодежи» проходило </w:t>
      </w:r>
      <w:r w:rsidR="00531997">
        <w:rPr>
          <w:rFonts w:ascii="Times New Roman" w:hAnsi="Times New Roman" w:cs="Times New Roman"/>
          <w:sz w:val="28"/>
          <w:szCs w:val="28"/>
        </w:rPr>
        <w:t xml:space="preserve">с </w:t>
      </w:r>
      <w:r w:rsidR="000F7693">
        <w:rPr>
          <w:rFonts w:ascii="Times New Roman" w:hAnsi="Times New Roman" w:cs="Times New Roman"/>
          <w:sz w:val="28"/>
          <w:szCs w:val="28"/>
        </w:rPr>
        <w:t>7</w:t>
      </w:r>
      <w:r w:rsidR="00531997">
        <w:rPr>
          <w:rFonts w:ascii="Times New Roman" w:hAnsi="Times New Roman" w:cs="Times New Roman"/>
          <w:sz w:val="28"/>
          <w:szCs w:val="28"/>
        </w:rPr>
        <w:t xml:space="preserve"> по </w:t>
      </w:r>
      <w:r w:rsidR="000F7693">
        <w:rPr>
          <w:rFonts w:ascii="Times New Roman" w:hAnsi="Times New Roman" w:cs="Times New Roman"/>
          <w:sz w:val="28"/>
          <w:szCs w:val="28"/>
        </w:rPr>
        <w:t>9</w:t>
      </w:r>
      <w:r w:rsidRPr="00D622EE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0F7693">
        <w:rPr>
          <w:rFonts w:ascii="Times New Roman" w:hAnsi="Times New Roman" w:cs="Times New Roman"/>
          <w:sz w:val="28"/>
          <w:szCs w:val="28"/>
        </w:rPr>
        <w:t>5</w:t>
      </w:r>
      <w:r w:rsidR="0053199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622EE">
        <w:rPr>
          <w:rFonts w:ascii="Times New Roman" w:hAnsi="Times New Roman" w:cs="Times New Roman"/>
          <w:sz w:val="28"/>
          <w:szCs w:val="28"/>
        </w:rPr>
        <w:t xml:space="preserve"> на территории с</w:t>
      </w:r>
      <w:r w:rsidR="00531997">
        <w:rPr>
          <w:rFonts w:ascii="Times New Roman" w:hAnsi="Times New Roman" w:cs="Times New Roman"/>
          <w:sz w:val="28"/>
          <w:szCs w:val="28"/>
        </w:rPr>
        <w:t>.</w:t>
      </w:r>
      <w:r w:rsidRPr="00D622EE">
        <w:rPr>
          <w:rFonts w:ascii="Times New Roman" w:hAnsi="Times New Roman" w:cs="Times New Roman"/>
          <w:sz w:val="28"/>
          <w:szCs w:val="28"/>
        </w:rPr>
        <w:t xml:space="preserve"> Бо</w:t>
      </w:r>
      <w:r w:rsidR="00955C0A">
        <w:rPr>
          <w:rFonts w:ascii="Times New Roman" w:hAnsi="Times New Roman" w:cs="Times New Roman"/>
          <w:sz w:val="28"/>
          <w:szCs w:val="28"/>
        </w:rPr>
        <w:t>льшое Голоустное, падь Семениха.</w:t>
      </w:r>
      <w:proofErr w:type="gramEnd"/>
      <w:r w:rsidR="00955C0A">
        <w:rPr>
          <w:rFonts w:ascii="Times New Roman" w:hAnsi="Times New Roman" w:cs="Times New Roman"/>
          <w:sz w:val="28"/>
          <w:szCs w:val="28"/>
        </w:rPr>
        <w:t xml:space="preserve"> У</w:t>
      </w:r>
      <w:r w:rsidRPr="00D622EE">
        <w:rPr>
          <w:rFonts w:ascii="Times New Roman" w:hAnsi="Times New Roman" w:cs="Times New Roman"/>
          <w:sz w:val="28"/>
          <w:szCs w:val="28"/>
        </w:rPr>
        <w:t xml:space="preserve">частвовало </w:t>
      </w:r>
      <w:r w:rsidR="00531997">
        <w:rPr>
          <w:rFonts w:ascii="Times New Roman" w:hAnsi="Times New Roman" w:cs="Times New Roman"/>
          <w:sz w:val="28"/>
          <w:szCs w:val="28"/>
        </w:rPr>
        <w:t xml:space="preserve">в мероприятии </w:t>
      </w:r>
      <w:r w:rsidRPr="00D622EE">
        <w:rPr>
          <w:rFonts w:ascii="Times New Roman" w:hAnsi="Times New Roman" w:cs="Times New Roman"/>
          <w:sz w:val="28"/>
          <w:szCs w:val="28"/>
        </w:rPr>
        <w:t>30 человек</w:t>
      </w:r>
      <w:r w:rsidR="00531997">
        <w:rPr>
          <w:rFonts w:ascii="Times New Roman" w:hAnsi="Times New Roman" w:cs="Times New Roman"/>
          <w:sz w:val="28"/>
          <w:szCs w:val="28"/>
        </w:rPr>
        <w:t>.</w:t>
      </w:r>
      <w:r w:rsidRPr="00D622EE">
        <w:rPr>
          <w:rFonts w:ascii="Times New Roman" w:hAnsi="Times New Roman" w:cs="Times New Roman"/>
          <w:sz w:val="28"/>
          <w:szCs w:val="28"/>
        </w:rPr>
        <w:t xml:space="preserve"> </w:t>
      </w:r>
      <w:r w:rsidR="00531997">
        <w:rPr>
          <w:rFonts w:ascii="Times New Roman" w:hAnsi="Times New Roman" w:cs="Times New Roman"/>
          <w:sz w:val="28"/>
          <w:szCs w:val="28"/>
        </w:rPr>
        <w:t>А</w:t>
      </w:r>
      <w:r w:rsidRPr="00D622EE">
        <w:rPr>
          <w:rFonts w:ascii="Times New Roman" w:hAnsi="Times New Roman" w:cs="Times New Roman"/>
          <w:sz w:val="28"/>
          <w:szCs w:val="28"/>
        </w:rPr>
        <w:t>кт об оказанных услугах</w:t>
      </w:r>
      <w:r w:rsidR="00531997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Pr="00D622EE">
        <w:rPr>
          <w:rFonts w:ascii="Times New Roman" w:hAnsi="Times New Roman" w:cs="Times New Roman"/>
          <w:sz w:val="28"/>
          <w:szCs w:val="28"/>
        </w:rPr>
        <w:t xml:space="preserve"> от </w:t>
      </w:r>
      <w:r w:rsidR="000F7693">
        <w:rPr>
          <w:rFonts w:ascii="Times New Roman" w:hAnsi="Times New Roman" w:cs="Times New Roman"/>
          <w:sz w:val="28"/>
          <w:szCs w:val="28"/>
        </w:rPr>
        <w:t>10</w:t>
      </w:r>
      <w:r w:rsidRPr="00D622EE">
        <w:rPr>
          <w:rFonts w:ascii="Times New Roman" w:hAnsi="Times New Roman" w:cs="Times New Roman"/>
          <w:sz w:val="28"/>
          <w:szCs w:val="28"/>
        </w:rPr>
        <w:t>.08.201</w:t>
      </w:r>
      <w:r w:rsidR="000F7693">
        <w:rPr>
          <w:rFonts w:ascii="Times New Roman" w:hAnsi="Times New Roman" w:cs="Times New Roman"/>
          <w:sz w:val="28"/>
          <w:szCs w:val="28"/>
        </w:rPr>
        <w:t>5</w:t>
      </w:r>
      <w:r w:rsidRPr="00D622EE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8A5E4C" w:rsidRPr="00D622EE" w:rsidRDefault="008A5E4C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2EE">
        <w:rPr>
          <w:rFonts w:ascii="Times New Roman" w:hAnsi="Times New Roman" w:cs="Times New Roman"/>
          <w:sz w:val="28"/>
          <w:szCs w:val="28"/>
        </w:rPr>
        <w:t>Мероприятие «</w:t>
      </w:r>
      <w:r w:rsidR="007B10E1">
        <w:rPr>
          <w:rFonts w:ascii="Times New Roman" w:hAnsi="Times New Roman" w:cs="Times New Roman"/>
          <w:sz w:val="28"/>
          <w:szCs w:val="28"/>
        </w:rPr>
        <w:t>Марш-бросок</w:t>
      </w:r>
      <w:r w:rsidR="002D26E7">
        <w:rPr>
          <w:rFonts w:ascii="Times New Roman" w:hAnsi="Times New Roman" w:cs="Times New Roman"/>
          <w:sz w:val="28"/>
          <w:szCs w:val="28"/>
        </w:rPr>
        <w:t>»</w:t>
      </w:r>
      <w:r w:rsidR="000F487F" w:rsidRPr="000F487F">
        <w:rPr>
          <w:rFonts w:ascii="Times New Roman" w:hAnsi="Times New Roman" w:cs="Times New Roman"/>
          <w:sz w:val="28"/>
          <w:szCs w:val="28"/>
        </w:rPr>
        <w:t xml:space="preserve"> </w:t>
      </w:r>
      <w:r w:rsidR="002D26E7">
        <w:rPr>
          <w:rFonts w:ascii="Times New Roman" w:hAnsi="Times New Roman" w:cs="Times New Roman"/>
          <w:sz w:val="28"/>
          <w:szCs w:val="28"/>
        </w:rPr>
        <w:t>проходило 25</w:t>
      </w:r>
      <w:r w:rsidRPr="00D622EE">
        <w:rPr>
          <w:rFonts w:ascii="Times New Roman" w:hAnsi="Times New Roman" w:cs="Times New Roman"/>
          <w:sz w:val="28"/>
          <w:szCs w:val="28"/>
        </w:rPr>
        <w:t xml:space="preserve"> </w:t>
      </w:r>
      <w:r w:rsidR="002D26E7">
        <w:rPr>
          <w:rFonts w:ascii="Times New Roman" w:hAnsi="Times New Roman" w:cs="Times New Roman"/>
          <w:sz w:val="28"/>
          <w:szCs w:val="28"/>
        </w:rPr>
        <w:t>сентября</w:t>
      </w:r>
      <w:r w:rsidRPr="00D622EE">
        <w:rPr>
          <w:rFonts w:ascii="Times New Roman" w:hAnsi="Times New Roman" w:cs="Times New Roman"/>
          <w:sz w:val="28"/>
          <w:szCs w:val="28"/>
        </w:rPr>
        <w:t xml:space="preserve"> 201</w:t>
      </w:r>
      <w:r w:rsidR="002D26E7">
        <w:rPr>
          <w:rFonts w:ascii="Times New Roman" w:hAnsi="Times New Roman" w:cs="Times New Roman"/>
          <w:sz w:val="28"/>
          <w:szCs w:val="28"/>
        </w:rPr>
        <w:t>5 года</w:t>
      </w:r>
      <w:r w:rsidRPr="00D622EE">
        <w:rPr>
          <w:rFonts w:ascii="Times New Roman" w:hAnsi="Times New Roman" w:cs="Times New Roman"/>
          <w:sz w:val="28"/>
          <w:szCs w:val="28"/>
        </w:rPr>
        <w:t xml:space="preserve"> на территории с. Оек, фойе ПУ-60, участвовало </w:t>
      </w:r>
      <w:r w:rsidR="002D26E7">
        <w:rPr>
          <w:rFonts w:ascii="Times New Roman" w:hAnsi="Times New Roman" w:cs="Times New Roman"/>
          <w:sz w:val="28"/>
          <w:szCs w:val="28"/>
        </w:rPr>
        <w:t>80</w:t>
      </w:r>
      <w:r w:rsidRPr="00D622E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55C0A">
        <w:rPr>
          <w:rFonts w:ascii="Times New Roman" w:hAnsi="Times New Roman" w:cs="Times New Roman"/>
          <w:sz w:val="28"/>
          <w:szCs w:val="28"/>
        </w:rPr>
        <w:t>. А</w:t>
      </w:r>
      <w:r w:rsidRPr="00D622EE">
        <w:rPr>
          <w:rFonts w:ascii="Times New Roman" w:hAnsi="Times New Roman" w:cs="Times New Roman"/>
          <w:sz w:val="28"/>
          <w:szCs w:val="28"/>
        </w:rPr>
        <w:t>кт об оказанных услугах</w:t>
      </w:r>
      <w:r w:rsidR="00531997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Pr="00D622EE">
        <w:rPr>
          <w:rFonts w:ascii="Times New Roman" w:hAnsi="Times New Roman" w:cs="Times New Roman"/>
          <w:sz w:val="28"/>
          <w:szCs w:val="28"/>
        </w:rPr>
        <w:t xml:space="preserve"> от 2</w:t>
      </w:r>
      <w:r w:rsidR="002D26E7">
        <w:rPr>
          <w:rFonts w:ascii="Times New Roman" w:hAnsi="Times New Roman" w:cs="Times New Roman"/>
          <w:sz w:val="28"/>
          <w:szCs w:val="28"/>
        </w:rPr>
        <w:t>5.</w:t>
      </w:r>
      <w:r w:rsidRPr="00D622EE">
        <w:rPr>
          <w:rFonts w:ascii="Times New Roman" w:hAnsi="Times New Roman" w:cs="Times New Roman"/>
          <w:sz w:val="28"/>
          <w:szCs w:val="28"/>
        </w:rPr>
        <w:t>0</w:t>
      </w:r>
      <w:r w:rsidR="002D26E7">
        <w:rPr>
          <w:rFonts w:ascii="Times New Roman" w:hAnsi="Times New Roman" w:cs="Times New Roman"/>
          <w:sz w:val="28"/>
          <w:szCs w:val="28"/>
        </w:rPr>
        <w:t>9</w:t>
      </w:r>
      <w:r w:rsidRPr="00D622EE">
        <w:rPr>
          <w:rFonts w:ascii="Times New Roman" w:hAnsi="Times New Roman" w:cs="Times New Roman"/>
          <w:sz w:val="28"/>
          <w:szCs w:val="28"/>
        </w:rPr>
        <w:t>.201</w:t>
      </w:r>
      <w:r w:rsidR="002D26E7">
        <w:rPr>
          <w:rFonts w:ascii="Times New Roman" w:hAnsi="Times New Roman" w:cs="Times New Roman"/>
          <w:sz w:val="28"/>
          <w:szCs w:val="28"/>
        </w:rPr>
        <w:t>5</w:t>
      </w:r>
      <w:r w:rsidRPr="00D622EE"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8A5E4C" w:rsidRPr="002D26E7" w:rsidRDefault="002D26E7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6E7">
        <w:rPr>
          <w:rFonts w:ascii="Times New Roman" w:hAnsi="Times New Roman" w:cs="Times New Roman"/>
          <w:sz w:val="28"/>
          <w:szCs w:val="28"/>
        </w:rPr>
        <w:t>3</w:t>
      </w:r>
      <w:r w:rsidR="008A5E4C" w:rsidRPr="002D26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5E4C" w:rsidRPr="002D26E7">
        <w:rPr>
          <w:rFonts w:ascii="Times New Roman" w:hAnsi="Times New Roman" w:cs="Times New Roman"/>
          <w:sz w:val="28"/>
          <w:szCs w:val="28"/>
        </w:rPr>
        <w:t>АНО ИОССО Клуб «Колос»</w:t>
      </w:r>
      <w:r w:rsidR="000F487F">
        <w:rPr>
          <w:rFonts w:ascii="Times New Roman" w:hAnsi="Times New Roman" w:cs="Times New Roman"/>
          <w:sz w:val="28"/>
          <w:szCs w:val="28"/>
        </w:rPr>
        <w:t xml:space="preserve"> руководствуясь п.4 ч.1 ст.93 ФЗ №44-ФЗ</w:t>
      </w:r>
      <w:r w:rsidR="008A5E4C" w:rsidRPr="002D26E7">
        <w:rPr>
          <w:rFonts w:ascii="Times New Roman" w:hAnsi="Times New Roman" w:cs="Times New Roman"/>
          <w:sz w:val="28"/>
          <w:szCs w:val="28"/>
        </w:rPr>
        <w:t xml:space="preserve"> заклю</w:t>
      </w:r>
      <w:r>
        <w:rPr>
          <w:rFonts w:ascii="Times New Roman" w:hAnsi="Times New Roman" w:cs="Times New Roman"/>
          <w:sz w:val="28"/>
          <w:szCs w:val="28"/>
        </w:rPr>
        <w:t>чен муниципальный контракт от 27</w:t>
      </w:r>
      <w:r w:rsidR="008A5E4C" w:rsidRPr="002D26E7">
        <w:rPr>
          <w:rFonts w:ascii="Times New Roman" w:hAnsi="Times New Roman" w:cs="Times New Roman"/>
          <w:sz w:val="28"/>
          <w:szCs w:val="28"/>
        </w:rPr>
        <w:t>.07.1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A5E4C" w:rsidRPr="002D26E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26</w:t>
      </w:r>
      <w:r w:rsidR="008A5E4C" w:rsidRPr="002D26E7">
        <w:rPr>
          <w:rFonts w:ascii="Times New Roman" w:hAnsi="Times New Roman" w:cs="Times New Roman"/>
          <w:sz w:val="28"/>
          <w:szCs w:val="28"/>
        </w:rPr>
        <w:t>-эк-1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A5E4C" w:rsidRPr="002D26E7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55C0A">
        <w:rPr>
          <w:rFonts w:ascii="Times New Roman" w:hAnsi="Times New Roman" w:cs="Times New Roman"/>
          <w:sz w:val="28"/>
          <w:szCs w:val="28"/>
        </w:rPr>
        <w:t>,0</w:t>
      </w:r>
      <w:r w:rsidR="008A5E4C" w:rsidRPr="002D26E7">
        <w:rPr>
          <w:rFonts w:ascii="Times New Roman" w:hAnsi="Times New Roman" w:cs="Times New Roman"/>
          <w:sz w:val="28"/>
          <w:szCs w:val="28"/>
        </w:rPr>
        <w:t xml:space="preserve"> тыс. рублей на оказание услуг по организации и проведению мероприятия «Туристический слет молодежи», которое проходило на территории с. Бо</w:t>
      </w:r>
      <w:r w:rsidR="00955C0A">
        <w:rPr>
          <w:rFonts w:ascii="Times New Roman" w:hAnsi="Times New Roman" w:cs="Times New Roman"/>
          <w:sz w:val="28"/>
          <w:szCs w:val="28"/>
        </w:rPr>
        <w:t>льшое Голоустное, падь Семениха.</w:t>
      </w:r>
      <w:proofErr w:type="gramEnd"/>
      <w:r w:rsidR="00955C0A">
        <w:rPr>
          <w:rFonts w:ascii="Times New Roman" w:hAnsi="Times New Roman" w:cs="Times New Roman"/>
          <w:sz w:val="28"/>
          <w:szCs w:val="28"/>
        </w:rPr>
        <w:t xml:space="preserve"> А</w:t>
      </w:r>
      <w:r w:rsidR="008A5E4C" w:rsidRPr="002D26E7">
        <w:rPr>
          <w:rFonts w:ascii="Times New Roman" w:hAnsi="Times New Roman" w:cs="Times New Roman"/>
          <w:sz w:val="28"/>
          <w:szCs w:val="28"/>
        </w:rPr>
        <w:t xml:space="preserve">кт об оказанных услугах </w:t>
      </w:r>
      <w:r w:rsidR="00955C0A"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="008A5E4C" w:rsidRPr="002D26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A5E4C" w:rsidRPr="002D26E7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A5E4C" w:rsidRPr="002D26E7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4</w:t>
      </w:r>
      <w:r w:rsidR="008A5E4C" w:rsidRPr="002D26E7">
        <w:rPr>
          <w:rFonts w:ascii="Times New Roman" w:hAnsi="Times New Roman" w:cs="Times New Roman"/>
          <w:sz w:val="28"/>
          <w:szCs w:val="28"/>
        </w:rPr>
        <w:t>.</w:t>
      </w:r>
    </w:p>
    <w:p w:rsidR="008A5E4C" w:rsidRPr="00CA7497" w:rsidRDefault="00CA7497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497">
        <w:rPr>
          <w:rFonts w:ascii="Times New Roman" w:hAnsi="Times New Roman" w:cs="Times New Roman"/>
          <w:sz w:val="28"/>
          <w:szCs w:val="28"/>
        </w:rPr>
        <w:t>4</w:t>
      </w:r>
      <w:r w:rsidR="008A5E4C" w:rsidRPr="00CA74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</w:t>
      </w:r>
      <w:r w:rsidR="00A57C37" w:rsidRPr="00A57C37">
        <w:rPr>
          <w:rFonts w:ascii="Times New Roman" w:hAnsi="Times New Roman" w:cs="Times New Roman"/>
          <w:sz w:val="28"/>
          <w:szCs w:val="28"/>
        </w:rPr>
        <w:t xml:space="preserve"> </w:t>
      </w:r>
      <w:r w:rsidR="00A57C37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запроса котировок извещение от 19.03.2015 №0134300049215000026 </w:t>
      </w:r>
      <w:r w:rsidR="008A5E4C" w:rsidRPr="00CA7497">
        <w:rPr>
          <w:rFonts w:ascii="Times New Roman" w:hAnsi="Times New Roman" w:cs="Times New Roman"/>
          <w:sz w:val="28"/>
          <w:szCs w:val="28"/>
        </w:rPr>
        <w:t xml:space="preserve">заключен муниципальный контракт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8A5E4C" w:rsidRPr="00CA74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8A5E4C" w:rsidRPr="00CA749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A5E4C" w:rsidRPr="00CA749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001-эк-15</w:t>
      </w:r>
      <w:r w:rsidR="008A5E4C" w:rsidRPr="00CA7497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10,2</w:t>
      </w:r>
      <w:r w:rsidR="008A5E4C" w:rsidRPr="00CA7497">
        <w:rPr>
          <w:rFonts w:ascii="Times New Roman" w:hAnsi="Times New Roman" w:cs="Times New Roman"/>
          <w:sz w:val="28"/>
          <w:szCs w:val="28"/>
        </w:rPr>
        <w:t xml:space="preserve"> тыс. рублей на приобретение живых цветов для мероприятия «Празднование Всероссийского дня любви, семьи и верности». Товар по</w:t>
      </w:r>
      <w:r w:rsidR="00BC51AE">
        <w:rPr>
          <w:rFonts w:ascii="Times New Roman" w:hAnsi="Times New Roman" w:cs="Times New Roman"/>
          <w:sz w:val="28"/>
          <w:szCs w:val="28"/>
        </w:rPr>
        <w:t xml:space="preserve">лучен по товарной накладной от </w:t>
      </w:r>
      <w:r w:rsidR="008A5E4C" w:rsidRPr="00CA7497">
        <w:rPr>
          <w:rFonts w:ascii="Times New Roman" w:hAnsi="Times New Roman" w:cs="Times New Roman"/>
          <w:sz w:val="28"/>
          <w:szCs w:val="28"/>
        </w:rPr>
        <w:t>0</w:t>
      </w:r>
      <w:r w:rsidR="00BC51AE">
        <w:rPr>
          <w:rFonts w:ascii="Times New Roman" w:hAnsi="Times New Roman" w:cs="Times New Roman"/>
          <w:sz w:val="28"/>
          <w:szCs w:val="28"/>
        </w:rPr>
        <w:t>8</w:t>
      </w:r>
      <w:r w:rsidR="008A5E4C" w:rsidRPr="00CA7497">
        <w:rPr>
          <w:rFonts w:ascii="Times New Roman" w:hAnsi="Times New Roman" w:cs="Times New Roman"/>
          <w:sz w:val="28"/>
          <w:szCs w:val="28"/>
        </w:rPr>
        <w:t>.07.201</w:t>
      </w:r>
      <w:r w:rsidR="00BC51AE">
        <w:rPr>
          <w:rFonts w:ascii="Times New Roman" w:hAnsi="Times New Roman" w:cs="Times New Roman"/>
          <w:sz w:val="28"/>
          <w:szCs w:val="28"/>
        </w:rPr>
        <w:t>5</w:t>
      </w:r>
      <w:r w:rsidR="008A5E4C" w:rsidRPr="00CA7497">
        <w:rPr>
          <w:rFonts w:ascii="Times New Roman" w:hAnsi="Times New Roman" w:cs="Times New Roman"/>
          <w:sz w:val="28"/>
          <w:szCs w:val="28"/>
        </w:rPr>
        <w:t xml:space="preserve"> №</w:t>
      </w:r>
      <w:r w:rsidR="00BC51AE">
        <w:rPr>
          <w:rFonts w:ascii="Times New Roman" w:hAnsi="Times New Roman" w:cs="Times New Roman"/>
          <w:sz w:val="28"/>
          <w:szCs w:val="28"/>
        </w:rPr>
        <w:t>26</w:t>
      </w:r>
      <w:r w:rsidR="008A5E4C" w:rsidRPr="00CA7497">
        <w:rPr>
          <w:rFonts w:ascii="Times New Roman" w:hAnsi="Times New Roman" w:cs="Times New Roman"/>
          <w:sz w:val="28"/>
          <w:szCs w:val="28"/>
        </w:rPr>
        <w:t>.</w:t>
      </w:r>
      <w:r w:rsidR="00860CEC">
        <w:rPr>
          <w:rFonts w:ascii="Times New Roman" w:hAnsi="Times New Roman" w:cs="Times New Roman"/>
          <w:sz w:val="28"/>
          <w:szCs w:val="28"/>
        </w:rPr>
        <w:t xml:space="preserve"> Мероприятие проходило 08.07.2015 года.</w:t>
      </w:r>
    </w:p>
    <w:p w:rsidR="008A5E4C" w:rsidRPr="00CB3C15" w:rsidRDefault="00CB3C15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C15">
        <w:rPr>
          <w:rFonts w:ascii="Times New Roman" w:hAnsi="Times New Roman" w:cs="Times New Roman"/>
          <w:sz w:val="28"/>
          <w:szCs w:val="28"/>
        </w:rPr>
        <w:t>5</w:t>
      </w:r>
      <w:r w:rsidR="008A5E4C" w:rsidRPr="00CB3C15">
        <w:rPr>
          <w:rFonts w:ascii="Times New Roman" w:hAnsi="Times New Roman" w:cs="Times New Roman"/>
          <w:sz w:val="28"/>
          <w:szCs w:val="28"/>
        </w:rPr>
        <w:t>. ООО «</w:t>
      </w:r>
      <w:r>
        <w:rPr>
          <w:rFonts w:ascii="Times New Roman" w:hAnsi="Times New Roman" w:cs="Times New Roman"/>
          <w:sz w:val="28"/>
          <w:szCs w:val="28"/>
        </w:rPr>
        <w:t>Футболки</w:t>
      </w:r>
      <w:r w:rsidR="008A5E4C" w:rsidRPr="00CB3C15">
        <w:rPr>
          <w:rFonts w:ascii="Times New Roman" w:hAnsi="Times New Roman" w:cs="Times New Roman"/>
          <w:sz w:val="28"/>
          <w:szCs w:val="28"/>
        </w:rPr>
        <w:t>»</w:t>
      </w:r>
      <w:r w:rsidR="005C0BE9" w:rsidRPr="005C0BE9">
        <w:rPr>
          <w:rFonts w:ascii="Times New Roman" w:hAnsi="Times New Roman" w:cs="Times New Roman"/>
          <w:sz w:val="28"/>
          <w:szCs w:val="28"/>
        </w:rPr>
        <w:t xml:space="preserve"> </w:t>
      </w:r>
      <w:r w:rsidR="005C0BE9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электронного аукциона (протокол подведения итогов электронного аукциона от 19.06.2015 года </w:t>
      </w:r>
      <w:r w:rsidR="00A57C37">
        <w:rPr>
          <w:rFonts w:ascii="Times New Roman" w:hAnsi="Times New Roman" w:cs="Times New Roman"/>
          <w:sz w:val="28"/>
          <w:szCs w:val="28"/>
        </w:rPr>
        <w:t xml:space="preserve">закупка </w:t>
      </w:r>
      <w:r w:rsidR="005C0BE9">
        <w:rPr>
          <w:rFonts w:ascii="Times New Roman" w:hAnsi="Times New Roman" w:cs="Times New Roman"/>
          <w:sz w:val="28"/>
          <w:szCs w:val="28"/>
        </w:rPr>
        <w:t xml:space="preserve">№0134300049215000064), руководствуясь </w:t>
      </w:r>
      <w:proofErr w:type="gramStart"/>
      <w:r w:rsidR="005C0BE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C0BE9">
        <w:rPr>
          <w:rFonts w:ascii="Times New Roman" w:hAnsi="Times New Roman" w:cs="Times New Roman"/>
          <w:sz w:val="28"/>
          <w:szCs w:val="28"/>
        </w:rPr>
        <w:t>.3.1 ст.71 и п.25 ч.1 ст.93 в порядке, установленном ст.70 ФЗ №44-ФЗ</w:t>
      </w:r>
      <w:r w:rsidR="008A5E4C" w:rsidRPr="00CB3C15">
        <w:rPr>
          <w:rFonts w:ascii="Times New Roman" w:hAnsi="Times New Roman" w:cs="Times New Roman"/>
          <w:sz w:val="28"/>
          <w:szCs w:val="28"/>
        </w:rPr>
        <w:t xml:space="preserve"> закл</w:t>
      </w:r>
      <w:r>
        <w:rPr>
          <w:rFonts w:ascii="Times New Roman" w:hAnsi="Times New Roman" w:cs="Times New Roman"/>
          <w:sz w:val="28"/>
          <w:szCs w:val="28"/>
        </w:rPr>
        <w:t>ючен муниципальный контракт от 0</w:t>
      </w:r>
      <w:r w:rsidR="008A5E4C" w:rsidRPr="00CB3C15">
        <w:rPr>
          <w:rFonts w:ascii="Times New Roman" w:hAnsi="Times New Roman" w:cs="Times New Roman"/>
          <w:sz w:val="28"/>
          <w:szCs w:val="28"/>
        </w:rPr>
        <w:t>1.07.1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A5E4C" w:rsidRPr="00CB3C1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051</w:t>
      </w:r>
      <w:r w:rsidR="008A5E4C" w:rsidRPr="00CB3C15">
        <w:rPr>
          <w:rFonts w:ascii="Times New Roman" w:hAnsi="Times New Roman" w:cs="Times New Roman"/>
          <w:sz w:val="28"/>
          <w:szCs w:val="28"/>
        </w:rPr>
        <w:t>-эк-1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A5E4C" w:rsidRPr="00CB3C15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22,3</w:t>
      </w:r>
      <w:r w:rsidR="008A5E4C" w:rsidRPr="00CB3C15">
        <w:rPr>
          <w:rFonts w:ascii="Times New Roman" w:hAnsi="Times New Roman" w:cs="Times New Roman"/>
          <w:sz w:val="28"/>
          <w:szCs w:val="28"/>
        </w:rPr>
        <w:t xml:space="preserve"> тыс. рублей для приобретения </w:t>
      </w:r>
      <w:r>
        <w:rPr>
          <w:rFonts w:ascii="Times New Roman" w:hAnsi="Times New Roman" w:cs="Times New Roman"/>
          <w:sz w:val="28"/>
          <w:szCs w:val="28"/>
        </w:rPr>
        <w:t>футболок</w:t>
      </w:r>
      <w:r w:rsidR="00B84789">
        <w:rPr>
          <w:rFonts w:ascii="Times New Roman" w:hAnsi="Times New Roman" w:cs="Times New Roman"/>
          <w:sz w:val="28"/>
          <w:szCs w:val="28"/>
        </w:rPr>
        <w:t xml:space="preserve">. </w:t>
      </w:r>
      <w:r w:rsidR="008A5E4C" w:rsidRPr="00CB3C15">
        <w:rPr>
          <w:rFonts w:ascii="Times New Roman" w:hAnsi="Times New Roman" w:cs="Times New Roman"/>
          <w:sz w:val="28"/>
          <w:szCs w:val="28"/>
        </w:rPr>
        <w:t>Товар получен по товарной накладной от 25.07.2014 №34</w:t>
      </w:r>
      <w:r w:rsidR="00B84789">
        <w:rPr>
          <w:rFonts w:ascii="Times New Roman" w:hAnsi="Times New Roman" w:cs="Times New Roman"/>
          <w:sz w:val="28"/>
          <w:szCs w:val="28"/>
        </w:rPr>
        <w:t xml:space="preserve"> и распределен</w:t>
      </w:r>
      <w:r w:rsidR="00B84789" w:rsidRPr="00B84789">
        <w:rPr>
          <w:rFonts w:ascii="Times New Roman" w:hAnsi="Times New Roman" w:cs="Times New Roman"/>
          <w:sz w:val="28"/>
          <w:szCs w:val="28"/>
        </w:rPr>
        <w:t xml:space="preserve"> </w:t>
      </w:r>
      <w:r w:rsidR="00B84789">
        <w:rPr>
          <w:rFonts w:ascii="Times New Roman" w:hAnsi="Times New Roman" w:cs="Times New Roman"/>
          <w:sz w:val="28"/>
          <w:szCs w:val="28"/>
        </w:rPr>
        <w:t>на мероприятия</w:t>
      </w:r>
      <w:r w:rsidR="00EC0F4B">
        <w:rPr>
          <w:rFonts w:ascii="Times New Roman" w:hAnsi="Times New Roman" w:cs="Times New Roman"/>
          <w:sz w:val="28"/>
          <w:szCs w:val="28"/>
        </w:rPr>
        <w:t>:</w:t>
      </w:r>
      <w:r w:rsidR="00B84789" w:rsidRPr="00CB3C15">
        <w:rPr>
          <w:rFonts w:ascii="Times New Roman" w:hAnsi="Times New Roman" w:cs="Times New Roman"/>
          <w:sz w:val="28"/>
          <w:szCs w:val="28"/>
        </w:rPr>
        <w:t xml:space="preserve"> «</w:t>
      </w:r>
      <w:r w:rsidR="00EC0F4B">
        <w:rPr>
          <w:rFonts w:ascii="Times New Roman" w:hAnsi="Times New Roman" w:cs="Times New Roman"/>
          <w:sz w:val="28"/>
          <w:szCs w:val="28"/>
        </w:rPr>
        <w:t>Организация участия молодежи района в тематических сменах ВДЦ, областных лагерях</w:t>
      </w:r>
      <w:r w:rsidR="00B84789" w:rsidRPr="00CB3C15">
        <w:rPr>
          <w:rFonts w:ascii="Times New Roman" w:hAnsi="Times New Roman" w:cs="Times New Roman"/>
          <w:sz w:val="28"/>
          <w:szCs w:val="28"/>
        </w:rPr>
        <w:t>»</w:t>
      </w:r>
      <w:r w:rsidR="00EC0F4B">
        <w:rPr>
          <w:rFonts w:ascii="Times New Roman" w:hAnsi="Times New Roman" w:cs="Times New Roman"/>
          <w:sz w:val="28"/>
          <w:szCs w:val="28"/>
        </w:rPr>
        <w:t xml:space="preserve"> футболки в количестве 10 штук на сумму 5</w:t>
      </w:r>
      <w:r w:rsidR="00955C0A">
        <w:rPr>
          <w:rFonts w:ascii="Times New Roman" w:hAnsi="Times New Roman" w:cs="Times New Roman"/>
          <w:sz w:val="28"/>
          <w:szCs w:val="28"/>
        </w:rPr>
        <w:t>,0</w:t>
      </w:r>
      <w:r w:rsidR="00EC0F4B">
        <w:rPr>
          <w:rFonts w:ascii="Times New Roman" w:hAnsi="Times New Roman" w:cs="Times New Roman"/>
          <w:sz w:val="28"/>
          <w:szCs w:val="28"/>
        </w:rPr>
        <w:t xml:space="preserve"> тыс. рублей; «Районный праздник «День призывника» бейсболки в количестве 40 штук на сумму 11,9 тыс. рублей; «</w:t>
      </w:r>
      <w:r w:rsidR="00D45703">
        <w:rPr>
          <w:rFonts w:ascii="Times New Roman" w:hAnsi="Times New Roman" w:cs="Times New Roman"/>
          <w:sz w:val="28"/>
          <w:szCs w:val="28"/>
        </w:rPr>
        <w:t>Районный конкурс «Марш-бросок</w:t>
      </w:r>
      <w:r w:rsidR="00EC0F4B">
        <w:rPr>
          <w:rFonts w:ascii="Times New Roman" w:hAnsi="Times New Roman" w:cs="Times New Roman"/>
          <w:sz w:val="28"/>
          <w:szCs w:val="28"/>
        </w:rPr>
        <w:t>»</w:t>
      </w:r>
      <w:r w:rsidR="00D45703">
        <w:rPr>
          <w:rFonts w:ascii="Times New Roman" w:hAnsi="Times New Roman" w:cs="Times New Roman"/>
          <w:sz w:val="28"/>
          <w:szCs w:val="28"/>
        </w:rPr>
        <w:t xml:space="preserve"> футболки в количестве 18 штук на сумму 5,4 тыс. рублей</w:t>
      </w:r>
      <w:r w:rsidR="008A5E4C" w:rsidRPr="00CB3C15">
        <w:rPr>
          <w:rFonts w:ascii="Times New Roman" w:hAnsi="Times New Roman" w:cs="Times New Roman"/>
          <w:sz w:val="28"/>
          <w:szCs w:val="28"/>
        </w:rPr>
        <w:t>.</w:t>
      </w:r>
    </w:p>
    <w:p w:rsidR="008A5E4C" w:rsidRDefault="00D45703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703">
        <w:rPr>
          <w:rFonts w:ascii="Times New Roman" w:hAnsi="Times New Roman" w:cs="Times New Roman"/>
          <w:sz w:val="28"/>
          <w:szCs w:val="28"/>
        </w:rPr>
        <w:t>6</w:t>
      </w:r>
      <w:r w:rsidR="008A5E4C" w:rsidRPr="00D45703">
        <w:rPr>
          <w:rFonts w:ascii="Times New Roman" w:hAnsi="Times New Roman" w:cs="Times New Roman"/>
          <w:sz w:val="28"/>
          <w:szCs w:val="28"/>
        </w:rPr>
        <w:t>. ООО «</w:t>
      </w:r>
      <w:r>
        <w:rPr>
          <w:rFonts w:ascii="Times New Roman" w:hAnsi="Times New Roman" w:cs="Times New Roman"/>
          <w:sz w:val="28"/>
          <w:szCs w:val="28"/>
        </w:rPr>
        <w:t>Пчела</w:t>
      </w:r>
      <w:r w:rsidR="008A5E4C" w:rsidRPr="00D45703">
        <w:rPr>
          <w:rFonts w:ascii="Times New Roman" w:hAnsi="Times New Roman" w:cs="Times New Roman"/>
          <w:sz w:val="28"/>
          <w:szCs w:val="28"/>
        </w:rPr>
        <w:t>»</w:t>
      </w:r>
      <w:r w:rsidR="000E3179" w:rsidRPr="000E3179">
        <w:rPr>
          <w:rFonts w:ascii="Times New Roman" w:hAnsi="Times New Roman" w:cs="Times New Roman"/>
          <w:sz w:val="28"/>
          <w:szCs w:val="28"/>
        </w:rPr>
        <w:t xml:space="preserve"> </w:t>
      </w:r>
      <w:r w:rsidR="000E3179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043D72">
        <w:rPr>
          <w:rFonts w:ascii="Times New Roman" w:hAnsi="Times New Roman" w:cs="Times New Roman"/>
          <w:sz w:val="28"/>
          <w:szCs w:val="28"/>
        </w:rPr>
        <w:t>электронного аукциона (протокол подведения итогов электронного аукциона от 13.05.2015 года</w:t>
      </w:r>
      <w:r w:rsidR="000E3179">
        <w:rPr>
          <w:rFonts w:ascii="Times New Roman" w:hAnsi="Times New Roman" w:cs="Times New Roman"/>
          <w:sz w:val="28"/>
          <w:szCs w:val="28"/>
        </w:rPr>
        <w:t xml:space="preserve"> </w:t>
      </w:r>
      <w:r w:rsidR="00A57C37">
        <w:rPr>
          <w:rFonts w:ascii="Times New Roman" w:hAnsi="Times New Roman" w:cs="Times New Roman"/>
          <w:sz w:val="28"/>
          <w:szCs w:val="28"/>
        </w:rPr>
        <w:t xml:space="preserve">закупка </w:t>
      </w:r>
      <w:r w:rsidR="000E3179">
        <w:rPr>
          <w:rFonts w:ascii="Times New Roman" w:hAnsi="Times New Roman" w:cs="Times New Roman"/>
          <w:sz w:val="28"/>
          <w:szCs w:val="28"/>
        </w:rPr>
        <w:t>№01343000492150000</w:t>
      </w:r>
      <w:r w:rsidR="00043D72">
        <w:rPr>
          <w:rFonts w:ascii="Times New Roman" w:hAnsi="Times New Roman" w:cs="Times New Roman"/>
          <w:sz w:val="28"/>
          <w:szCs w:val="28"/>
        </w:rPr>
        <w:t>50)</w:t>
      </w:r>
      <w:r w:rsidR="000E3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 муниципальный контракт от </w:t>
      </w:r>
      <w:r w:rsidR="009F11C7">
        <w:rPr>
          <w:rFonts w:ascii="Times New Roman" w:hAnsi="Times New Roman" w:cs="Times New Roman"/>
          <w:sz w:val="28"/>
          <w:szCs w:val="28"/>
        </w:rPr>
        <w:t xml:space="preserve">25.05.2015 №042-эк-15 на сумму </w:t>
      </w:r>
      <w:r w:rsidR="00172F00">
        <w:rPr>
          <w:rFonts w:ascii="Times New Roman" w:hAnsi="Times New Roman" w:cs="Times New Roman"/>
          <w:sz w:val="28"/>
          <w:szCs w:val="28"/>
        </w:rPr>
        <w:t>33,7</w:t>
      </w:r>
      <w:r w:rsidR="009F11C7">
        <w:rPr>
          <w:rFonts w:ascii="Times New Roman" w:hAnsi="Times New Roman" w:cs="Times New Roman"/>
          <w:sz w:val="28"/>
          <w:szCs w:val="28"/>
        </w:rPr>
        <w:t xml:space="preserve"> тыс. рублей для </w:t>
      </w:r>
      <w:r w:rsidR="00172F00">
        <w:rPr>
          <w:rFonts w:ascii="Times New Roman" w:hAnsi="Times New Roman" w:cs="Times New Roman"/>
          <w:sz w:val="28"/>
          <w:szCs w:val="28"/>
        </w:rPr>
        <w:t xml:space="preserve">изготовления и </w:t>
      </w:r>
      <w:r w:rsidR="003913D9">
        <w:rPr>
          <w:rFonts w:ascii="Times New Roman" w:hAnsi="Times New Roman" w:cs="Times New Roman"/>
          <w:sz w:val="28"/>
          <w:szCs w:val="28"/>
        </w:rPr>
        <w:t>поставки баннера и иную полиграфическую продукцию.</w:t>
      </w:r>
      <w:r w:rsidR="009F11C7">
        <w:rPr>
          <w:rFonts w:ascii="Times New Roman" w:hAnsi="Times New Roman" w:cs="Times New Roman"/>
          <w:sz w:val="28"/>
          <w:szCs w:val="28"/>
        </w:rPr>
        <w:t xml:space="preserve"> Т</w:t>
      </w:r>
      <w:r w:rsidR="008A5E4C" w:rsidRPr="00D45703">
        <w:rPr>
          <w:rFonts w:ascii="Times New Roman" w:hAnsi="Times New Roman" w:cs="Times New Roman"/>
          <w:sz w:val="28"/>
          <w:szCs w:val="28"/>
        </w:rPr>
        <w:t>овар получен</w:t>
      </w:r>
      <w:r w:rsidR="009F11C7" w:rsidRPr="009F11C7">
        <w:rPr>
          <w:rFonts w:ascii="Times New Roman" w:hAnsi="Times New Roman" w:cs="Times New Roman"/>
          <w:sz w:val="28"/>
          <w:szCs w:val="28"/>
        </w:rPr>
        <w:t xml:space="preserve"> </w:t>
      </w:r>
      <w:r w:rsidR="009F11C7">
        <w:rPr>
          <w:rFonts w:ascii="Times New Roman" w:hAnsi="Times New Roman" w:cs="Times New Roman"/>
          <w:sz w:val="28"/>
          <w:szCs w:val="28"/>
        </w:rPr>
        <w:t xml:space="preserve">по </w:t>
      </w:r>
      <w:r w:rsidR="009F11C7">
        <w:rPr>
          <w:rFonts w:ascii="Times New Roman" w:hAnsi="Times New Roman" w:cs="Times New Roman"/>
          <w:sz w:val="28"/>
          <w:szCs w:val="28"/>
        </w:rPr>
        <w:lastRenderedPageBreak/>
        <w:t>товарным накладным от 07.07.2015 №1532, от 19.08.2015 №2228, от 18.09.2015 №2511</w:t>
      </w:r>
      <w:r w:rsidR="008A5E4C" w:rsidRPr="00D4570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F11C7">
        <w:rPr>
          <w:rFonts w:ascii="Times New Roman" w:hAnsi="Times New Roman" w:cs="Times New Roman"/>
          <w:sz w:val="28"/>
          <w:szCs w:val="28"/>
        </w:rPr>
        <w:t xml:space="preserve">11,8 </w:t>
      </w:r>
      <w:r w:rsidR="008A5E4C" w:rsidRPr="00D45703">
        <w:rPr>
          <w:rFonts w:ascii="Times New Roman" w:hAnsi="Times New Roman" w:cs="Times New Roman"/>
          <w:sz w:val="28"/>
          <w:szCs w:val="28"/>
        </w:rPr>
        <w:t>тыс. рублей</w:t>
      </w:r>
      <w:r w:rsidR="00F36598">
        <w:rPr>
          <w:rFonts w:ascii="Times New Roman" w:hAnsi="Times New Roman" w:cs="Times New Roman"/>
          <w:sz w:val="28"/>
          <w:szCs w:val="28"/>
        </w:rPr>
        <w:t>.</w:t>
      </w:r>
    </w:p>
    <w:p w:rsidR="00685F70" w:rsidRDefault="00685F70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ООО Оперативная типография «На Чехова»</w:t>
      </w:r>
      <w:r w:rsidR="000E3179" w:rsidRPr="000E3179">
        <w:rPr>
          <w:rFonts w:ascii="Times New Roman" w:hAnsi="Times New Roman" w:cs="Times New Roman"/>
          <w:sz w:val="28"/>
          <w:szCs w:val="28"/>
        </w:rPr>
        <w:t xml:space="preserve"> </w:t>
      </w:r>
      <w:r w:rsidR="000E3179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запроса котировок </w:t>
      </w:r>
      <w:r w:rsidR="00A57C37">
        <w:rPr>
          <w:rFonts w:ascii="Times New Roman" w:hAnsi="Times New Roman" w:cs="Times New Roman"/>
          <w:sz w:val="28"/>
          <w:szCs w:val="28"/>
        </w:rPr>
        <w:t xml:space="preserve">закупка </w:t>
      </w:r>
      <w:r w:rsidR="000E3179">
        <w:rPr>
          <w:rFonts w:ascii="Times New Roman" w:hAnsi="Times New Roman" w:cs="Times New Roman"/>
          <w:sz w:val="28"/>
          <w:szCs w:val="28"/>
        </w:rPr>
        <w:t xml:space="preserve">№0134300049215000037 </w:t>
      </w:r>
      <w:r>
        <w:rPr>
          <w:rFonts w:ascii="Times New Roman" w:hAnsi="Times New Roman" w:cs="Times New Roman"/>
          <w:sz w:val="28"/>
          <w:szCs w:val="28"/>
        </w:rPr>
        <w:t xml:space="preserve">заключен муниципальный контракт от 18.04.2015 №02-эк-15 </w:t>
      </w:r>
      <w:r w:rsidR="00724F3C">
        <w:rPr>
          <w:rFonts w:ascii="Times New Roman" w:hAnsi="Times New Roman" w:cs="Times New Roman"/>
          <w:sz w:val="28"/>
          <w:szCs w:val="28"/>
        </w:rPr>
        <w:t>на сумму 216</w:t>
      </w:r>
      <w:r w:rsidR="00955C0A">
        <w:rPr>
          <w:rFonts w:ascii="Times New Roman" w:hAnsi="Times New Roman" w:cs="Times New Roman"/>
          <w:sz w:val="28"/>
          <w:szCs w:val="28"/>
        </w:rPr>
        <w:t>,0</w:t>
      </w:r>
      <w:r w:rsidR="00724F3C">
        <w:rPr>
          <w:rFonts w:ascii="Times New Roman" w:hAnsi="Times New Roman" w:cs="Times New Roman"/>
          <w:sz w:val="28"/>
          <w:szCs w:val="28"/>
        </w:rPr>
        <w:t xml:space="preserve"> тыс. рублей на поставку полиграфической продукции и бланков строгой отчетности. Товар получен по товарным накладным </w:t>
      </w:r>
      <w:r w:rsidR="000E3179">
        <w:rPr>
          <w:rFonts w:ascii="Times New Roman" w:hAnsi="Times New Roman" w:cs="Times New Roman"/>
          <w:sz w:val="28"/>
          <w:szCs w:val="28"/>
        </w:rPr>
        <w:t xml:space="preserve">от 28.05.2015 №276, 277, </w:t>
      </w:r>
      <w:r w:rsidR="00724F3C">
        <w:rPr>
          <w:rFonts w:ascii="Times New Roman" w:hAnsi="Times New Roman" w:cs="Times New Roman"/>
          <w:sz w:val="28"/>
          <w:szCs w:val="28"/>
        </w:rPr>
        <w:t>от 24.06.2015 №351, от 25.06.2015 №352, от 07.08.2015 №434, от 18.09.2015 №495,</w:t>
      </w:r>
      <w:r w:rsidR="000E31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317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E3179">
        <w:rPr>
          <w:rFonts w:ascii="Times New Roman" w:hAnsi="Times New Roman" w:cs="Times New Roman"/>
          <w:sz w:val="28"/>
          <w:szCs w:val="28"/>
        </w:rPr>
        <w:t xml:space="preserve"> 05.10.2015 №542, 544,</w:t>
      </w:r>
      <w:r w:rsidR="00724F3C">
        <w:rPr>
          <w:rFonts w:ascii="Times New Roman" w:hAnsi="Times New Roman" w:cs="Times New Roman"/>
          <w:sz w:val="28"/>
          <w:szCs w:val="28"/>
        </w:rPr>
        <w:t xml:space="preserve"> от 23.10.2015 №580, от 03.11.2015 №606, от 03.12.2015 №710</w:t>
      </w:r>
      <w:r w:rsidR="00F36598">
        <w:rPr>
          <w:rFonts w:ascii="Times New Roman" w:hAnsi="Times New Roman" w:cs="Times New Roman"/>
          <w:sz w:val="28"/>
          <w:szCs w:val="28"/>
        </w:rPr>
        <w:t>, от 12.11.2015 №631.</w:t>
      </w:r>
    </w:p>
    <w:p w:rsidR="008A5E4C" w:rsidRDefault="008A5E4C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218">
        <w:rPr>
          <w:rFonts w:ascii="Times New Roman" w:hAnsi="Times New Roman" w:cs="Times New Roman"/>
          <w:sz w:val="28"/>
          <w:szCs w:val="28"/>
        </w:rPr>
        <w:t xml:space="preserve">Согласно распоряжению администрации от </w:t>
      </w:r>
      <w:r w:rsidR="001A1218">
        <w:rPr>
          <w:rFonts w:ascii="Times New Roman" w:hAnsi="Times New Roman" w:cs="Times New Roman"/>
          <w:sz w:val="28"/>
          <w:szCs w:val="28"/>
        </w:rPr>
        <w:t>02</w:t>
      </w:r>
      <w:r w:rsidRPr="001A1218">
        <w:rPr>
          <w:rFonts w:ascii="Times New Roman" w:hAnsi="Times New Roman" w:cs="Times New Roman"/>
          <w:sz w:val="28"/>
          <w:szCs w:val="28"/>
        </w:rPr>
        <w:t>.</w:t>
      </w:r>
      <w:r w:rsidR="001A1218">
        <w:rPr>
          <w:rFonts w:ascii="Times New Roman" w:hAnsi="Times New Roman" w:cs="Times New Roman"/>
          <w:sz w:val="28"/>
          <w:szCs w:val="28"/>
        </w:rPr>
        <w:t>03</w:t>
      </w:r>
      <w:r w:rsidRPr="001A1218">
        <w:rPr>
          <w:rFonts w:ascii="Times New Roman" w:hAnsi="Times New Roman" w:cs="Times New Roman"/>
          <w:sz w:val="28"/>
          <w:szCs w:val="28"/>
        </w:rPr>
        <w:t>.201</w:t>
      </w:r>
      <w:r w:rsidR="001A1218">
        <w:rPr>
          <w:rFonts w:ascii="Times New Roman" w:hAnsi="Times New Roman" w:cs="Times New Roman"/>
          <w:sz w:val="28"/>
          <w:szCs w:val="28"/>
        </w:rPr>
        <w:t>5</w:t>
      </w:r>
      <w:r w:rsidRPr="001A1218">
        <w:rPr>
          <w:rFonts w:ascii="Times New Roman" w:hAnsi="Times New Roman" w:cs="Times New Roman"/>
          <w:sz w:val="28"/>
          <w:szCs w:val="28"/>
        </w:rPr>
        <w:t xml:space="preserve"> №</w:t>
      </w:r>
      <w:r w:rsidR="001A1218">
        <w:rPr>
          <w:rFonts w:ascii="Times New Roman" w:hAnsi="Times New Roman" w:cs="Times New Roman"/>
          <w:sz w:val="28"/>
          <w:szCs w:val="28"/>
        </w:rPr>
        <w:t>85</w:t>
      </w:r>
      <w:r w:rsidRPr="001A1218">
        <w:rPr>
          <w:rFonts w:ascii="Times New Roman" w:hAnsi="Times New Roman" w:cs="Times New Roman"/>
          <w:sz w:val="28"/>
          <w:szCs w:val="28"/>
        </w:rPr>
        <w:t xml:space="preserve"> «О</w:t>
      </w:r>
      <w:r w:rsidR="001A1218">
        <w:rPr>
          <w:rFonts w:ascii="Times New Roman" w:hAnsi="Times New Roman" w:cs="Times New Roman"/>
          <w:sz w:val="28"/>
          <w:szCs w:val="28"/>
        </w:rPr>
        <w:t xml:space="preserve">б утверждении смет расходов на проведение мероприятий муниципальной программы ИРМО «Молодежная политика в Иркутском районе» на 2014-2017 годы, подпрограммы «Молодежь Иркутского района на 2014-2017 годы» на 2015 год» </w:t>
      </w:r>
      <w:r w:rsidRPr="001A1218">
        <w:rPr>
          <w:rFonts w:ascii="Times New Roman" w:hAnsi="Times New Roman" w:cs="Times New Roman"/>
          <w:sz w:val="28"/>
          <w:szCs w:val="28"/>
        </w:rPr>
        <w:t>в приложении</w:t>
      </w:r>
      <w:r w:rsidR="001A1218">
        <w:rPr>
          <w:rFonts w:ascii="Times New Roman" w:hAnsi="Times New Roman" w:cs="Times New Roman"/>
          <w:sz w:val="28"/>
          <w:szCs w:val="28"/>
        </w:rPr>
        <w:t xml:space="preserve"> к распоряжению</w:t>
      </w:r>
      <w:r w:rsidRPr="001A1218">
        <w:rPr>
          <w:rFonts w:ascii="Times New Roman" w:hAnsi="Times New Roman" w:cs="Times New Roman"/>
          <w:sz w:val="28"/>
          <w:szCs w:val="28"/>
        </w:rPr>
        <w:t xml:space="preserve"> предусмотрены расходы на приобретение призов по смете №</w:t>
      </w:r>
      <w:r w:rsidR="001A1218">
        <w:rPr>
          <w:rFonts w:ascii="Times New Roman" w:hAnsi="Times New Roman" w:cs="Times New Roman"/>
          <w:sz w:val="28"/>
          <w:szCs w:val="28"/>
        </w:rPr>
        <w:t>4,6</w:t>
      </w:r>
      <w:r w:rsidRPr="001A1218">
        <w:rPr>
          <w:rFonts w:ascii="Times New Roman" w:hAnsi="Times New Roman" w:cs="Times New Roman"/>
          <w:sz w:val="28"/>
          <w:szCs w:val="28"/>
        </w:rPr>
        <w:t xml:space="preserve"> «</w:t>
      </w:r>
      <w:r w:rsidR="001A1218">
        <w:rPr>
          <w:rFonts w:ascii="Times New Roman" w:hAnsi="Times New Roman" w:cs="Times New Roman"/>
          <w:sz w:val="28"/>
          <w:szCs w:val="28"/>
        </w:rPr>
        <w:t>Организация и проведение районного Дня молодежи</w:t>
      </w:r>
      <w:r w:rsidRPr="001A1218">
        <w:rPr>
          <w:rFonts w:ascii="Times New Roman" w:hAnsi="Times New Roman" w:cs="Times New Roman"/>
          <w:sz w:val="28"/>
          <w:szCs w:val="28"/>
        </w:rPr>
        <w:t>» в сумме</w:t>
      </w:r>
      <w:r w:rsidR="00D642A9">
        <w:rPr>
          <w:rFonts w:ascii="Times New Roman" w:hAnsi="Times New Roman" w:cs="Times New Roman"/>
          <w:sz w:val="28"/>
          <w:szCs w:val="28"/>
        </w:rPr>
        <w:t xml:space="preserve"> 15</w:t>
      </w:r>
      <w:r w:rsidR="00E231C2">
        <w:rPr>
          <w:rFonts w:ascii="Times New Roman" w:hAnsi="Times New Roman" w:cs="Times New Roman"/>
          <w:sz w:val="28"/>
          <w:szCs w:val="28"/>
        </w:rPr>
        <w:t>,0</w:t>
      </w:r>
      <w:r w:rsidR="00D642A9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  <w:r w:rsidR="00D642A9">
        <w:rPr>
          <w:rFonts w:ascii="Times New Roman" w:hAnsi="Times New Roman" w:cs="Times New Roman"/>
          <w:sz w:val="28"/>
          <w:szCs w:val="28"/>
        </w:rPr>
        <w:t xml:space="preserve"> Исполнение расходов составило сумму </w:t>
      </w:r>
      <w:r w:rsidRPr="005A06F0">
        <w:rPr>
          <w:rFonts w:ascii="Times New Roman" w:hAnsi="Times New Roman" w:cs="Times New Roman"/>
          <w:sz w:val="28"/>
          <w:szCs w:val="28"/>
        </w:rPr>
        <w:t>1</w:t>
      </w:r>
      <w:r w:rsidR="00D642A9" w:rsidRPr="005A06F0">
        <w:rPr>
          <w:rFonts w:ascii="Times New Roman" w:hAnsi="Times New Roman" w:cs="Times New Roman"/>
          <w:sz w:val="28"/>
          <w:szCs w:val="28"/>
        </w:rPr>
        <w:t>4</w:t>
      </w:r>
      <w:r w:rsidRPr="005A06F0">
        <w:rPr>
          <w:rFonts w:ascii="Times New Roman" w:hAnsi="Times New Roman" w:cs="Times New Roman"/>
          <w:sz w:val="28"/>
          <w:szCs w:val="28"/>
        </w:rPr>
        <w:t>,</w:t>
      </w:r>
      <w:r w:rsidR="00D642A9" w:rsidRPr="005A06F0">
        <w:rPr>
          <w:rFonts w:ascii="Times New Roman" w:hAnsi="Times New Roman" w:cs="Times New Roman"/>
          <w:sz w:val="28"/>
          <w:szCs w:val="28"/>
        </w:rPr>
        <w:t>9</w:t>
      </w:r>
      <w:r w:rsidRPr="001A121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642A9">
        <w:rPr>
          <w:rFonts w:ascii="Times New Roman" w:hAnsi="Times New Roman" w:cs="Times New Roman"/>
          <w:sz w:val="28"/>
          <w:szCs w:val="28"/>
        </w:rPr>
        <w:t>.</w:t>
      </w:r>
      <w:r w:rsidR="0018277A" w:rsidRPr="0018277A">
        <w:rPr>
          <w:rFonts w:ascii="Times New Roman" w:hAnsi="Times New Roman" w:cs="Times New Roman"/>
          <w:sz w:val="28"/>
          <w:szCs w:val="28"/>
        </w:rPr>
        <w:t xml:space="preserve"> </w:t>
      </w:r>
      <w:r w:rsidR="0018277A">
        <w:rPr>
          <w:rFonts w:ascii="Times New Roman" w:hAnsi="Times New Roman" w:cs="Times New Roman"/>
          <w:sz w:val="28"/>
          <w:szCs w:val="28"/>
        </w:rPr>
        <w:t xml:space="preserve">Согласно распоряжению администрации от 22.06.2015 №300 «Об организации и проведении районного Дня молодежи» </w:t>
      </w:r>
      <w:r w:rsidR="00797AF1">
        <w:rPr>
          <w:rFonts w:ascii="Times New Roman" w:hAnsi="Times New Roman" w:cs="Times New Roman"/>
          <w:sz w:val="28"/>
          <w:szCs w:val="28"/>
        </w:rPr>
        <w:t>м</w:t>
      </w:r>
      <w:r w:rsidR="00D642A9">
        <w:rPr>
          <w:rFonts w:ascii="Times New Roman" w:hAnsi="Times New Roman" w:cs="Times New Roman"/>
          <w:sz w:val="28"/>
          <w:szCs w:val="28"/>
        </w:rPr>
        <w:t xml:space="preserve">ероприятие </w:t>
      </w:r>
      <w:r w:rsidRPr="001A1218">
        <w:rPr>
          <w:rFonts w:ascii="Times New Roman" w:hAnsi="Times New Roman" w:cs="Times New Roman"/>
          <w:sz w:val="28"/>
          <w:szCs w:val="28"/>
        </w:rPr>
        <w:t xml:space="preserve">проходило </w:t>
      </w:r>
      <w:r w:rsidR="00D642A9">
        <w:rPr>
          <w:rFonts w:ascii="Times New Roman" w:hAnsi="Times New Roman" w:cs="Times New Roman"/>
          <w:sz w:val="28"/>
          <w:szCs w:val="28"/>
        </w:rPr>
        <w:t xml:space="preserve">27.06.2015 </w:t>
      </w:r>
      <w:r w:rsidRPr="001A1218">
        <w:rPr>
          <w:rFonts w:ascii="Times New Roman" w:hAnsi="Times New Roman" w:cs="Times New Roman"/>
          <w:sz w:val="28"/>
          <w:szCs w:val="28"/>
        </w:rPr>
        <w:t xml:space="preserve">года. </w:t>
      </w:r>
      <w:r w:rsidR="00E231C2">
        <w:rPr>
          <w:rFonts w:ascii="Times New Roman" w:hAnsi="Times New Roman" w:cs="Times New Roman"/>
          <w:sz w:val="28"/>
          <w:szCs w:val="28"/>
        </w:rPr>
        <w:t xml:space="preserve">Награждение призами состоится не позднее 25.12.2015 года. </w:t>
      </w:r>
      <w:r w:rsidRPr="001A1218">
        <w:rPr>
          <w:rFonts w:ascii="Times New Roman" w:hAnsi="Times New Roman" w:cs="Times New Roman"/>
          <w:sz w:val="28"/>
          <w:szCs w:val="28"/>
        </w:rPr>
        <w:t xml:space="preserve">По данному мероприятию призы </w:t>
      </w:r>
      <w:r w:rsidR="0018277A">
        <w:rPr>
          <w:rFonts w:ascii="Times New Roman" w:hAnsi="Times New Roman" w:cs="Times New Roman"/>
          <w:sz w:val="28"/>
          <w:szCs w:val="28"/>
        </w:rPr>
        <w:t>получены</w:t>
      </w:r>
      <w:r w:rsidRPr="001A1218">
        <w:rPr>
          <w:rFonts w:ascii="Times New Roman" w:hAnsi="Times New Roman" w:cs="Times New Roman"/>
          <w:sz w:val="28"/>
          <w:szCs w:val="28"/>
        </w:rPr>
        <w:t xml:space="preserve"> 1</w:t>
      </w:r>
      <w:r w:rsidR="00D642A9">
        <w:rPr>
          <w:rFonts w:ascii="Times New Roman" w:hAnsi="Times New Roman" w:cs="Times New Roman"/>
          <w:sz w:val="28"/>
          <w:szCs w:val="28"/>
        </w:rPr>
        <w:t>6</w:t>
      </w:r>
      <w:r w:rsidRPr="001A1218">
        <w:rPr>
          <w:rFonts w:ascii="Times New Roman" w:hAnsi="Times New Roman" w:cs="Times New Roman"/>
          <w:sz w:val="28"/>
          <w:szCs w:val="28"/>
        </w:rPr>
        <w:t>.12.201</w:t>
      </w:r>
      <w:r w:rsidR="00D642A9">
        <w:rPr>
          <w:rFonts w:ascii="Times New Roman" w:hAnsi="Times New Roman" w:cs="Times New Roman"/>
          <w:sz w:val="28"/>
          <w:szCs w:val="28"/>
        </w:rPr>
        <w:t>5</w:t>
      </w:r>
      <w:r w:rsidRPr="001A1218">
        <w:rPr>
          <w:rFonts w:ascii="Times New Roman" w:hAnsi="Times New Roman" w:cs="Times New Roman"/>
          <w:sz w:val="28"/>
          <w:szCs w:val="28"/>
        </w:rPr>
        <w:t xml:space="preserve"> </w:t>
      </w:r>
      <w:r w:rsidR="00D642A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A1218">
        <w:rPr>
          <w:rFonts w:ascii="Times New Roman" w:hAnsi="Times New Roman" w:cs="Times New Roman"/>
          <w:sz w:val="28"/>
          <w:szCs w:val="28"/>
        </w:rPr>
        <w:t>по товарной накладной №</w:t>
      </w:r>
      <w:r w:rsidR="00D642A9">
        <w:rPr>
          <w:rFonts w:ascii="Times New Roman" w:hAnsi="Times New Roman" w:cs="Times New Roman"/>
          <w:sz w:val="28"/>
          <w:szCs w:val="28"/>
        </w:rPr>
        <w:t>3705</w:t>
      </w:r>
      <w:r w:rsidR="0018277A">
        <w:rPr>
          <w:rFonts w:ascii="Times New Roman" w:hAnsi="Times New Roman" w:cs="Times New Roman"/>
          <w:sz w:val="28"/>
          <w:szCs w:val="28"/>
        </w:rPr>
        <w:t xml:space="preserve"> и оплачены 22.12.2015 года</w:t>
      </w:r>
      <w:r w:rsidR="00D642A9">
        <w:rPr>
          <w:rFonts w:ascii="Times New Roman" w:hAnsi="Times New Roman" w:cs="Times New Roman"/>
          <w:sz w:val="28"/>
          <w:szCs w:val="28"/>
        </w:rPr>
        <w:t xml:space="preserve"> на сумму 14</w:t>
      </w:r>
      <w:r w:rsidRPr="001A1218">
        <w:rPr>
          <w:rFonts w:ascii="Times New Roman" w:hAnsi="Times New Roman" w:cs="Times New Roman"/>
          <w:sz w:val="28"/>
          <w:szCs w:val="28"/>
        </w:rPr>
        <w:t>,</w:t>
      </w:r>
      <w:r w:rsidR="00D642A9">
        <w:rPr>
          <w:rFonts w:ascii="Times New Roman" w:hAnsi="Times New Roman" w:cs="Times New Roman"/>
          <w:sz w:val="28"/>
          <w:szCs w:val="28"/>
        </w:rPr>
        <w:t>9</w:t>
      </w:r>
      <w:r w:rsidRPr="001A121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231C2">
        <w:rPr>
          <w:rFonts w:ascii="Times New Roman" w:hAnsi="Times New Roman" w:cs="Times New Roman"/>
          <w:sz w:val="28"/>
          <w:szCs w:val="28"/>
        </w:rPr>
        <w:t xml:space="preserve">. Выдача призов состоялась </w:t>
      </w:r>
      <w:r w:rsidR="00F94203">
        <w:rPr>
          <w:rFonts w:ascii="Times New Roman" w:hAnsi="Times New Roman" w:cs="Times New Roman"/>
          <w:sz w:val="28"/>
          <w:szCs w:val="28"/>
        </w:rPr>
        <w:t>23.12.2015 года.</w:t>
      </w:r>
      <w:r w:rsidRPr="001A1218">
        <w:rPr>
          <w:rFonts w:ascii="Times New Roman" w:hAnsi="Times New Roman" w:cs="Times New Roman"/>
          <w:sz w:val="28"/>
          <w:szCs w:val="28"/>
        </w:rPr>
        <w:t xml:space="preserve"> Списание призов произведено </w:t>
      </w:r>
      <w:r w:rsidR="00D642A9">
        <w:rPr>
          <w:rFonts w:ascii="Times New Roman" w:hAnsi="Times New Roman" w:cs="Times New Roman"/>
          <w:sz w:val="28"/>
          <w:szCs w:val="28"/>
        </w:rPr>
        <w:t>23.</w:t>
      </w:r>
      <w:r w:rsidRPr="001A1218">
        <w:rPr>
          <w:rFonts w:ascii="Times New Roman" w:hAnsi="Times New Roman" w:cs="Times New Roman"/>
          <w:sz w:val="28"/>
          <w:szCs w:val="28"/>
        </w:rPr>
        <w:t>12.201</w:t>
      </w:r>
      <w:r w:rsidR="00D642A9">
        <w:rPr>
          <w:rFonts w:ascii="Times New Roman" w:hAnsi="Times New Roman" w:cs="Times New Roman"/>
          <w:sz w:val="28"/>
          <w:szCs w:val="28"/>
        </w:rPr>
        <w:t>5</w:t>
      </w:r>
      <w:r w:rsidRPr="001A12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4203">
        <w:rPr>
          <w:rFonts w:ascii="Times New Roman" w:hAnsi="Times New Roman" w:cs="Times New Roman"/>
          <w:sz w:val="28"/>
          <w:szCs w:val="28"/>
        </w:rPr>
        <w:t xml:space="preserve"> на основании актов о списании товарно-материальных ценностей</w:t>
      </w:r>
      <w:r w:rsidRPr="001A1218">
        <w:rPr>
          <w:rFonts w:ascii="Times New Roman" w:hAnsi="Times New Roman" w:cs="Times New Roman"/>
          <w:sz w:val="28"/>
          <w:szCs w:val="28"/>
        </w:rPr>
        <w:t>.</w:t>
      </w:r>
    </w:p>
    <w:p w:rsidR="001173BA" w:rsidRDefault="001173BA" w:rsidP="008A5E4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по мероприятию «Организация временного трудоустройства несовершеннолетних» КСП Иркутского района проводилось контрольное мероприятие, результаты которого отражены в отчете </w:t>
      </w:r>
      <w:r w:rsidR="004F07AD">
        <w:rPr>
          <w:rFonts w:ascii="Times New Roman" w:hAnsi="Times New Roman" w:cs="Times New Roman"/>
          <w:sz w:val="28"/>
          <w:szCs w:val="28"/>
        </w:rPr>
        <w:t>от 29.09.2016 №10/16-о.</w:t>
      </w:r>
    </w:p>
    <w:p w:rsidR="003C259F" w:rsidRPr="001173BA" w:rsidRDefault="003C259F" w:rsidP="00346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44A" w:rsidRDefault="00B1144A" w:rsidP="00B11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44A">
        <w:rPr>
          <w:rFonts w:ascii="Times New Roman" w:hAnsi="Times New Roman" w:cs="Times New Roman"/>
          <w:b/>
          <w:i/>
          <w:sz w:val="28"/>
          <w:szCs w:val="28"/>
        </w:rPr>
        <w:t>3.2. «Комплексные меры профилактики наркомании и других социально – негативных явлений в молодежной среде Иркутского района» на 2014-2017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919" w:rsidRDefault="00FE3919" w:rsidP="00B11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9E9" w:rsidRPr="009B69E9" w:rsidRDefault="009B69E9" w:rsidP="00B114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9E9"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F1035E" w:rsidRDefault="00F1035E" w:rsidP="00F10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мероприятия по Подпрограмме </w:t>
      </w:r>
      <w:r w:rsidR="008C03E3">
        <w:rPr>
          <w:rFonts w:ascii="Times New Roman" w:hAnsi="Times New Roman" w:cs="Times New Roman"/>
          <w:sz w:val="28"/>
          <w:szCs w:val="28"/>
        </w:rPr>
        <w:t>исполнены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бюджета, с</w:t>
      </w:r>
      <w:r w:rsidRPr="00E94BCA">
        <w:rPr>
          <w:rFonts w:ascii="Times New Roman" w:hAnsi="Times New Roman" w:cs="Times New Roman"/>
          <w:sz w:val="28"/>
          <w:szCs w:val="28"/>
        </w:rPr>
        <w:t xml:space="preserve">огласно отчетным данным (ф. 0503127 «Отчет об исполнении бюджета») в сумме </w:t>
      </w:r>
      <w:r w:rsidR="00B841E1">
        <w:rPr>
          <w:rFonts w:ascii="Times New Roman" w:hAnsi="Times New Roman" w:cs="Times New Roman"/>
          <w:sz w:val="28"/>
          <w:szCs w:val="28"/>
        </w:rPr>
        <w:t>141</w:t>
      </w:r>
      <w:r w:rsidR="00526CC2">
        <w:rPr>
          <w:rFonts w:ascii="Times New Roman" w:hAnsi="Times New Roman" w:cs="Times New Roman"/>
          <w:sz w:val="28"/>
          <w:szCs w:val="28"/>
        </w:rPr>
        <w:t>,0</w:t>
      </w:r>
      <w:r w:rsidRPr="00E94BCA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или 100% к </w:t>
      </w:r>
      <w:r w:rsidRPr="00E94BCA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94B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плану году.</w:t>
      </w:r>
    </w:p>
    <w:p w:rsidR="00F1035E" w:rsidRDefault="00F1035E" w:rsidP="00F1035E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</w:t>
      </w:r>
      <w:r w:rsidR="00B841E1">
        <w:rPr>
          <w:rFonts w:ascii="Times New Roman" w:hAnsi="Times New Roman" w:cs="Times New Roman"/>
          <w:sz w:val="28"/>
          <w:szCs w:val="28"/>
        </w:rPr>
        <w:t>снижение уровня распространения наркомании, алкоголизма, табакокурения и связанных с ними социально-негативных явлений в молодежной среде Иркутского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1E1" w:rsidRDefault="00B841E1" w:rsidP="00F1035E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E8306E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>цели Подпрограммы предполагается за счет решения следующих задач:</w:t>
      </w:r>
    </w:p>
    <w:p w:rsidR="00830E44" w:rsidRDefault="003C259F" w:rsidP="005B309E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Задача </w:t>
      </w:r>
      <w:r w:rsidR="00B841E1">
        <w:rPr>
          <w:rFonts w:ascii="Times New Roman" w:hAnsi="Times New Roman" w:cs="Times New Roman"/>
          <w:sz w:val="28"/>
          <w:szCs w:val="28"/>
        </w:rPr>
        <w:t>1. Формирование в молодежной среде устойчивого негативного</w:t>
      </w:r>
      <w:r w:rsidR="00921B39">
        <w:rPr>
          <w:rFonts w:ascii="Times New Roman" w:hAnsi="Times New Roman" w:cs="Times New Roman"/>
          <w:sz w:val="28"/>
          <w:szCs w:val="28"/>
        </w:rPr>
        <w:t xml:space="preserve"> отношения </w:t>
      </w:r>
      <w:r w:rsidR="005B309E">
        <w:rPr>
          <w:rFonts w:ascii="Times New Roman" w:hAnsi="Times New Roman" w:cs="Times New Roman"/>
          <w:sz w:val="28"/>
          <w:szCs w:val="28"/>
        </w:rPr>
        <w:t>к употреблению наркотиков, алкоголя, курения.</w:t>
      </w:r>
      <w:r w:rsidR="005B309E" w:rsidRPr="005B309E">
        <w:rPr>
          <w:rFonts w:ascii="Times New Roman" w:hAnsi="Times New Roman" w:cs="Times New Roman"/>
          <w:sz w:val="28"/>
          <w:szCs w:val="28"/>
        </w:rPr>
        <w:t xml:space="preserve"> </w:t>
      </w:r>
      <w:r w:rsidR="005B309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C03E3">
        <w:rPr>
          <w:rFonts w:ascii="Times New Roman" w:hAnsi="Times New Roman" w:cs="Times New Roman"/>
          <w:sz w:val="28"/>
          <w:szCs w:val="28"/>
        </w:rPr>
        <w:t>4</w:t>
      </w:r>
      <w:r w:rsidR="00AE1573">
        <w:rPr>
          <w:rFonts w:ascii="Times New Roman" w:hAnsi="Times New Roman" w:cs="Times New Roman"/>
          <w:sz w:val="28"/>
          <w:szCs w:val="28"/>
        </w:rPr>
        <w:t xml:space="preserve"> </w:t>
      </w:r>
      <w:r w:rsidR="008C03E3">
        <w:rPr>
          <w:rFonts w:ascii="Times New Roman" w:hAnsi="Times New Roman" w:cs="Times New Roman"/>
          <w:sz w:val="28"/>
          <w:szCs w:val="28"/>
        </w:rPr>
        <w:t>мероприятия</w:t>
      </w:r>
      <w:r w:rsidR="005B309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E1573">
        <w:rPr>
          <w:rFonts w:ascii="Times New Roman" w:hAnsi="Times New Roman" w:cs="Times New Roman"/>
          <w:sz w:val="28"/>
          <w:szCs w:val="28"/>
        </w:rPr>
        <w:t>74,2</w:t>
      </w:r>
      <w:r w:rsidR="005B309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30E44">
        <w:rPr>
          <w:rFonts w:ascii="Times New Roman" w:hAnsi="Times New Roman" w:cs="Times New Roman"/>
          <w:sz w:val="28"/>
          <w:szCs w:val="28"/>
        </w:rPr>
        <w:t>, в том числе проведены мероприятия:</w:t>
      </w:r>
    </w:p>
    <w:p w:rsidR="005B309E" w:rsidRDefault="00830E44" w:rsidP="005B309E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«Ежеквартальная районная акция «День здоровья» на сумму 33,2 тыс. рублей;</w:t>
      </w:r>
    </w:p>
    <w:p w:rsidR="00830E44" w:rsidRDefault="00830E44" w:rsidP="005B309E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«Районная акция «Наркотикам – НЕТ!» на сумму 17</w:t>
      </w:r>
      <w:r w:rsidR="0057294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0E44" w:rsidRDefault="00830E44" w:rsidP="005B309E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«Районная акция, посвященная Всемирному дню борьбы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сумму 19</w:t>
      </w:r>
      <w:r w:rsidR="0057294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0E44" w:rsidRDefault="00830E44" w:rsidP="005B309E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«Летний лагерь – территория здоровья»</w:t>
      </w:r>
      <w:r w:rsidR="00FB3FC2">
        <w:rPr>
          <w:rFonts w:ascii="Times New Roman" w:hAnsi="Times New Roman" w:cs="Times New Roman"/>
          <w:sz w:val="28"/>
          <w:szCs w:val="28"/>
        </w:rPr>
        <w:t xml:space="preserve"> акция для участников летних смен на сумму 5</w:t>
      </w:r>
      <w:r w:rsidR="00572946">
        <w:rPr>
          <w:rFonts w:ascii="Times New Roman" w:hAnsi="Times New Roman" w:cs="Times New Roman"/>
          <w:sz w:val="28"/>
          <w:szCs w:val="28"/>
        </w:rPr>
        <w:t>,0</w:t>
      </w:r>
      <w:r w:rsidR="00FB3FC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B309E" w:rsidRDefault="00FB3FC2" w:rsidP="005B309E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5B309E">
        <w:rPr>
          <w:rFonts w:ascii="Times New Roman" w:hAnsi="Times New Roman" w:cs="Times New Roman"/>
          <w:sz w:val="28"/>
          <w:szCs w:val="28"/>
        </w:rPr>
        <w:t>2. Развитие системы раннего выявления потребителей наркотиков.</w:t>
      </w:r>
      <w:r w:rsidR="005B309E" w:rsidRPr="005B309E">
        <w:rPr>
          <w:rFonts w:ascii="Times New Roman" w:hAnsi="Times New Roman" w:cs="Times New Roman"/>
          <w:sz w:val="28"/>
          <w:szCs w:val="28"/>
        </w:rPr>
        <w:t xml:space="preserve"> </w:t>
      </w:r>
      <w:r w:rsidR="005B309E">
        <w:rPr>
          <w:rFonts w:ascii="Times New Roman" w:hAnsi="Times New Roman" w:cs="Times New Roman"/>
          <w:sz w:val="28"/>
          <w:szCs w:val="28"/>
        </w:rPr>
        <w:t>Проведено мероприяти</w:t>
      </w:r>
      <w:r>
        <w:rPr>
          <w:rFonts w:ascii="Times New Roman" w:hAnsi="Times New Roman" w:cs="Times New Roman"/>
          <w:sz w:val="28"/>
          <w:szCs w:val="28"/>
        </w:rPr>
        <w:t>е «Организация проведения экспертно-диагностического исследования учащихся СОШ»</w:t>
      </w:r>
      <w:r w:rsidR="005B309E">
        <w:rPr>
          <w:rFonts w:ascii="Times New Roman" w:hAnsi="Times New Roman" w:cs="Times New Roman"/>
          <w:sz w:val="28"/>
          <w:szCs w:val="28"/>
        </w:rPr>
        <w:t xml:space="preserve"> на сумму 2</w:t>
      </w:r>
      <w:r w:rsidR="00AE1573">
        <w:rPr>
          <w:rFonts w:ascii="Times New Roman" w:hAnsi="Times New Roman" w:cs="Times New Roman"/>
          <w:sz w:val="28"/>
          <w:szCs w:val="28"/>
        </w:rPr>
        <w:t>0</w:t>
      </w:r>
      <w:r w:rsidR="00572946">
        <w:rPr>
          <w:rFonts w:ascii="Times New Roman" w:hAnsi="Times New Roman" w:cs="Times New Roman"/>
          <w:sz w:val="28"/>
          <w:szCs w:val="28"/>
        </w:rPr>
        <w:t>,0</w:t>
      </w:r>
      <w:r w:rsidR="005B309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403E9">
        <w:rPr>
          <w:rFonts w:ascii="Times New Roman" w:hAnsi="Times New Roman" w:cs="Times New Roman"/>
          <w:sz w:val="28"/>
          <w:szCs w:val="28"/>
        </w:rPr>
        <w:t>,</w:t>
      </w:r>
      <w:r w:rsidR="005403E9" w:rsidRPr="005403E9">
        <w:rPr>
          <w:rFonts w:ascii="Times New Roman" w:hAnsi="Times New Roman" w:cs="Times New Roman"/>
          <w:sz w:val="28"/>
          <w:szCs w:val="28"/>
        </w:rPr>
        <w:t xml:space="preserve"> </w:t>
      </w:r>
      <w:r w:rsidR="005403E9">
        <w:rPr>
          <w:rFonts w:ascii="Times New Roman" w:hAnsi="Times New Roman" w:cs="Times New Roman"/>
          <w:sz w:val="28"/>
          <w:szCs w:val="28"/>
        </w:rPr>
        <w:t>расходы произведены по Управлению образования</w:t>
      </w:r>
      <w:r w:rsidR="005B309E">
        <w:rPr>
          <w:rFonts w:ascii="Times New Roman" w:hAnsi="Times New Roman" w:cs="Times New Roman"/>
          <w:sz w:val="28"/>
          <w:szCs w:val="28"/>
        </w:rPr>
        <w:t>.</w:t>
      </w:r>
    </w:p>
    <w:p w:rsidR="005B309E" w:rsidRDefault="006267CD" w:rsidP="005B309E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5B309E">
        <w:rPr>
          <w:rFonts w:ascii="Times New Roman" w:hAnsi="Times New Roman" w:cs="Times New Roman"/>
          <w:sz w:val="28"/>
          <w:szCs w:val="28"/>
        </w:rPr>
        <w:t>4. Совершенствование системы информирования и методического обеспечения работы по профилактике наркомании и других социально-негативных явлений в молодежной среде.</w:t>
      </w:r>
      <w:r w:rsidR="005B309E" w:rsidRPr="005B309E">
        <w:rPr>
          <w:rFonts w:ascii="Times New Roman" w:hAnsi="Times New Roman" w:cs="Times New Roman"/>
          <w:sz w:val="28"/>
          <w:szCs w:val="28"/>
        </w:rPr>
        <w:t xml:space="preserve"> </w:t>
      </w:r>
      <w:r w:rsidR="005B309E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309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E1573">
        <w:rPr>
          <w:rFonts w:ascii="Times New Roman" w:hAnsi="Times New Roman" w:cs="Times New Roman"/>
          <w:sz w:val="28"/>
          <w:szCs w:val="28"/>
        </w:rPr>
        <w:t>я</w:t>
      </w:r>
      <w:r w:rsidR="005B309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E1573">
        <w:rPr>
          <w:rFonts w:ascii="Times New Roman" w:hAnsi="Times New Roman" w:cs="Times New Roman"/>
          <w:sz w:val="28"/>
          <w:szCs w:val="28"/>
        </w:rPr>
        <w:t>46</w:t>
      </w:r>
      <w:r w:rsidR="005B309E">
        <w:rPr>
          <w:rFonts w:ascii="Times New Roman" w:hAnsi="Times New Roman" w:cs="Times New Roman"/>
          <w:sz w:val="28"/>
          <w:szCs w:val="28"/>
        </w:rPr>
        <w:t>,8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267CD" w:rsidRDefault="006267CD" w:rsidP="005B309E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«Изготовление тематических стендов «Уголок здоровья» на сумму 20</w:t>
      </w:r>
      <w:r w:rsidR="0057294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41412">
        <w:rPr>
          <w:rFonts w:ascii="Times New Roman" w:hAnsi="Times New Roman" w:cs="Times New Roman"/>
          <w:sz w:val="28"/>
          <w:szCs w:val="28"/>
        </w:rPr>
        <w:t>, расходы</w:t>
      </w:r>
      <w:r w:rsidR="00041412" w:rsidRPr="00041412">
        <w:rPr>
          <w:rFonts w:ascii="Times New Roman" w:hAnsi="Times New Roman" w:cs="Times New Roman"/>
          <w:sz w:val="28"/>
          <w:szCs w:val="28"/>
        </w:rPr>
        <w:t xml:space="preserve"> </w:t>
      </w:r>
      <w:r w:rsidR="00041412">
        <w:rPr>
          <w:rFonts w:ascii="Times New Roman" w:hAnsi="Times New Roman" w:cs="Times New Roman"/>
          <w:sz w:val="28"/>
          <w:szCs w:val="28"/>
        </w:rPr>
        <w:t>произведены по Управлению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7CD" w:rsidRDefault="006267CD" w:rsidP="005B309E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«Разработка и распространение буклетов, лифлетов, листовок по профилактике наркомании, алкоголизма, табакокурения» на сумму 26,8 тыс. рублей.</w:t>
      </w:r>
    </w:p>
    <w:p w:rsidR="00F41340" w:rsidRDefault="00F41340" w:rsidP="005B309E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распоряжению администрации от 17.12.2014 № 481 «О внесении изменений в распоряжение администрации района от 18.03.2014 №112» (в ред. от 30.12.2014) приложением утвержден</w:t>
      </w:r>
      <w:r w:rsidR="002426ED">
        <w:rPr>
          <w:rFonts w:ascii="Times New Roman" w:hAnsi="Times New Roman" w:cs="Times New Roman"/>
          <w:sz w:val="28"/>
          <w:szCs w:val="28"/>
        </w:rPr>
        <w:t xml:space="preserve">ы сметы расходов на проведение </w:t>
      </w:r>
      <w:r w:rsidR="00F36598">
        <w:rPr>
          <w:rFonts w:ascii="Times New Roman" w:hAnsi="Times New Roman" w:cs="Times New Roman"/>
          <w:sz w:val="28"/>
          <w:szCs w:val="28"/>
        </w:rPr>
        <w:t>мероприятий по Подпрограмме.</w:t>
      </w:r>
    </w:p>
    <w:p w:rsidR="00D60356" w:rsidRDefault="006267CD" w:rsidP="006267CD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данным мероприятиям Администрацией ИРМО </w:t>
      </w:r>
      <w:r w:rsidR="00572946">
        <w:rPr>
          <w:rFonts w:ascii="Times New Roman" w:hAnsi="Times New Roman" w:cs="Times New Roman"/>
          <w:sz w:val="28"/>
          <w:szCs w:val="28"/>
        </w:rPr>
        <w:t xml:space="preserve">на основании протоколов проведения электронных аукционов </w:t>
      </w:r>
      <w:r>
        <w:rPr>
          <w:rFonts w:ascii="Times New Roman" w:hAnsi="Times New Roman" w:cs="Times New Roman"/>
          <w:sz w:val="28"/>
          <w:szCs w:val="28"/>
        </w:rPr>
        <w:t>заключены муниципальные контракты</w:t>
      </w:r>
      <w:r w:rsidR="005403E9">
        <w:rPr>
          <w:rFonts w:ascii="Times New Roman" w:hAnsi="Times New Roman" w:cs="Times New Roman"/>
          <w:sz w:val="28"/>
          <w:szCs w:val="28"/>
        </w:rPr>
        <w:t xml:space="preserve"> с ООО «БрендБук»</w:t>
      </w:r>
      <w:r w:rsidR="00572946" w:rsidRPr="00572946">
        <w:rPr>
          <w:rFonts w:ascii="Times New Roman" w:hAnsi="Times New Roman" w:cs="Times New Roman"/>
          <w:sz w:val="28"/>
          <w:szCs w:val="28"/>
        </w:rPr>
        <w:t xml:space="preserve"> </w:t>
      </w:r>
      <w:r w:rsidR="00D60356">
        <w:rPr>
          <w:rFonts w:ascii="Times New Roman" w:hAnsi="Times New Roman" w:cs="Times New Roman"/>
          <w:sz w:val="28"/>
          <w:szCs w:val="28"/>
        </w:rPr>
        <w:t>от 17.06.2014 №022-эа-14,</w:t>
      </w:r>
      <w:r w:rsidR="00D60356" w:rsidRPr="00D60356">
        <w:rPr>
          <w:rFonts w:ascii="Times New Roman" w:hAnsi="Times New Roman" w:cs="Times New Roman"/>
          <w:sz w:val="28"/>
          <w:szCs w:val="28"/>
        </w:rPr>
        <w:t xml:space="preserve"> </w:t>
      </w:r>
      <w:r w:rsidR="00D60356">
        <w:rPr>
          <w:rFonts w:ascii="Times New Roman" w:hAnsi="Times New Roman" w:cs="Times New Roman"/>
          <w:sz w:val="28"/>
          <w:szCs w:val="28"/>
        </w:rPr>
        <w:t>от 23.06.2014 №023-эа-14, от 16.06.2014 №11-эк-14 на поставку наградной атрибутики, сувенирной и печатной продукции,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356">
        <w:rPr>
          <w:rFonts w:ascii="Times New Roman" w:hAnsi="Times New Roman" w:cs="Times New Roman"/>
          <w:sz w:val="28"/>
          <w:szCs w:val="28"/>
        </w:rPr>
        <w:t>на поставку спортивной формы и футболок для награждения участников мероприятий и</w:t>
      </w:r>
      <w:r w:rsidR="00D60356" w:rsidRPr="00D60356">
        <w:rPr>
          <w:rFonts w:ascii="Times New Roman" w:hAnsi="Times New Roman" w:cs="Times New Roman"/>
          <w:sz w:val="28"/>
          <w:szCs w:val="28"/>
        </w:rPr>
        <w:t xml:space="preserve"> </w:t>
      </w:r>
      <w:r w:rsidR="00D60356">
        <w:rPr>
          <w:rFonts w:ascii="Times New Roman" w:hAnsi="Times New Roman" w:cs="Times New Roman"/>
          <w:sz w:val="28"/>
          <w:szCs w:val="28"/>
        </w:rPr>
        <w:t>для организации профилактических мероприятий для молодежи.</w:t>
      </w:r>
      <w:proofErr w:type="gramEnd"/>
      <w:r w:rsidR="00D60356">
        <w:rPr>
          <w:rFonts w:ascii="Times New Roman" w:hAnsi="Times New Roman" w:cs="Times New Roman"/>
          <w:sz w:val="28"/>
          <w:szCs w:val="28"/>
        </w:rPr>
        <w:t xml:space="preserve"> Товар получен по товарным накладным от 20.06.2014 №710</w:t>
      </w:r>
      <w:r w:rsidR="00D14A5E">
        <w:rPr>
          <w:rFonts w:ascii="Times New Roman" w:hAnsi="Times New Roman" w:cs="Times New Roman"/>
          <w:sz w:val="28"/>
          <w:szCs w:val="28"/>
        </w:rPr>
        <w:t xml:space="preserve">, от 23.06.2014 №797, от 23.06.2014 №759 </w:t>
      </w:r>
      <w:r w:rsidR="00D60356">
        <w:rPr>
          <w:rFonts w:ascii="Times New Roman" w:hAnsi="Times New Roman" w:cs="Times New Roman"/>
          <w:sz w:val="28"/>
          <w:szCs w:val="28"/>
        </w:rPr>
        <w:t xml:space="preserve">на </w:t>
      </w:r>
      <w:r w:rsidR="00D14A5E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D60356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D14A5E">
        <w:rPr>
          <w:rFonts w:ascii="Times New Roman" w:hAnsi="Times New Roman" w:cs="Times New Roman"/>
          <w:sz w:val="28"/>
          <w:szCs w:val="28"/>
        </w:rPr>
        <w:t>100,9</w:t>
      </w:r>
      <w:r w:rsidR="00D60356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371253" w:rsidRDefault="00371253" w:rsidP="006267CD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Товарно-материальные ценности выданы и списаны на мероприятия согласно актам на списание материальных </w:t>
      </w:r>
      <w:r w:rsidR="00BB433C">
        <w:rPr>
          <w:rFonts w:ascii="Times New Roman" w:hAnsi="Times New Roman" w:cs="Times New Roman"/>
          <w:sz w:val="28"/>
          <w:szCs w:val="28"/>
        </w:rPr>
        <w:t>запасов</w:t>
      </w:r>
      <w:r w:rsidR="00F36598">
        <w:rPr>
          <w:rFonts w:ascii="Times New Roman" w:hAnsi="Times New Roman" w:cs="Times New Roman"/>
          <w:sz w:val="28"/>
          <w:szCs w:val="28"/>
        </w:rPr>
        <w:t>.</w:t>
      </w:r>
    </w:p>
    <w:p w:rsidR="005403E9" w:rsidRDefault="00281484" w:rsidP="006267CD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1253" w:rsidRPr="00281484">
        <w:rPr>
          <w:rFonts w:ascii="Times New Roman" w:hAnsi="Times New Roman" w:cs="Times New Roman"/>
          <w:sz w:val="28"/>
          <w:szCs w:val="28"/>
        </w:rPr>
        <w:t>риобретенный мягкий инвентарь в ООО «Б</w:t>
      </w:r>
      <w:r w:rsidR="00AB2CD7">
        <w:rPr>
          <w:rFonts w:ascii="Times New Roman" w:hAnsi="Times New Roman" w:cs="Times New Roman"/>
          <w:sz w:val="28"/>
          <w:szCs w:val="28"/>
        </w:rPr>
        <w:t xml:space="preserve">рендБук» по товарной накладной </w:t>
      </w:r>
      <w:r w:rsidR="00371253" w:rsidRPr="00281484">
        <w:rPr>
          <w:rFonts w:ascii="Times New Roman" w:hAnsi="Times New Roman" w:cs="Times New Roman"/>
          <w:sz w:val="28"/>
          <w:szCs w:val="28"/>
        </w:rPr>
        <w:t xml:space="preserve">от 23.06.2014 №759 – манишки, размером 60х80 см, ткань шелк, цвет желтый </w:t>
      </w:r>
      <w:r w:rsidR="00BB433C" w:rsidRPr="00281484">
        <w:rPr>
          <w:rFonts w:ascii="Times New Roman" w:hAnsi="Times New Roman" w:cs="Times New Roman"/>
          <w:sz w:val="28"/>
          <w:szCs w:val="28"/>
        </w:rPr>
        <w:t xml:space="preserve">на мероприятия «Наркотикам – НЕТ!» и «Всемирный День борьбы со </w:t>
      </w:r>
      <w:proofErr w:type="spellStart"/>
      <w:r w:rsidR="00BB433C" w:rsidRPr="00281484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="00BB433C" w:rsidRPr="00281484">
        <w:rPr>
          <w:rFonts w:ascii="Times New Roman" w:hAnsi="Times New Roman" w:cs="Times New Roman"/>
          <w:sz w:val="28"/>
          <w:szCs w:val="28"/>
        </w:rPr>
        <w:t xml:space="preserve">» </w:t>
      </w:r>
      <w:r w:rsidR="00BB433C" w:rsidRPr="00C01ABC">
        <w:rPr>
          <w:rFonts w:ascii="Times New Roman" w:hAnsi="Times New Roman" w:cs="Times New Roman"/>
          <w:sz w:val="28"/>
          <w:szCs w:val="28"/>
        </w:rPr>
        <w:t>числятся по состоянию на 01.01.2015 года на балансе администрации ИРМО в количестве</w:t>
      </w:r>
      <w:r w:rsidRPr="00C01ABC">
        <w:rPr>
          <w:rFonts w:ascii="Times New Roman" w:hAnsi="Times New Roman" w:cs="Times New Roman"/>
          <w:sz w:val="28"/>
          <w:szCs w:val="28"/>
        </w:rPr>
        <w:t xml:space="preserve"> 22 шт на сумму 8,1 тыс. рублей</w:t>
      </w:r>
      <w:r w:rsidR="0051071B">
        <w:rPr>
          <w:rFonts w:ascii="Times New Roman" w:hAnsi="Times New Roman" w:cs="Times New Roman"/>
          <w:sz w:val="28"/>
          <w:szCs w:val="28"/>
        </w:rPr>
        <w:t>.</w:t>
      </w:r>
    </w:p>
    <w:p w:rsidR="009B69E9" w:rsidRDefault="009B69E9" w:rsidP="006267CD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9E9" w:rsidRPr="009B69E9" w:rsidRDefault="009B69E9" w:rsidP="006267CD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9E9">
        <w:rPr>
          <w:rFonts w:ascii="Times New Roman" w:hAnsi="Times New Roman" w:cs="Times New Roman"/>
          <w:b/>
          <w:sz w:val="28"/>
          <w:szCs w:val="28"/>
        </w:rPr>
        <w:lastRenderedPageBreak/>
        <w:t>2015 год</w:t>
      </w:r>
    </w:p>
    <w:p w:rsidR="009B69E9" w:rsidRDefault="009B69E9" w:rsidP="009B6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мероприятия по Подпрограмме </w:t>
      </w:r>
      <w:r w:rsidR="008C03E3">
        <w:rPr>
          <w:rFonts w:ascii="Times New Roman" w:hAnsi="Times New Roman" w:cs="Times New Roman"/>
          <w:sz w:val="28"/>
          <w:szCs w:val="28"/>
        </w:rPr>
        <w:t xml:space="preserve">исполнены </w:t>
      </w:r>
      <w:r>
        <w:rPr>
          <w:rFonts w:ascii="Times New Roman" w:hAnsi="Times New Roman" w:cs="Times New Roman"/>
          <w:sz w:val="28"/>
          <w:szCs w:val="28"/>
        </w:rPr>
        <w:t>за счет средств районного бюджета, с</w:t>
      </w:r>
      <w:r w:rsidRPr="00E94BCA">
        <w:rPr>
          <w:rFonts w:ascii="Times New Roman" w:hAnsi="Times New Roman" w:cs="Times New Roman"/>
          <w:sz w:val="28"/>
          <w:szCs w:val="28"/>
        </w:rPr>
        <w:t xml:space="preserve">огласно отчетным данным (ф. 0503127 «Отчет об исполнении бюджета») </w:t>
      </w:r>
      <w:r w:rsidRPr="0034684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46840">
        <w:rPr>
          <w:rFonts w:ascii="Times New Roman" w:hAnsi="Times New Roman" w:cs="Times New Roman"/>
          <w:sz w:val="28"/>
          <w:szCs w:val="28"/>
        </w:rPr>
        <w:t>86,8</w:t>
      </w:r>
      <w:r w:rsidRPr="00346840">
        <w:rPr>
          <w:rFonts w:ascii="Times New Roman" w:hAnsi="Times New Roman" w:cs="Times New Roman"/>
          <w:sz w:val="28"/>
          <w:szCs w:val="28"/>
        </w:rPr>
        <w:t xml:space="preserve"> тыс. рублей, или 100% к утвержденному плану году.</w:t>
      </w:r>
    </w:p>
    <w:p w:rsidR="00346840" w:rsidRDefault="00346840" w:rsidP="00346840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Подпрограммы предполагается за счет решения следующих задач:</w:t>
      </w:r>
    </w:p>
    <w:p w:rsidR="00346840" w:rsidRPr="00CE3FAD" w:rsidRDefault="00346840" w:rsidP="00346840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FAD">
        <w:rPr>
          <w:rFonts w:ascii="Times New Roman" w:hAnsi="Times New Roman" w:cs="Times New Roman"/>
          <w:sz w:val="28"/>
          <w:szCs w:val="28"/>
        </w:rPr>
        <w:t>Задача 1. Формирование в молодежной среде уст</w:t>
      </w:r>
      <w:r w:rsidR="00D55E2B">
        <w:rPr>
          <w:rFonts w:ascii="Times New Roman" w:hAnsi="Times New Roman" w:cs="Times New Roman"/>
          <w:sz w:val="28"/>
          <w:szCs w:val="28"/>
        </w:rPr>
        <w:t xml:space="preserve">ойчивого негативного отношения </w:t>
      </w:r>
      <w:r w:rsidRPr="00CE3FAD">
        <w:rPr>
          <w:rFonts w:ascii="Times New Roman" w:hAnsi="Times New Roman" w:cs="Times New Roman"/>
          <w:sz w:val="28"/>
          <w:szCs w:val="28"/>
        </w:rPr>
        <w:t>к употреблению наркотиков, алкоголя, ку</w:t>
      </w:r>
      <w:r w:rsidR="004E2EC9">
        <w:rPr>
          <w:rFonts w:ascii="Times New Roman" w:hAnsi="Times New Roman" w:cs="Times New Roman"/>
          <w:sz w:val="28"/>
          <w:szCs w:val="28"/>
        </w:rPr>
        <w:t>рения. Проведено 5</w:t>
      </w:r>
      <w:r w:rsidRPr="00CE3FAD">
        <w:rPr>
          <w:rFonts w:ascii="Times New Roman" w:hAnsi="Times New Roman" w:cs="Times New Roman"/>
          <w:sz w:val="28"/>
          <w:szCs w:val="28"/>
        </w:rPr>
        <w:t xml:space="preserve"> мероприятий на сумму 7</w:t>
      </w:r>
      <w:r w:rsidR="004E2EC9">
        <w:rPr>
          <w:rFonts w:ascii="Times New Roman" w:hAnsi="Times New Roman" w:cs="Times New Roman"/>
          <w:sz w:val="28"/>
          <w:szCs w:val="28"/>
        </w:rPr>
        <w:t>3,5</w:t>
      </w:r>
      <w:r w:rsidRPr="00CE3FAD">
        <w:rPr>
          <w:rFonts w:ascii="Times New Roman" w:hAnsi="Times New Roman" w:cs="Times New Roman"/>
          <w:sz w:val="28"/>
          <w:szCs w:val="28"/>
        </w:rPr>
        <w:t xml:space="preserve"> тыс. рублей, в том числе проведены мероприятия:</w:t>
      </w:r>
    </w:p>
    <w:p w:rsidR="00346840" w:rsidRDefault="00346840" w:rsidP="00346840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EC9">
        <w:rPr>
          <w:rFonts w:ascii="Times New Roman" w:hAnsi="Times New Roman" w:cs="Times New Roman"/>
          <w:sz w:val="28"/>
          <w:szCs w:val="28"/>
        </w:rPr>
        <w:t xml:space="preserve">- «Ежеквартальная районная акция «День здоровья» на сумму </w:t>
      </w:r>
      <w:r w:rsidR="004E2EC9">
        <w:rPr>
          <w:rFonts w:ascii="Times New Roman" w:hAnsi="Times New Roman" w:cs="Times New Roman"/>
          <w:sz w:val="28"/>
          <w:szCs w:val="28"/>
        </w:rPr>
        <w:t>24</w:t>
      </w:r>
      <w:r w:rsidR="00D14A5E">
        <w:rPr>
          <w:rFonts w:ascii="Times New Roman" w:hAnsi="Times New Roman" w:cs="Times New Roman"/>
          <w:sz w:val="28"/>
          <w:szCs w:val="28"/>
        </w:rPr>
        <w:t>,0</w:t>
      </w:r>
      <w:r w:rsidRPr="004E2EC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2EC9" w:rsidRPr="00346840" w:rsidRDefault="004E2EC9" w:rsidP="00346840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«Районная акция, посвященная Всемирному дню без табака» на сумму 11,3 тыс. рублей;</w:t>
      </w:r>
    </w:p>
    <w:p w:rsidR="00346840" w:rsidRPr="00346840" w:rsidRDefault="00346840" w:rsidP="00346840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E2EC9">
        <w:rPr>
          <w:rFonts w:ascii="Times New Roman" w:hAnsi="Times New Roman" w:cs="Times New Roman"/>
          <w:sz w:val="28"/>
          <w:szCs w:val="28"/>
        </w:rPr>
        <w:t xml:space="preserve">- «Районная акция «Наркотикам – НЕТ!» на сумму </w:t>
      </w:r>
      <w:r w:rsidR="004E2EC9">
        <w:rPr>
          <w:rFonts w:ascii="Times New Roman" w:hAnsi="Times New Roman" w:cs="Times New Roman"/>
          <w:sz w:val="28"/>
          <w:szCs w:val="28"/>
        </w:rPr>
        <w:t>14,5</w:t>
      </w:r>
      <w:r w:rsidRPr="004E2EC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6840" w:rsidRPr="00346840" w:rsidRDefault="00346840" w:rsidP="00346840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E2EC9">
        <w:rPr>
          <w:rFonts w:ascii="Times New Roman" w:hAnsi="Times New Roman" w:cs="Times New Roman"/>
          <w:sz w:val="28"/>
          <w:szCs w:val="28"/>
        </w:rPr>
        <w:t xml:space="preserve">- «Районная акция, посвященная Всемирному дню борьбы со </w:t>
      </w:r>
      <w:proofErr w:type="spellStart"/>
      <w:r w:rsidRPr="004E2EC9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4E2EC9">
        <w:rPr>
          <w:rFonts w:ascii="Times New Roman" w:hAnsi="Times New Roman" w:cs="Times New Roman"/>
          <w:sz w:val="28"/>
          <w:szCs w:val="28"/>
        </w:rPr>
        <w:t>» на сумму 1</w:t>
      </w:r>
      <w:r w:rsidR="008C03E3">
        <w:rPr>
          <w:rFonts w:ascii="Times New Roman" w:hAnsi="Times New Roman" w:cs="Times New Roman"/>
          <w:sz w:val="28"/>
          <w:szCs w:val="28"/>
        </w:rPr>
        <w:t>8,7</w:t>
      </w:r>
      <w:r w:rsidRPr="004E2EC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6840" w:rsidRPr="008C03E3" w:rsidRDefault="00346840" w:rsidP="00346840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3E3">
        <w:rPr>
          <w:rFonts w:ascii="Times New Roman" w:hAnsi="Times New Roman" w:cs="Times New Roman"/>
          <w:sz w:val="28"/>
          <w:szCs w:val="28"/>
        </w:rPr>
        <w:t>- «Летний лагерь – территория здоровья» акция для участников летних смен на сумму 5</w:t>
      </w:r>
      <w:r w:rsidR="00D14A5E">
        <w:rPr>
          <w:rFonts w:ascii="Times New Roman" w:hAnsi="Times New Roman" w:cs="Times New Roman"/>
          <w:sz w:val="28"/>
          <w:szCs w:val="28"/>
        </w:rPr>
        <w:t>,0</w:t>
      </w:r>
      <w:r w:rsidRPr="008C03E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6840" w:rsidRPr="00346840" w:rsidRDefault="00346840" w:rsidP="00346840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771B">
        <w:rPr>
          <w:rFonts w:ascii="Times New Roman" w:hAnsi="Times New Roman" w:cs="Times New Roman"/>
          <w:sz w:val="28"/>
          <w:szCs w:val="28"/>
        </w:rPr>
        <w:t>Задача 4. Совершенствование системы информирования и методического обеспечения работы по профилактике наркомании и других социально-негативных явлений</w:t>
      </w:r>
      <w:r w:rsidR="00B9771B">
        <w:rPr>
          <w:rFonts w:ascii="Times New Roman" w:hAnsi="Times New Roman" w:cs="Times New Roman"/>
          <w:sz w:val="28"/>
          <w:szCs w:val="28"/>
        </w:rPr>
        <w:t xml:space="preserve"> в молодежной среде. Проведено</w:t>
      </w:r>
      <w:r w:rsidR="001F13DE">
        <w:rPr>
          <w:rFonts w:ascii="Times New Roman" w:hAnsi="Times New Roman" w:cs="Times New Roman"/>
          <w:sz w:val="28"/>
          <w:szCs w:val="28"/>
        </w:rPr>
        <w:t xml:space="preserve"> одно</w:t>
      </w:r>
      <w:r w:rsidRPr="00B9771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9771B">
        <w:rPr>
          <w:rFonts w:ascii="Times New Roman" w:hAnsi="Times New Roman" w:cs="Times New Roman"/>
          <w:sz w:val="28"/>
          <w:szCs w:val="28"/>
        </w:rPr>
        <w:t>е</w:t>
      </w:r>
      <w:r w:rsidRPr="00B9771B">
        <w:rPr>
          <w:rFonts w:ascii="Times New Roman" w:hAnsi="Times New Roman" w:cs="Times New Roman"/>
          <w:sz w:val="28"/>
          <w:szCs w:val="28"/>
        </w:rPr>
        <w:t xml:space="preserve"> </w:t>
      </w:r>
      <w:r w:rsidRPr="001F13DE">
        <w:rPr>
          <w:rFonts w:ascii="Times New Roman" w:hAnsi="Times New Roman" w:cs="Times New Roman"/>
          <w:sz w:val="28"/>
          <w:szCs w:val="28"/>
        </w:rPr>
        <w:t>«Разработка и распространение буклетов, лифлетов, листовок по профилактике наркомании, алкоголизма, табакокурения» на сумму 26,8 тыс. рублей.</w:t>
      </w:r>
    </w:p>
    <w:p w:rsidR="00346840" w:rsidRPr="00346840" w:rsidRDefault="00346840" w:rsidP="00346840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F13DE">
        <w:rPr>
          <w:rFonts w:ascii="Times New Roman" w:hAnsi="Times New Roman" w:cs="Times New Roman"/>
          <w:sz w:val="28"/>
          <w:szCs w:val="28"/>
        </w:rPr>
        <w:t xml:space="preserve">Согласно распоряжению администрации от </w:t>
      </w:r>
      <w:r w:rsidR="001F13DE">
        <w:rPr>
          <w:rFonts w:ascii="Times New Roman" w:hAnsi="Times New Roman" w:cs="Times New Roman"/>
          <w:sz w:val="28"/>
          <w:szCs w:val="28"/>
        </w:rPr>
        <w:t>02</w:t>
      </w:r>
      <w:r w:rsidRPr="001F13DE">
        <w:rPr>
          <w:rFonts w:ascii="Times New Roman" w:hAnsi="Times New Roman" w:cs="Times New Roman"/>
          <w:sz w:val="28"/>
          <w:szCs w:val="28"/>
        </w:rPr>
        <w:t>.</w:t>
      </w:r>
      <w:r w:rsidR="001F13DE">
        <w:rPr>
          <w:rFonts w:ascii="Times New Roman" w:hAnsi="Times New Roman" w:cs="Times New Roman"/>
          <w:sz w:val="28"/>
          <w:szCs w:val="28"/>
        </w:rPr>
        <w:t>03</w:t>
      </w:r>
      <w:r w:rsidRPr="001F13DE">
        <w:rPr>
          <w:rFonts w:ascii="Times New Roman" w:hAnsi="Times New Roman" w:cs="Times New Roman"/>
          <w:sz w:val="28"/>
          <w:szCs w:val="28"/>
        </w:rPr>
        <w:t>.201</w:t>
      </w:r>
      <w:r w:rsidR="001F13DE">
        <w:rPr>
          <w:rFonts w:ascii="Times New Roman" w:hAnsi="Times New Roman" w:cs="Times New Roman"/>
          <w:sz w:val="28"/>
          <w:szCs w:val="28"/>
        </w:rPr>
        <w:t>5</w:t>
      </w:r>
      <w:r w:rsidRPr="001F13DE">
        <w:rPr>
          <w:rFonts w:ascii="Times New Roman" w:hAnsi="Times New Roman" w:cs="Times New Roman"/>
          <w:sz w:val="28"/>
          <w:szCs w:val="28"/>
        </w:rPr>
        <w:t xml:space="preserve"> №</w:t>
      </w:r>
      <w:r w:rsidR="001F13DE">
        <w:rPr>
          <w:rFonts w:ascii="Times New Roman" w:hAnsi="Times New Roman" w:cs="Times New Roman"/>
          <w:sz w:val="28"/>
          <w:szCs w:val="28"/>
        </w:rPr>
        <w:t>86</w:t>
      </w:r>
      <w:r w:rsidRPr="001F13DE">
        <w:rPr>
          <w:rFonts w:ascii="Times New Roman" w:hAnsi="Times New Roman" w:cs="Times New Roman"/>
          <w:sz w:val="28"/>
          <w:szCs w:val="28"/>
        </w:rPr>
        <w:t xml:space="preserve"> «О </w:t>
      </w:r>
      <w:r w:rsidR="001F13DE">
        <w:rPr>
          <w:rFonts w:ascii="Times New Roman" w:hAnsi="Times New Roman" w:cs="Times New Roman"/>
          <w:sz w:val="28"/>
          <w:szCs w:val="28"/>
        </w:rPr>
        <w:t>сметах расходов на проведение мероприятий отдела ФКС и МП в рамках подпрограммы «Комплексные меры профилактики наркомании и других социально-негативных явлений в молодежной среде Иркутского района</w:t>
      </w:r>
      <w:r w:rsidRPr="001F13DE">
        <w:rPr>
          <w:rFonts w:ascii="Times New Roman" w:hAnsi="Times New Roman" w:cs="Times New Roman"/>
          <w:sz w:val="28"/>
          <w:szCs w:val="28"/>
        </w:rPr>
        <w:t>»</w:t>
      </w:r>
      <w:r w:rsidR="009C4963">
        <w:rPr>
          <w:rFonts w:ascii="Times New Roman" w:hAnsi="Times New Roman" w:cs="Times New Roman"/>
          <w:sz w:val="28"/>
          <w:szCs w:val="28"/>
        </w:rPr>
        <w:t xml:space="preserve"> (далее – распоряжение №86)</w:t>
      </w:r>
      <w:r w:rsidR="001F13DE">
        <w:rPr>
          <w:rFonts w:ascii="Times New Roman" w:hAnsi="Times New Roman" w:cs="Times New Roman"/>
          <w:sz w:val="28"/>
          <w:szCs w:val="28"/>
        </w:rPr>
        <w:t xml:space="preserve"> на 2015 год</w:t>
      </w:r>
      <w:r w:rsidRPr="001F13DE">
        <w:rPr>
          <w:rFonts w:ascii="Times New Roman" w:hAnsi="Times New Roman" w:cs="Times New Roman"/>
          <w:sz w:val="28"/>
          <w:szCs w:val="28"/>
        </w:rPr>
        <w:t xml:space="preserve"> приложением утвержден</w:t>
      </w:r>
      <w:r w:rsidR="005162FB">
        <w:rPr>
          <w:rFonts w:ascii="Times New Roman" w:hAnsi="Times New Roman" w:cs="Times New Roman"/>
          <w:sz w:val="28"/>
          <w:szCs w:val="28"/>
        </w:rPr>
        <w:t xml:space="preserve">ы сметы расходов на проведение </w:t>
      </w:r>
      <w:r w:rsidRPr="001F13DE">
        <w:rPr>
          <w:rFonts w:ascii="Times New Roman" w:hAnsi="Times New Roman" w:cs="Times New Roman"/>
          <w:sz w:val="28"/>
          <w:szCs w:val="28"/>
        </w:rPr>
        <w:t>мероприятий по Подпрограмме.</w:t>
      </w:r>
    </w:p>
    <w:p w:rsidR="00346840" w:rsidRPr="009F0E72" w:rsidRDefault="00346840" w:rsidP="00346840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E72">
        <w:rPr>
          <w:rFonts w:ascii="Times New Roman" w:hAnsi="Times New Roman" w:cs="Times New Roman"/>
          <w:sz w:val="28"/>
          <w:szCs w:val="28"/>
        </w:rPr>
        <w:t>По данным мероприятиям Администрацией ИРМО заключены муниципальные контракты на закупку товаров, оказание услуг, в том числе:</w:t>
      </w:r>
    </w:p>
    <w:p w:rsidR="00346840" w:rsidRPr="00346840" w:rsidRDefault="00346840" w:rsidP="00380BAC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14700">
        <w:rPr>
          <w:rFonts w:ascii="Times New Roman" w:hAnsi="Times New Roman" w:cs="Times New Roman"/>
          <w:sz w:val="28"/>
          <w:szCs w:val="28"/>
        </w:rPr>
        <w:t xml:space="preserve">1. </w:t>
      </w:r>
      <w:r w:rsidR="00380BAC">
        <w:rPr>
          <w:rFonts w:ascii="Times New Roman" w:hAnsi="Times New Roman" w:cs="Times New Roman"/>
          <w:sz w:val="28"/>
          <w:szCs w:val="28"/>
        </w:rPr>
        <w:t>ООО Оперативная типография «На Чехова»</w:t>
      </w:r>
      <w:r w:rsidR="00380BAC" w:rsidRPr="000E3179">
        <w:rPr>
          <w:rFonts w:ascii="Times New Roman" w:hAnsi="Times New Roman" w:cs="Times New Roman"/>
          <w:sz w:val="28"/>
          <w:szCs w:val="28"/>
        </w:rPr>
        <w:t xml:space="preserve"> </w:t>
      </w:r>
      <w:r w:rsidR="00380BAC">
        <w:rPr>
          <w:rFonts w:ascii="Times New Roman" w:hAnsi="Times New Roman" w:cs="Times New Roman"/>
          <w:sz w:val="28"/>
          <w:szCs w:val="28"/>
        </w:rPr>
        <w:t>по результатам проведенного запроса котировок закупка №0134300049215000037 заключен муниципальный контракт от 18.04.2015 №02-эк-15 на поставку полиграфической продукции и бланков строгой отчетности.</w:t>
      </w:r>
      <w:r w:rsidR="00253A5B">
        <w:rPr>
          <w:rFonts w:ascii="Times New Roman" w:hAnsi="Times New Roman" w:cs="Times New Roman"/>
          <w:sz w:val="28"/>
          <w:szCs w:val="28"/>
        </w:rPr>
        <w:t xml:space="preserve"> </w:t>
      </w:r>
      <w:r w:rsidR="00380BAC">
        <w:rPr>
          <w:rFonts w:ascii="Times New Roman" w:hAnsi="Times New Roman" w:cs="Times New Roman"/>
          <w:sz w:val="28"/>
          <w:szCs w:val="28"/>
        </w:rPr>
        <w:t>Т</w:t>
      </w:r>
      <w:r w:rsidRPr="00614700">
        <w:rPr>
          <w:rFonts w:ascii="Times New Roman" w:hAnsi="Times New Roman" w:cs="Times New Roman"/>
          <w:sz w:val="28"/>
          <w:szCs w:val="28"/>
        </w:rPr>
        <w:t>овар получен по товарн</w:t>
      </w:r>
      <w:r w:rsidR="00253A5B">
        <w:rPr>
          <w:rFonts w:ascii="Times New Roman" w:hAnsi="Times New Roman" w:cs="Times New Roman"/>
          <w:sz w:val="28"/>
          <w:szCs w:val="28"/>
        </w:rPr>
        <w:t>ым</w:t>
      </w:r>
      <w:r w:rsidRPr="00614700">
        <w:rPr>
          <w:rFonts w:ascii="Times New Roman" w:hAnsi="Times New Roman" w:cs="Times New Roman"/>
          <w:sz w:val="28"/>
          <w:szCs w:val="28"/>
        </w:rPr>
        <w:t xml:space="preserve"> накладн</w:t>
      </w:r>
      <w:r w:rsidR="00253A5B">
        <w:rPr>
          <w:rFonts w:ascii="Times New Roman" w:hAnsi="Times New Roman" w:cs="Times New Roman"/>
          <w:sz w:val="28"/>
          <w:szCs w:val="28"/>
        </w:rPr>
        <w:t>ым</w:t>
      </w:r>
      <w:r w:rsidRPr="00614700">
        <w:rPr>
          <w:rFonts w:ascii="Times New Roman" w:hAnsi="Times New Roman" w:cs="Times New Roman"/>
          <w:sz w:val="28"/>
          <w:szCs w:val="28"/>
        </w:rPr>
        <w:t xml:space="preserve"> </w:t>
      </w:r>
      <w:r w:rsidR="00380BAC">
        <w:rPr>
          <w:rFonts w:ascii="Times New Roman" w:hAnsi="Times New Roman" w:cs="Times New Roman"/>
          <w:sz w:val="28"/>
          <w:szCs w:val="28"/>
        </w:rPr>
        <w:t xml:space="preserve">от 30.04.2015 №229, </w:t>
      </w:r>
      <w:r w:rsidRPr="00614700">
        <w:rPr>
          <w:rFonts w:ascii="Times New Roman" w:hAnsi="Times New Roman" w:cs="Times New Roman"/>
          <w:sz w:val="28"/>
          <w:szCs w:val="28"/>
        </w:rPr>
        <w:t>от 2</w:t>
      </w:r>
      <w:r w:rsidR="00380BAC">
        <w:rPr>
          <w:rFonts w:ascii="Times New Roman" w:hAnsi="Times New Roman" w:cs="Times New Roman"/>
          <w:sz w:val="28"/>
          <w:szCs w:val="28"/>
        </w:rPr>
        <w:t>8.05</w:t>
      </w:r>
      <w:r w:rsidRPr="00614700">
        <w:rPr>
          <w:rFonts w:ascii="Times New Roman" w:hAnsi="Times New Roman" w:cs="Times New Roman"/>
          <w:sz w:val="28"/>
          <w:szCs w:val="28"/>
        </w:rPr>
        <w:t>.201</w:t>
      </w:r>
      <w:r w:rsidR="00380BAC">
        <w:rPr>
          <w:rFonts w:ascii="Times New Roman" w:hAnsi="Times New Roman" w:cs="Times New Roman"/>
          <w:sz w:val="28"/>
          <w:szCs w:val="28"/>
        </w:rPr>
        <w:t>5</w:t>
      </w:r>
      <w:r w:rsidRPr="00614700">
        <w:rPr>
          <w:rFonts w:ascii="Times New Roman" w:hAnsi="Times New Roman" w:cs="Times New Roman"/>
          <w:sz w:val="28"/>
          <w:szCs w:val="28"/>
        </w:rPr>
        <w:t xml:space="preserve"> №</w:t>
      </w:r>
      <w:r w:rsidR="00380BAC">
        <w:rPr>
          <w:rFonts w:ascii="Times New Roman" w:hAnsi="Times New Roman" w:cs="Times New Roman"/>
          <w:sz w:val="28"/>
          <w:szCs w:val="28"/>
        </w:rPr>
        <w:t>278</w:t>
      </w:r>
      <w:r w:rsidRPr="00614700">
        <w:rPr>
          <w:rFonts w:ascii="Times New Roman" w:hAnsi="Times New Roman" w:cs="Times New Roman"/>
          <w:sz w:val="28"/>
          <w:szCs w:val="28"/>
        </w:rPr>
        <w:t xml:space="preserve"> на </w:t>
      </w:r>
      <w:r w:rsidR="00253A5B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614700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380BAC">
        <w:rPr>
          <w:rFonts w:ascii="Times New Roman" w:hAnsi="Times New Roman" w:cs="Times New Roman"/>
          <w:sz w:val="28"/>
          <w:szCs w:val="28"/>
        </w:rPr>
        <w:t>1</w:t>
      </w:r>
      <w:r w:rsidR="002426ED">
        <w:rPr>
          <w:rFonts w:ascii="Times New Roman" w:hAnsi="Times New Roman" w:cs="Times New Roman"/>
          <w:sz w:val="28"/>
          <w:szCs w:val="28"/>
        </w:rPr>
        <w:t>9</w:t>
      </w:r>
      <w:r w:rsidR="00380BAC">
        <w:rPr>
          <w:rFonts w:ascii="Times New Roman" w:hAnsi="Times New Roman" w:cs="Times New Roman"/>
          <w:sz w:val="28"/>
          <w:szCs w:val="28"/>
        </w:rPr>
        <w:t>,</w:t>
      </w:r>
      <w:r w:rsidR="002426ED">
        <w:rPr>
          <w:rFonts w:ascii="Times New Roman" w:hAnsi="Times New Roman" w:cs="Times New Roman"/>
          <w:sz w:val="28"/>
          <w:szCs w:val="28"/>
        </w:rPr>
        <w:t>4</w:t>
      </w:r>
      <w:r w:rsidRPr="0061470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25EBD" w:rsidRDefault="00425EBD" w:rsidP="00425EBD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5703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Пчела</w:t>
      </w:r>
      <w:r w:rsidRPr="00D45703">
        <w:rPr>
          <w:rFonts w:ascii="Times New Roman" w:hAnsi="Times New Roman" w:cs="Times New Roman"/>
          <w:sz w:val="28"/>
          <w:szCs w:val="28"/>
        </w:rPr>
        <w:t>»</w:t>
      </w:r>
      <w:r w:rsidRPr="000E3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электронного аукциона (протокол подведения итогов электронного аукциона от 13.05.2015 года закупка №0134300049215000050) заключен муниципальный контракт от 25.05.2015 №042-эк-15 на </w:t>
      </w:r>
      <w:r w:rsidR="00253A5B">
        <w:rPr>
          <w:rFonts w:ascii="Times New Roman" w:hAnsi="Times New Roman" w:cs="Times New Roman"/>
          <w:sz w:val="28"/>
          <w:szCs w:val="28"/>
        </w:rPr>
        <w:t>изготовление и поставку</w:t>
      </w:r>
      <w:r>
        <w:rPr>
          <w:rFonts w:ascii="Times New Roman" w:hAnsi="Times New Roman" w:cs="Times New Roman"/>
          <w:sz w:val="28"/>
          <w:szCs w:val="28"/>
        </w:rPr>
        <w:t xml:space="preserve"> баннера</w:t>
      </w:r>
      <w:r w:rsidR="00253A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иную </w:t>
      </w:r>
      <w:r>
        <w:rPr>
          <w:rFonts w:ascii="Times New Roman" w:hAnsi="Times New Roman" w:cs="Times New Roman"/>
          <w:sz w:val="28"/>
          <w:szCs w:val="28"/>
        </w:rPr>
        <w:lastRenderedPageBreak/>
        <w:t>полиграфическую продукцию. Т</w:t>
      </w:r>
      <w:r w:rsidRPr="00D45703">
        <w:rPr>
          <w:rFonts w:ascii="Times New Roman" w:hAnsi="Times New Roman" w:cs="Times New Roman"/>
          <w:sz w:val="28"/>
          <w:szCs w:val="28"/>
        </w:rPr>
        <w:t>овар получен</w:t>
      </w:r>
      <w:r w:rsidRPr="009F1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426ED">
        <w:rPr>
          <w:rFonts w:ascii="Times New Roman" w:hAnsi="Times New Roman" w:cs="Times New Roman"/>
          <w:sz w:val="28"/>
          <w:szCs w:val="28"/>
        </w:rPr>
        <w:t>УПД-2 от 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426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.2015 №15</w:t>
      </w:r>
      <w:r w:rsidR="002426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26ED">
        <w:rPr>
          <w:rFonts w:ascii="Times New Roman" w:hAnsi="Times New Roman" w:cs="Times New Roman"/>
          <w:sz w:val="28"/>
          <w:szCs w:val="28"/>
        </w:rPr>
        <w:t xml:space="preserve"> </w:t>
      </w:r>
      <w:r w:rsidRPr="00D4570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426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,8 </w:t>
      </w:r>
      <w:r w:rsidRPr="00D45703">
        <w:rPr>
          <w:rFonts w:ascii="Times New Roman" w:hAnsi="Times New Roman" w:cs="Times New Roman"/>
          <w:sz w:val="28"/>
          <w:szCs w:val="28"/>
        </w:rPr>
        <w:t>тыс. рублей</w:t>
      </w:r>
      <w:r w:rsidR="0051071B">
        <w:rPr>
          <w:rFonts w:ascii="Times New Roman" w:hAnsi="Times New Roman" w:cs="Times New Roman"/>
          <w:sz w:val="28"/>
          <w:szCs w:val="28"/>
        </w:rPr>
        <w:t>.</w:t>
      </w:r>
    </w:p>
    <w:p w:rsidR="003C128B" w:rsidRPr="00221ACE" w:rsidRDefault="00346840" w:rsidP="003C128B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28B">
        <w:rPr>
          <w:rFonts w:ascii="Times New Roman" w:hAnsi="Times New Roman" w:cs="Times New Roman"/>
          <w:sz w:val="28"/>
          <w:szCs w:val="28"/>
        </w:rPr>
        <w:t>3.</w:t>
      </w:r>
      <w:r w:rsidR="003C128B" w:rsidRPr="003C128B">
        <w:rPr>
          <w:rFonts w:ascii="Times New Roman" w:hAnsi="Times New Roman" w:cs="Times New Roman"/>
          <w:sz w:val="28"/>
          <w:szCs w:val="28"/>
        </w:rPr>
        <w:t xml:space="preserve"> </w:t>
      </w:r>
      <w:r w:rsidR="003C128B">
        <w:rPr>
          <w:rFonts w:ascii="Times New Roman" w:hAnsi="Times New Roman" w:cs="Times New Roman"/>
          <w:sz w:val="28"/>
          <w:szCs w:val="28"/>
        </w:rPr>
        <w:t>ООО «БрендБук</w:t>
      </w:r>
      <w:r w:rsidR="003C128B" w:rsidRPr="003C128B">
        <w:rPr>
          <w:rFonts w:ascii="Times New Roman" w:hAnsi="Times New Roman" w:cs="Times New Roman"/>
          <w:sz w:val="28"/>
          <w:szCs w:val="28"/>
        </w:rPr>
        <w:t>»</w:t>
      </w:r>
      <w:r w:rsidR="00776C7D" w:rsidRPr="00776C7D">
        <w:rPr>
          <w:rFonts w:ascii="Times New Roman" w:hAnsi="Times New Roman" w:cs="Times New Roman"/>
          <w:sz w:val="28"/>
          <w:szCs w:val="28"/>
        </w:rPr>
        <w:t xml:space="preserve"> </w:t>
      </w:r>
      <w:r w:rsidR="00776C7D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электронного аукциона (протокол подведения итогов электронного аукциона от 21.08.2015 года закупка №0134300049215000101) заключен муниципальный контракт от 01.09.2015 №071-эк-15 на сумму 87,8 тыс. рублей на изготовление сувениров и призов с нанесением логотипов. Товар получен по </w:t>
      </w:r>
      <w:r w:rsidRPr="003C128B">
        <w:rPr>
          <w:rFonts w:ascii="Times New Roman" w:hAnsi="Times New Roman" w:cs="Times New Roman"/>
          <w:sz w:val="28"/>
          <w:szCs w:val="28"/>
        </w:rPr>
        <w:t>товарной накладной от 2</w:t>
      </w:r>
      <w:r w:rsidR="003C128B">
        <w:rPr>
          <w:rFonts w:ascii="Times New Roman" w:hAnsi="Times New Roman" w:cs="Times New Roman"/>
          <w:sz w:val="28"/>
          <w:szCs w:val="28"/>
        </w:rPr>
        <w:t>0</w:t>
      </w:r>
      <w:r w:rsidRPr="003C128B">
        <w:rPr>
          <w:rFonts w:ascii="Times New Roman" w:hAnsi="Times New Roman" w:cs="Times New Roman"/>
          <w:sz w:val="28"/>
          <w:szCs w:val="28"/>
        </w:rPr>
        <w:t>.</w:t>
      </w:r>
      <w:r w:rsidR="003C128B">
        <w:rPr>
          <w:rFonts w:ascii="Times New Roman" w:hAnsi="Times New Roman" w:cs="Times New Roman"/>
          <w:sz w:val="28"/>
          <w:szCs w:val="28"/>
        </w:rPr>
        <w:t>10</w:t>
      </w:r>
      <w:r w:rsidRPr="003C128B">
        <w:rPr>
          <w:rFonts w:ascii="Times New Roman" w:hAnsi="Times New Roman" w:cs="Times New Roman"/>
          <w:sz w:val="28"/>
          <w:szCs w:val="28"/>
        </w:rPr>
        <w:t>.201</w:t>
      </w:r>
      <w:r w:rsidR="003C128B">
        <w:rPr>
          <w:rFonts w:ascii="Times New Roman" w:hAnsi="Times New Roman" w:cs="Times New Roman"/>
          <w:sz w:val="28"/>
          <w:szCs w:val="28"/>
        </w:rPr>
        <w:t>5</w:t>
      </w:r>
      <w:r w:rsidRPr="003C128B">
        <w:rPr>
          <w:rFonts w:ascii="Times New Roman" w:hAnsi="Times New Roman" w:cs="Times New Roman"/>
          <w:sz w:val="28"/>
          <w:szCs w:val="28"/>
        </w:rPr>
        <w:t xml:space="preserve"> №</w:t>
      </w:r>
      <w:r w:rsidR="003C128B">
        <w:rPr>
          <w:rFonts w:ascii="Times New Roman" w:hAnsi="Times New Roman" w:cs="Times New Roman"/>
          <w:sz w:val="28"/>
          <w:szCs w:val="28"/>
        </w:rPr>
        <w:t>3001</w:t>
      </w:r>
      <w:r w:rsidRPr="003C128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41BAB">
        <w:rPr>
          <w:rFonts w:ascii="Times New Roman" w:hAnsi="Times New Roman" w:cs="Times New Roman"/>
          <w:sz w:val="28"/>
          <w:szCs w:val="28"/>
        </w:rPr>
        <w:t>17</w:t>
      </w:r>
      <w:r w:rsidR="007B7E81">
        <w:rPr>
          <w:rFonts w:ascii="Times New Roman" w:hAnsi="Times New Roman" w:cs="Times New Roman"/>
          <w:sz w:val="28"/>
          <w:szCs w:val="28"/>
        </w:rPr>
        <w:t>,0</w:t>
      </w:r>
      <w:r w:rsidRPr="003C12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41BAB">
        <w:rPr>
          <w:rFonts w:ascii="Times New Roman" w:hAnsi="Times New Roman" w:cs="Times New Roman"/>
          <w:sz w:val="28"/>
          <w:szCs w:val="28"/>
        </w:rPr>
        <w:t>, от 1</w:t>
      </w:r>
      <w:r w:rsidR="00921B39">
        <w:rPr>
          <w:rFonts w:ascii="Times New Roman" w:hAnsi="Times New Roman" w:cs="Times New Roman"/>
          <w:sz w:val="28"/>
          <w:szCs w:val="28"/>
        </w:rPr>
        <w:t>8</w:t>
      </w:r>
      <w:r w:rsidR="00D41BAB">
        <w:rPr>
          <w:rFonts w:ascii="Times New Roman" w:hAnsi="Times New Roman" w:cs="Times New Roman"/>
          <w:sz w:val="28"/>
          <w:szCs w:val="28"/>
        </w:rPr>
        <w:t>.11.2015 №3</w:t>
      </w:r>
      <w:r w:rsidR="00921B39">
        <w:rPr>
          <w:rFonts w:ascii="Times New Roman" w:hAnsi="Times New Roman" w:cs="Times New Roman"/>
          <w:sz w:val="28"/>
          <w:szCs w:val="28"/>
        </w:rPr>
        <w:t>328</w:t>
      </w:r>
      <w:r w:rsidR="00D41BA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21B39">
        <w:rPr>
          <w:rFonts w:ascii="Times New Roman" w:hAnsi="Times New Roman" w:cs="Times New Roman"/>
          <w:sz w:val="28"/>
          <w:szCs w:val="28"/>
        </w:rPr>
        <w:t xml:space="preserve">21,4 </w:t>
      </w:r>
      <w:r w:rsidR="00D41BAB">
        <w:rPr>
          <w:rFonts w:ascii="Times New Roman" w:hAnsi="Times New Roman" w:cs="Times New Roman"/>
          <w:sz w:val="28"/>
          <w:szCs w:val="28"/>
        </w:rPr>
        <w:t>тыс. рублей</w:t>
      </w:r>
      <w:r w:rsidR="0051071B">
        <w:rPr>
          <w:rFonts w:ascii="Times New Roman" w:hAnsi="Times New Roman" w:cs="Times New Roman"/>
          <w:sz w:val="28"/>
          <w:szCs w:val="28"/>
        </w:rPr>
        <w:t>.</w:t>
      </w:r>
    </w:p>
    <w:p w:rsidR="0087435A" w:rsidRDefault="00467BD2" w:rsidP="005162FB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162FB" w:rsidRPr="009C4963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162FB" w:rsidRPr="009C4963">
        <w:rPr>
          <w:rFonts w:ascii="Times New Roman" w:hAnsi="Times New Roman" w:cs="Times New Roman"/>
          <w:sz w:val="28"/>
          <w:szCs w:val="28"/>
        </w:rPr>
        <w:t xml:space="preserve"> №</w:t>
      </w:r>
      <w:r w:rsidR="009C4963">
        <w:rPr>
          <w:rFonts w:ascii="Times New Roman" w:hAnsi="Times New Roman" w:cs="Times New Roman"/>
          <w:sz w:val="28"/>
          <w:szCs w:val="28"/>
        </w:rPr>
        <w:t>86</w:t>
      </w:r>
      <w:r w:rsidR="005162FB" w:rsidRPr="009C4963">
        <w:rPr>
          <w:rFonts w:ascii="Times New Roman" w:hAnsi="Times New Roman" w:cs="Times New Roman"/>
          <w:sz w:val="28"/>
          <w:szCs w:val="28"/>
        </w:rPr>
        <w:t xml:space="preserve"> в приложении предусмотрены расходы на приобретение призов</w:t>
      </w:r>
      <w:r w:rsidR="009C4963">
        <w:rPr>
          <w:rFonts w:ascii="Times New Roman" w:hAnsi="Times New Roman" w:cs="Times New Roman"/>
          <w:sz w:val="28"/>
          <w:szCs w:val="28"/>
        </w:rPr>
        <w:t>, баннера, грамот</w:t>
      </w:r>
      <w:r w:rsidR="003B0328">
        <w:rPr>
          <w:rFonts w:ascii="Times New Roman" w:hAnsi="Times New Roman" w:cs="Times New Roman"/>
          <w:sz w:val="28"/>
          <w:szCs w:val="28"/>
        </w:rPr>
        <w:t xml:space="preserve"> по смете №1.</w:t>
      </w:r>
      <w:r w:rsidR="009C4963">
        <w:rPr>
          <w:rFonts w:ascii="Times New Roman" w:hAnsi="Times New Roman" w:cs="Times New Roman"/>
          <w:sz w:val="28"/>
          <w:szCs w:val="28"/>
        </w:rPr>
        <w:t>3</w:t>
      </w:r>
      <w:r w:rsidR="005162FB" w:rsidRPr="009C4963">
        <w:rPr>
          <w:rFonts w:ascii="Times New Roman" w:hAnsi="Times New Roman" w:cs="Times New Roman"/>
          <w:sz w:val="28"/>
          <w:szCs w:val="28"/>
        </w:rPr>
        <w:t xml:space="preserve"> «</w:t>
      </w:r>
      <w:r w:rsidR="009C4963">
        <w:rPr>
          <w:rFonts w:ascii="Times New Roman" w:hAnsi="Times New Roman" w:cs="Times New Roman"/>
          <w:sz w:val="28"/>
          <w:szCs w:val="28"/>
        </w:rPr>
        <w:t>День - здоровья</w:t>
      </w:r>
      <w:r w:rsidR="005162FB" w:rsidRPr="009C4963">
        <w:rPr>
          <w:rFonts w:ascii="Times New Roman" w:hAnsi="Times New Roman" w:cs="Times New Roman"/>
          <w:sz w:val="28"/>
          <w:szCs w:val="28"/>
        </w:rPr>
        <w:t>»</w:t>
      </w:r>
      <w:r w:rsidR="00706E55">
        <w:rPr>
          <w:rFonts w:ascii="Times New Roman" w:hAnsi="Times New Roman" w:cs="Times New Roman"/>
          <w:sz w:val="28"/>
          <w:szCs w:val="28"/>
        </w:rPr>
        <w:t xml:space="preserve"> проведение акции на территории </w:t>
      </w:r>
      <w:r w:rsidR="003B0328">
        <w:rPr>
          <w:rFonts w:ascii="Times New Roman" w:hAnsi="Times New Roman" w:cs="Times New Roman"/>
          <w:sz w:val="28"/>
          <w:szCs w:val="28"/>
        </w:rPr>
        <w:t xml:space="preserve">Иркутского </w:t>
      </w:r>
      <w:r w:rsidR="00706E55">
        <w:rPr>
          <w:rFonts w:ascii="Times New Roman" w:hAnsi="Times New Roman" w:cs="Times New Roman"/>
          <w:sz w:val="28"/>
          <w:szCs w:val="28"/>
        </w:rPr>
        <w:t>района в 1 квартале 2015 года</w:t>
      </w:r>
      <w:r w:rsidR="005162FB" w:rsidRPr="009C496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162FB" w:rsidRPr="0087435A">
        <w:rPr>
          <w:rFonts w:ascii="Times New Roman" w:hAnsi="Times New Roman" w:cs="Times New Roman"/>
          <w:sz w:val="28"/>
          <w:szCs w:val="28"/>
        </w:rPr>
        <w:t>15</w:t>
      </w:r>
      <w:r w:rsidR="00706E55" w:rsidRPr="0087435A">
        <w:rPr>
          <w:rFonts w:ascii="Times New Roman" w:hAnsi="Times New Roman" w:cs="Times New Roman"/>
          <w:sz w:val="28"/>
          <w:szCs w:val="28"/>
        </w:rPr>
        <w:t>,8</w:t>
      </w:r>
      <w:r w:rsidR="005162FB" w:rsidRPr="009C4963">
        <w:rPr>
          <w:rFonts w:ascii="Times New Roman" w:hAnsi="Times New Roman" w:cs="Times New Roman"/>
          <w:sz w:val="28"/>
          <w:szCs w:val="28"/>
        </w:rPr>
        <w:t xml:space="preserve"> тыс. рублей, которое проходило </w:t>
      </w:r>
      <w:r w:rsidR="0087435A">
        <w:rPr>
          <w:rFonts w:ascii="Times New Roman" w:hAnsi="Times New Roman" w:cs="Times New Roman"/>
          <w:sz w:val="28"/>
          <w:szCs w:val="28"/>
        </w:rPr>
        <w:t xml:space="preserve">27.03.2015 </w:t>
      </w:r>
      <w:r w:rsidR="005162FB" w:rsidRPr="009C4963">
        <w:rPr>
          <w:rFonts w:ascii="Times New Roman" w:hAnsi="Times New Roman" w:cs="Times New Roman"/>
          <w:sz w:val="28"/>
          <w:szCs w:val="28"/>
        </w:rPr>
        <w:t xml:space="preserve">года. По данному мероприятию </w:t>
      </w:r>
      <w:r w:rsidR="0087435A">
        <w:rPr>
          <w:rFonts w:ascii="Times New Roman" w:hAnsi="Times New Roman" w:cs="Times New Roman"/>
          <w:sz w:val="28"/>
          <w:szCs w:val="28"/>
        </w:rPr>
        <w:t xml:space="preserve">товар </w:t>
      </w:r>
      <w:r w:rsidR="004F344E">
        <w:rPr>
          <w:rFonts w:ascii="Times New Roman" w:hAnsi="Times New Roman" w:cs="Times New Roman"/>
          <w:sz w:val="28"/>
          <w:szCs w:val="28"/>
        </w:rPr>
        <w:t>оплачен и получен</w:t>
      </w:r>
      <w:r w:rsidR="0087435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7435A" w:rsidRPr="00D96AD5">
        <w:rPr>
          <w:rFonts w:ascii="Times New Roman" w:hAnsi="Times New Roman" w:cs="Times New Roman"/>
          <w:sz w:val="28"/>
          <w:szCs w:val="28"/>
        </w:rPr>
        <w:t>7,3</w:t>
      </w:r>
      <w:r w:rsidR="0087435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F344E" w:rsidRDefault="0087435A" w:rsidP="005162FB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товарной накладной от 28.05.15 №278 на сумму 0,2 тыс. рублей </w:t>
      </w:r>
      <w:r w:rsidR="004F344E">
        <w:rPr>
          <w:rFonts w:ascii="Times New Roman" w:hAnsi="Times New Roman" w:cs="Times New Roman"/>
          <w:sz w:val="28"/>
          <w:szCs w:val="28"/>
        </w:rPr>
        <w:t>приобретены грамоты;</w:t>
      </w:r>
    </w:p>
    <w:p w:rsidR="004F344E" w:rsidRDefault="004F344E" w:rsidP="005162FB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2FB" w:rsidRPr="009C496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УПД-2</w:t>
      </w:r>
      <w:r w:rsidR="005162FB" w:rsidRPr="009C4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18.06.2015 </w:t>
      </w:r>
      <w:r w:rsidR="005162FB" w:rsidRPr="009C496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1522</w:t>
      </w:r>
      <w:r w:rsidR="005162FB" w:rsidRPr="009C4963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2,7</w:t>
      </w:r>
      <w:r w:rsidR="005162FB" w:rsidRPr="009C496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приобретен баннер;</w:t>
      </w:r>
    </w:p>
    <w:p w:rsidR="004F344E" w:rsidRDefault="004F344E" w:rsidP="005162FB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товарной накладной от 01.07.2015 №207 на сумму </w:t>
      </w:r>
      <w:r w:rsidR="00253A5B">
        <w:rPr>
          <w:rFonts w:ascii="Times New Roman" w:hAnsi="Times New Roman" w:cs="Times New Roman"/>
          <w:sz w:val="28"/>
          <w:szCs w:val="28"/>
        </w:rPr>
        <w:t xml:space="preserve">4,4 тыс. рублей </w:t>
      </w:r>
      <w:r>
        <w:rPr>
          <w:rFonts w:ascii="Times New Roman" w:hAnsi="Times New Roman" w:cs="Times New Roman"/>
          <w:sz w:val="28"/>
          <w:szCs w:val="28"/>
        </w:rPr>
        <w:t>приобретены футболки в количестве 15 штук.</w:t>
      </w:r>
    </w:p>
    <w:p w:rsidR="005162FB" w:rsidRPr="009C4963" w:rsidRDefault="004F344E" w:rsidP="005162FB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D2">
        <w:rPr>
          <w:rFonts w:ascii="Times New Roman" w:hAnsi="Times New Roman" w:cs="Times New Roman"/>
          <w:sz w:val="28"/>
          <w:szCs w:val="28"/>
        </w:rPr>
        <w:t>Товар на данное мероприяти</w:t>
      </w:r>
      <w:r w:rsidR="000F6342" w:rsidRPr="00467BD2">
        <w:rPr>
          <w:rFonts w:ascii="Times New Roman" w:hAnsi="Times New Roman" w:cs="Times New Roman"/>
          <w:sz w:val="28"/>
          <w:szCs w:val="28"/>
        </w:rPr>
        <w:t>е</w:t>
      </w:r>
      <w:r w:rsidRPr="00467BD2">
        <w:rPr>
          <w:rFonts w:ascii="Times New Roman" w:hAnsi="Times New Roman" w:cs="Times New Roman"/>
          <w:sz w:val="28"/>
          <w:szCs w:val="28"/>
        </w:rPr>
        <w:t xml:space="preserve"> приобретен </w:t>
      </w:r>
      <w:r w:rsidR="004A6DAA" w:rsidRPr="00467BD2">
        <w:rPr>
          <w:rFonts w:ascii="Times New Roman" w:hAnsi="Times New Roman" w:cs="Times New Roman"/>
          <w:sz w:val="28"/>
          <w:szCs w:val="28"/>
        </w:rPr>
        <w:t xml:space="preserve">Администрацией ИРМО </w:t>
      </w:r>
      <w:r w:rsidRPr="00467BD2">
        <w:rPr>
          <w:rFonts w:ascii="Times New Roman" w:hAnsi="Times New Roman" w:cs="Times New Roman"/>
          <w:sz w:val="28"/>
          <w:szCs w:val="28"/>
        </w:rPr>
        <w:t>позже</w:t>
      </w:r>
      <w:r w:rsidR="004A6DAA" w:rsidRPr="00467BD2">
        <w:rPr>
          <w:rFonts w:ascii="Times New Roman" w:hAnsi="Times New Roman" w:cs="Times New Roman"/>
          <w:sz w:val="28"/>
          <w:szCs w:val="28"/>
        </w:rPr>
        <w:t>,</w:t>
      </w:r>
      <w:r w:rsidRPr="00467BD2">
        <w:rPr>
          <w:rFonts w:ascii="Times New Roman" w:hAnsi="Times New Roman" w:cs="Times New Roman"/>
          <w:sz w:val="28"/>
          <w:szCs w:val="28"/>
        </w:rPr>
        <w:t xml:space="preserve"> чем проходило само мероприятие</w:t>
      </w:r>
      <w:r w:rsidR="00D96AD5" w:rsidRPr="00467BD2">
        <w:rPr>
          <w:rFonts w:ascii="Times New Roman" w:hAnsi="Times New Roman" w:cs="Times New Roman"/>
          <w:sz w:val="28"/>
          <w:szCs w:val="28"/>
        </w:rPr>
        <w:t>.</w:t>
      </w:r>
      <w:r w:rsidR="00D96AD5">
        <w:rPr>
          <w:rFonts w:ascii="Times New Roman" w:hAnsi="Times New Roman" w:cs="Times New Roman"/>
          <w:sz w:val="28"/>
          <w:szCs w:val="28"/>
        </w:rPr>
        <w:t xml:space="preserve"> </w:t>
      </w:r>
      <w:r w:rsidR="00E951A4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ИРМО от 15.06.2015 №294 в положении определено награждение победителей районной акции «День здоровья» прошедшей 27.03.2015 года и 03.07.2015 года. </w:t>
      </w:r>
      <w:proofErr w:type="gramStart"/>
      <w:r w:rsidR="003F636C">
        <w:rPr>
          <w:rFonts w:ascii="Times New Roman" w:hAnsi="Times New Roman" w:cs="Times New Roman"/>
          <w:sz w:val="28"/>
          <w:szCs w:val="28"/>
        </w:rPr>
        <w:t>Участники команд, занявшие 1,2,3 места награждаются</w:t>
      </w:r>
      <w:proofErr w:type="gramEnd"/>
      <w:r w:rsidR="003F636C">
        <w:rPr>
          <w:rFonts w:ascii="Times New Roman" w:hAnsi="Times New Roman" w:cs="Times New Roman"/>
          <w:sz w:val="28"/>
          <w:szCs w:val="28"/>
        </w:rPr>
        <w:t xml:space="preserve"> призами и грамотами. </w:t>
      </w:r>
      <w:r w:rsidR="003F636C" w:rsidRPr="00D41BAB">
        <w:rPr>
          <w:rFonts w:ascii="Times New Roman" w:hAnsi="Times New Roman" w:cs="Times New Roman"/>
          <w:sz w:val="28"/>
          <w:szCs w:val="28"/>
        </w:rPr>
        <w:t>Товарно-материальные ценности выданы и списаны на мероприятия согласно актам на</w:t>
      </w:r>
      <w:r w:rsidR="003F636C">
        <w:rPr>
          <w:rFonts w:ascii="Times New Roman" w:hAnsi="Times New Roman" w:cs="Times New Roman"/>
          <w:sz w:val="28"/>
          <w:szCs w:val="28"/>
        </w:rPr>
        <w:t xml:space="preserve"> списание материальных запасов </w:t>
      </w:r>
      <w:r w:rsidR="00471C1F">
        <w:rPr>
          <w:rFonts w:ascii="Times New Roman" w:hAnsi="Times New Roman" w:cs="Times New Roman"/>
          <w:sz w:val="28"/>
          <w:szCs w:val="28"/>
        </w:rPr>
        <w:t>03</w:t>
      </w:r>
      <w:r w:rsidR="005162FB" w:rsidRPr="009C4963">
        <w:rPr>
          <w:rFonts w:ascii="Times New Roman" w:hAnsi="Times New Roman" w:cs="Times New Roman"/>
          <w:sz w:val="28"/>
          <w:szCs w:val="28"/>
        </w:rPr>
        <w:t>.</w:t>
      </w:r>
      <w:r w:rsidR="00471C1F">
        <w:rPr>
          <w:rFonts w:ascii="Times New Roman" w:hAnsi="Times New Roman" w:cs="Times New Roman"/>
          <w:sz w:val="28"/>
          <w:szCs w:val="28"/>
        </w:rPr>
        <w:t>07</w:t>
      </w:r>
      <w:r w:rsidR="005162FB" w:rsidRPr="009C4963">
        <w:rPr>
          <w:rFonts w:ascii="Times New Roman" w:hAnsi="Times New Roman" w:cs="Times New Roman"/>
          <w:sz w:val="28"/>
          <w:szCs w:val="28"/>
        </w:rPr>
        <w:t>.201</w:t>
      </w:r>
      <w:r w:rsidR="00471C1F">
        <w:rPr>
          <w:rFonts w:ascii="Times New Roman" w:hAnsi="Times New Roman" w:cs="Times New Roman"/>
          <w:sz w:val="28"/>
          <w:szCs w:val="28"/>
        </w:rPr>
        <w:t>5</w:t>
      </w:r>
      <w:r w:rsidR="005162FB" w:rsidRPr="009C49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77BC" w:rsidRDefault="005162FB" w:rsidP="005162FB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F03">
        <w:rPr>
          <w:rFonts w:ascii="Times New Roman" w:hAnsi="Times New Roman" w:cs="Times New Roman"/>
          <w:sz w:val="28"/>
          <w:szCs w:val="28"/>
        </w:rPr>
        <w:t>По смете №</w:t>
      </w:r>
      <w:r w:rsidR="00CE3F03">
        <w:rPr>
          <w:rFonts w:ascii="Times New Roman" w:hAnsi="Times New Roman" w:cs="Times New Roman"/>
          <w:sz w:val="28"/>
          <w:szCs w:val="28"/>
        </w:rPr>
        <w:t>8</w:t>
      </w:r>
      <w:r w:rsidR="003F636C">
        <w:rPr>
          <w:rFonts w:ascii="Times New Roman" w:hAnsi="Times New Roman" w:cs="Times New Roman"/>
          <w:sz w:val="28"/>
          <w:szCs w:val="28"/>
        </w:rPr>
        <w:t>.</w:t>
      </w:r>
      <w:r w:rsidRPr="00CE3F03">
        <w:rPr>
          <w:rFonts w:ascii="Times New Roman" w:hAnsi="Times New Roman" w:cs="Times New Roman"/>
          <w:sz w:val="28"/>
          <w:szCs w:val="28"/>
        </w:rPr>
        <w:t>7 «</w:t>
      </w:r>
      <w:r w:rsidR="00CE3F03">
        <w:rPr>
          <w:rFonts w:ascii="Times New Roman" w:hAnsi="Times New Roman" w:cs="Times New Roman"/>
          <w:sz w:val="28"/>
          <w:szCs w:val="28"/>
        </w:rPr>
        <w:t>Летний лагерь «территория здоровья» - акция для участников летних смен</w:t>
      </w:r>
      <w:r w:rsidRPr="00CE3F03">
        <w:rPr>
          <w:rFonts w:ascii="Times New Roman" w:hAnsi="Times New Roman" w:cs="Times New Roman"/>
          <w:sz w:val="28"/>
          <w:szCs w:val="28"/>
        </w:rPr>
        <w:t xml:space="preserve">» расходы на приобретение </w:t>
      </w:r>
      <w:r w:rsidR="00CE3F03">
        <w:rPr>
          <w:rFonts w:ascii="Times New Roman" w:hAnsi="Times New Roman" w:cs="Times New Roman"/>
          <w:sz w:val="28"/>
          <w:szCs w:val="28"/>
        </w:rPr>
        <w:t>сувенирной продукции</w:t>
      </w:r>
      <w:r w:rsidRPr="00CE3F03">
        <w:rPr>
          <w:rFonts w:ascii="Times New Roman" w:hAnsi="Times New Roman" w:cs="Times New Roman"/>
          <w:sz w:val="28"/>
          <w:szCs w:val="28"/>
        </w:rPr>
        <w:t xml:space="preserve"> предусмотрены </w:t>
      </w:r>
      <w:r w:rsidR="00CE3F03">
        <w:rPr>
          <w:rFonts w:ascii="Times New Roman" w:hAnsi="Times New Roman" w:cs="Times New Roman"/>
          <w:sz w:val="28"/>
          <w:szCs w:val="28"/>
        </w:rPr>
        <w:t xml:space="preserve">и исполнены </w:t>
      </w:r>
      <w:r w:rsidRPr="00CE3F0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E3F03">
        <w:rPr>
          <w:rFonts w:ascii="Times New Roman" w:hAnsi="Times New Roman" w:cs="Times New Roman"/>
          <w:sz w:val="28"/>
          <w:szCs w:val="28"/>
        </w:rPr>
        <w:t>5</w:t>
      </w:r>
      <w:r w:rsidR="003F636C">
        <w:rPr>
          <w:rFonts w:ascii="Times New Roman" w:hAnsi="Times New Roman" w:cs="Times New Roman"/>
          <w:sz w:val="28"/>
          <w:szCs w:val="28"/>
        </w:rPr>
        <w:t>,0</w:t>
      </w:r>
      <w:r w:rsidRPr="00CE3F03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CE3F03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5E66B9">
        <w:rPr>
          <w:rFonts w:ascii="Times New Roman" w:hAnsi="Times New Roman" w:cs="Times New Roman"/>
          <w:sz w:val="28"/>
          <w:szCs w:val="28"/>
        </w:rPr>
        <w:t xml:space="preserve">запланировано на </w:t>
      </w:r>
      <w:r w:rsidR="00CE3F03">
        <w:rPr>
          <w:rFonts w:ascii="Times New Roman" w:hAnsi="Times New Roman" w:cs="Times New Roman"/>
          <w:sz w:val="28"/>
          <w:szCs w:val="28"/>
        </w:rPr>
        <w:t>июл</w:t>
      </w:r>
      <w:r w:rsidR="00B17E44">
        <w:rPr>
          <w:rFonts w:ascii="Times New Roman" w:hAnsi="Times New Roman" w:cs="Times New Roman"/>
          <w:sz w:val="28"/>
          <w:szCs w:val="28"/>
        </w:rPr>
        <w:t>ь</w:t>
      </w:r>
      <w:r w:rsidR="00CE3F03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B17E44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CE3F03">
        <w:rPr>
          <w:rFonts w:ascii="Times New Roman" w:hAnsi="Times New Roman" w:cs="Times New Roman"/>
          <w:sz w:val="28"/>
          <w:szCs w:val="28"/>
        </w:rPr>
        <w:t xml:space="preserve">. </w:t>
      </w:r>
      <w:r w:rsidRPr="00CE3F03">
        <w:rPr>
          <w:rFonts w:ascii="Times New Roman" w:hAnsi="Times New Roman" w:cs="Times New Roman"/>
          <w:sz w:val="28"/>
          <w:szCs w:val="28"/>
        </w:rPr>
        <w:t xml:space="preserve">По данному мероприятию </w:t>
      </w:r>
      <w:r w:rsidR="00CE3F03">
        <w:rPr>
          <w:rFonts w:ascii="Times New Roman" w:hAnsi="Times New Roman" w:cs="Times New Roman"/>
          <w:sz w:val="28"/>
          <w:szCs w:val="28"/>
        </w:rPr>
        <w:t xml:space="preserve">сувенирная продукция </w:t>
      </w:r>
      <w:r w:rsidRPr="00CE3F03">
        <w:rPr>
          <w:rFonts w:ascii="Times New Roman" w:hAnsi="Times New Roman" w:cs="Times New Roman"/>
          <w:sz w:val="28"/>
          <w:szCs w:val="28"/>
        </w:rPr>
        <w:t>приобретен</w:t>
      </w:r>
      <w:r w:rsidR="00CE3F03">
        <w:rPr>
          <w:rFonts w:ascii="Times New Roman" w:hAnsi="Times New Roman" w:cs="Times New Roman"/>
          <w:sz w:val="28"/>
          <w:szCs w:val="28"/>
        </w:rPr>
        <w:t>а</w:t>
      </w:r>
      <w:r w:rsidRPr="00CE3F03">
        <w:rPr>
          <w:rFonts w:ascii="Times New Roman" w:hAnsi="Times New Roman" w:cs="Times New Roman"/>
          <w:sz w:val="28"/>
          <w:szCs w:val="28"/>
        </w:rPr>
        <w:t xml:space="preserve"> 1</w:t>
      </w:r>
      <w:r w:rsidR="00CE3F03">
        <w:rPr>
          <w:rFonts w:ascii="Times New Roman" w:hAnsi="Times New Roman" w:cs="Times New Roman"/>
          <w:sz w:val="28"/>
          <w:szCs w:val="28"/>
        </w:rPr>
        <w:t>8</w:t>
      </w:r>
      <w:r w:rsidRPr="00CE3F03">
        <w:rPr>
          <w:rFonts w:ascii="Times New Roman" w:hAnsi="Times New Roman" w:cs="Times New Roman"/>
          <w:sz w:val="28"/>
          <w:szCs w:val="28"/>
        </w:rPr>
        <w:t>.1</w:t>
      </w:r>
      <w:r w:rsidR="00CE3F03">
        <w:rPr>
          <w:rFonts w:ascii="Times New Roman" w:hAnsi="Times New Roman" w:cs="Times New Roman"/>
          <w:sz w:val="28"/>
          <w:szCs w:val="28"/>
        </w:rPr>
        <w:t>1</w:t>
      </w:r>
      <w:r w:rsidRPr="00CE3F03">
        <w:rPr>
          <w:rFonts w:ascii="Times New Roman" w:hAnsi="Times New Roman" w:cs="Times New Roman"/>
          <w:sz w:val="28"/>
          <w:szCs w:val="28"/>
        </w:rPr>
        <w:t>.201</w:t>
      </w:r>
      <w:r w:rsidR="00CE3F03">
        <w:rPr>
          <w:rFonts w:ascii="Times New Roman" w:hAnsi="Times New Roman" w:cs="Times New Roman"/>
          <w:sz w:val="28"/>
          <w:szCs w:val="28"/>
        </w:rPr>
        <w:t>5</w:t>
      </w:r>
      <w:r w:rsidRPr="00CE3F03">
        <w:rPr>
          <w:rFonts w:ascii="Times New Roman" w:hAnsi="Times New Roman" w:cs="Times New Roman"/>
          <w:sz w:val="28"/>
          <w:szCs w:val="28"/>
        </w:rPr>
        <w:t xml:space="preserve"> по товарной накладной №</w:t>
      </w:r>
      <w:r w:rsidR="00CE3F03">
        <w:rPr>
          <w:rFonts w:ascii="Times New Roman" w:hAnsi="Times New Roman" w:cs="Times New Roman"/>
          <w:sz w:val="28"/>
          <w:szCs w:val="28"/>
        </w:rPr>
        <w:t>3328</w:t>
      </w:r>
      <w:r w:rsidRPr="00CE3F0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E3F03" w:rsidRPr="003F636C">
        <w:rPr>
          <w:rFonts w:ascii="Times New Roman" w:hAnsi="Times New Roman" w:cs="Times New Roman"/>
          <w:sz w:val="28"/>
          <w:szCs w:val="28"/>
        </w:rPr>
        <w:t>5</w:t>
      </w:r>
      <w:r w:rsidR="003F636C" w:rsidRPr="003F636C">
        <w:rPr>
          <w:rFonts w:ascii="Times New Roman" w:hAnsi="Times New Roman" w:cs="Times New Roman"/>
          <w:sz w:val="28"/>
          <w:szCs w:val="28"/>
        </w:rPr>
        <w:t>,0</w:t>
      </w:r>
      <w:r w:rsidRPr="00CE3F03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DB759E">
        <w:rPr>
          <w:rFonts w:ascii="Times New Roman" w:hAnsi="Times New Roman" w:cs="Times New Roman"/>
          <w:sz w:val="28"/>
          <w:szCs w:val="28"/>
        </w:rPr>
        <w:t>Р</w:t>
      </w:r>
      <w:r w:rsidRPr="00DB759E">
        <w:rPr>
          <w:rFonts w:ascii="Times New Roman" w:hAnsi="Times New Roman" w:cs="Times New Roman"/>
          <w:sz w:val="28"/>
          <w:szCs w:val="28"/>
        </w:rPr>
        <w:t>аспоряжени</w:t>
      </w:r>
      <w:r w:rsidR="00DB759E" w:rsidRPr="00DB759E">
        <w:rPr>
          <w:rFonts w:ascii="Times New Roman" w:hAnsi="Times New Roman" w:cs="Times New Roman"/>
          <w:sz w:val="28"/>
          <w:szCs w:val="28"/>
        </w:rPr>
        <w:t>е</w:t>
      </w:r>
      <w:r w:rsidRPr="00DB75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B759E" w:rsidRPr="00DB759E">
        <w:rPr>
          <w:rFonts w:ascii="Times New Roman" w:hAnsi="Times New Roman" w:cs="Times New Roman"/>
          <w:sz w:val="28"/>
          <w:szCs w:val="28"/>
        </w:rPr>
        <w:t>о</w:t>
      </w:r>
      <w:r w:rsidRPr="00DB759E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DB759E" w:rsidRPr="00DB759E">
        <w:rPr>
          <w:rFonts w:ascii="Times New Roman" w:hAnsi="Times New Roman" w:cs="Times New Roman"/>
          <w:sz w:val="28"/>
          <w:szCs w:val="28"/>
        </w:rPr>
        <w:t xml:space="preserve"> акции «Летний лагерь «Территория здоровья» отсутствует</w:t>
      </w:r>
      <w:r w:rsidR="00DB759E">
        <w:rPr>
          <w:rFonts w:ascii="Times New Roman" w:hAnsi="Times New Roman" w:cs="Times New Roman"/>
          <w:sz w:val="28"/>
          <w:szCs w:val="28"/>
        </w:rPr>
        <w:t>, следовательно</w:t>
      </w:r>
      <w:r w:rsidR="00935686">
        <w:rPr>
          <w:rFonts w:ascii="Times New Roman" w:hAnsi="Times New Roman" w:cs="Times New Roman"/>
          <w:sz w:val="28"/>
          <w:szCs w:val="28"/>
        </w:rPr>
        <w:t>,</w:t>
      </w:r>
      <w:r w:rsidR="00DB759E">
        <w:rPr>
          <w:rFonts w:ascii="Times New Roman" w:hAnsi="Times New Roman" w:cs="Times New Roman"/>
          <w:sz w:val="28"/>
          <w:szCs w:val="28"/>
        </w:rPr>
        <w:t xml:space="preserve"> мероприятие не проводилось</w:t>
      </w:r>
      <w:r w:rsidR="00D577BC">
        <w:rPr>
          <w:rFonts w:ascii="Times New Roman" w:hAnsi="Times New Roman" w:cs="Times New Roman"/>
          <w:sz w:val="28"/>
          <w:szCs w:val="28"/>
        </w:rPr>
        <w:t xml:space="preserve">, что привело к нарушению принципа эффективности использования бюджетных средств, ст. 34 БК РФ. </w:t>
      </w:r>
      <w:r w:rsidR="00CE3F03">
        <w:rPr>
          <w:rFonts w:ascii="Times New Roman" w:hAnsi="Times New Roman" w:cs="Times New Roman"/>
          <w:sz w:val="28"/>
          <w:szCs w:val="28"/>
        </w:rPr>
        <w:t>Акт по с</w:t>
      </w:r>
      <w:r w:rsidRPr="00CE3F03">
        <w:rPr>
          <w:rFonts w:ascii="Times New Roman" w:hAnsi="Times New Roman" w:cs="Times New Roman"/>
          <w:sz w:val="28"/>
          <w:szCs w:val="28"/>
        </w:rPr>
        <w:t>писани</w:t>
      </w:r>
      <w:r w:rsidR="00CE3F03">
        <w:rPr>
          <w:rFonts w:ascii="Times New Roman" w:hAnsi="Times New Roman" w:cs="Times New Roman"/>
          <w:sz w:val="28"/>
          <w:szCs w:val="28"/>
        </w:rPr>
        <w:t>ю</w:t>
      </w:r>
      <w:r w:rsidRPr="00CE3F03">
        <w:rPr>
          <w:rFonts w:ascii="Times New Roman" w:hAnsi="Times New Roman" w:cs="Times New Roman"/>
          <w:sz w:val="28"/>
          <w:szCs w:val="28"/>
        </w:rPr>
        <w:t xml:space="preserve"> </w:t>
      </w:r>
      <w:r w:rsidR="00CE3F03">
        <w:rPr>
          <w:rFonts w:ascii="Times New Roman" w:hAnsi="Times New Roman" w:cs="Times New Roman"/>
          <w:sz w:val="28"/>
          <w:szCs w:val="28"/>
        </w:rPr>
        <w:t>сувенирной продукции на мероприятие отсутствует</w:t>
      </w:r>
      <w:r w:rsidRPr="00CE3F03">
        <w:rPr>
          <w:rFonts w:ascii="Times New Roman" w:hAnsi="Times New Roman" w:cs="Times New Roman"/>
          <w:sz w:val="28"/>
          <w:szCs w:val="28"/>
        </w:rPr>
        <w:t>.</w:t>
      </w:r>
      <w:r w:rsidR="003F6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2FB" w:rsidRDefault="00935686" w:rsidP="005162FB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ИРМО в адрес КСП Иркутского района направлено </w:t>
      </w:r>
      <w:r w:rsidRPr="00C26840">
        <w:rPr>
          <w:rFonts w:ascii="Times New Roman" w:hAnsi="Times New Roman" w:cs="Times New Roman"/>
          <w:sz w:val="28"/>
          <w:szCs w:val="28"/>
        </w:rPr>
        <w:t>пояснение</w:t>
      </w:r>
      <w:r w:rsidR="006430DE">
        <w:rPr>
          <w:rFonts w:ascii="Times New Roman" w:hAnsi="Times New Roman" w:cs="Times New Roman"/>
          <w:sz w:val="28"/>
          <w:szCs w:val="28"/>
        </w:rPr>
        <w:t>. В</w:t>
      </w:r>
      <w:r w:rsidR="00BF560B">
        <w:rPr>
          <w:rFonts w:ascii="Times New Roman" w:hAnsi="Times New Roman" w:cs="Times New Roman"/>
          <w:sz w:val="28"/>
          <w:szCs w:val="28"/>
        </w:rPr>
        <w:t xml:space="preserve"> связи с тем, что сувенирная продукция приобретена 18.11.2015 г</w:t>
      </w:r>
      <w:r w:rsidRPr="00C26840">
        <w:rPr>
          <w:rFonts w:ascii="Times New Roman" w:hAnsi="Times New Roman" w:cs="Times New Roman"/>
          <w:sz w:val="28"/>
          <w:szCs w:val="28"/>
        </w:rPr>
        <w:t>о</w:t>
      </w:r>
      <w:r w:rsidR="00BF560B">
        <w:rPr>
          <w:rFonts w:ascii="Times New Roman" w:hAnsi="Times New Roman" w:cs="Times New Roman"/>
          <w:sz w:val="28"/>
          <w:szCs w:val="28"/>
        </w:rPr>
        <w:t xml:space="preserve">да по причине проведения повторного аукциона, так как первый не состоялся, вручить ее участникам летних смен в детских оздоровительных лагерях на территории района в ноябре месяце не предоставляется возможным. </w:t>
      </w:r>
      <w:r w:rsidR="006430DE">
        <w:rPr>
          <w:rFonts w:ascii="Times New Roman" w:hAnsi="Times New Roman" w:cs="Times New Roman"/>
          <w:sz w:val="28"/>
          <w:szCs w:val="28"/>
        </w:rPr>
        <w:t>Данная сувенирная продукция</w:t>
      </w:r>
      <w:r w:rsidRPr="00C26840">
        <w:rPr>
          <w:rFonts w:ascii="Times New Roman" w:hAnsi="Times New Roman" w:cs="Times New Roman"/>
          <w:sz w:val="28"/>
          <w:szCs w:val="28"/>
        </w:rPr>
        <w:t xml:space="preserve"> </w:t>
      </w:r>
      <w:r w:rsidR="006430DE">
        <w:rPr>
          <w:rFonts w:ascii="Times New Roman" w:hAnsi="Times New Roman" w:cs="Times New Roman"/>
          <w:sz w:val="28"/>
          <w:szCs w:val="28"/>
        </w:rPr>
        <w:t xml:space="preserve">выдана </w:t>
      </w:r>
      <w:r w:rsidR="002520B2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6430D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6430DE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="006430DE">
        <w:rPr>
          <w:rFonts w:ascii="Times New Roman" w:hAnsi="Times New Roman" w:cs="Times New Roman"/>
          <w:sz w:val="28"/>
          <w:szCs w:val="28"/>
        </w:rPr>
        <w:t xml:space="preserve"> </w:t>
      </w:r>
      <w:r w:rsidR="006430DE">
        <w:rPr>
          <w:rFonts w:ascii="Times New Roman" w:hAnsi="Times New Roman" w:cs="Times New Roman"/>
          <w:sz w:val="28"/>
          <w:szCs w:val="28"/>
        </w:rPr>
        <w:lastRenderedPageBreak/>
        <w:t>проводимом 15.08.2016 года в рамках смены «Мир вокруг нас» районного оздоровительного лагеря «БЭСТТ»</w:t>
      </w:r>
      <w:r w:rsidR="002520B2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от 11.08.2016 №254) и списана на основании служебной записки</w:t>
      </w:r>
      <w:r w:rsidR="00924592">
        <w:rPr>
          <w:rFonts w:ascii="Times New Roman" w:hAnsi="Times New Roman" w:cs="Times New Roman"/>
          <w:sz w:val="28"/>
          <w:szCs w:val="28"/>
        </w:rPr>
        <w:t xml:space="preserve"> от 16.08.2016 №173</w:t>
      </w:r>
      <w:r w:rsidR="005A06F0">
        <w:rPr>
          <w:rFonts w:ascii="Times New Roman" w:hAnsi="Times New Roman" w:cs="Times New Roman"/>
          <w:sz w:val="28"/>
          <w:szCs w:val="28"/>
        </w:rPr>
        <w:t xml:space="preserve"> актом на списание материальных запасов</w:t>
      </w:r>
      <w:r w:rsidR="009245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BAB" w:rsidRPr="00D41BAB" w:rsidRDefault="00DB759E" w:rsidP="007368E4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смете №9.4 «Разработка и распространение буклетов, лифлетов, листовок по профилактике наркомании, алкоголизма, табакокурения»</w:t>
      </w:r>
      <w:r w:rsidR="00DA10A5">
        <w:rPr>
          <w:rFonts w:ascii="Times New Roman" w:hAnsi="Times New Roman" w:cs="Times New Roman"/>
          <w:sz w:val="28"/>
          <w:szCs w:val="28"/>
        </w:rPr>
        <w:t xml:space="preserve"> расходы исполнены в сумме </w:t>
      </w:r>
      <w:r w:rsidR="00DA10A5" w:rsidRPr="00C26840">
        <w:rPr>
          <w:rFonts w:ascii="Times New Roman" w:hAnsi="Times New Roman" w:cs="Times New Roman"/>
          <w:sz w:val="28"/>
          <w:szCs w:val="28"/>
        </w:rPr>
        <w:t>13,3</w:t>
      </w:r>
      <w:r w:rsidR="00DA10A5">
        <w:rPr>
          <w:rFonts w:ascii="Times New Roman" w:hAnsi="Times New Roman" w:cs="Times New Roman"/>
          <w:sz w:val="28"/>
          <w:szCs w:val="28"/>
        </w:rPr>
        <w:t xml:space="preserve"> тыс. рублей на изготовление буклета </w:t>
      </w:r>
      <w:r w:rsidR="007368E4">
        <w:rPr>
          <w:rFonts w:ascii="Times New Roman" w:hAnsi="Times New Roman" w:cs="Times New Roman"/>
          <w:sz w:val="28"/>
          <w:szCs w:val="28"/>
        </w:rPr>
        <w:t>«О мерах по уничтожению дикорастущей конопли» в количестве 100 штук.</w:t>
      </w:r>
    </w:p>
    <w:p w:rsidR="007368E4" w:rsidRDefault="00952D85" w:rsidP="00F1035E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выдачи материальных ценностей представлена после ознакомления Администрацией ИРМО с актом проверки. Согласно пояснениям буклеты «О мерах по уничтожению дикорастущей конопли» выданы представителям администраций муницип</w:t>
      </w:r>
      <w:r w:rsidR="0069025D">
        <w:rPr>
          <w:rFonts w:ascii="Times New Roman" w:hAnsi="Times New Roman" w:cs="Times New Roman"/>
          <w:sz w:val="28"/>
          <w:szCs w:val="28"/>
        </w:rPr>
        <w:t>алитетов района в мае 2015 года в количестве 100 штук (ведомость прилагается от 21.05.2015 №МЗ_А0000005</w:t>
      </w:r>
      <w:r w:rsidR="00BC0184">
        <w:rPr>
          <w:rFonts w:ascii="Times New Roman" w:hAnsi="Times New Roman" w:cs="Times New Roman"/>
          <w:sz w:val="28"/>
          <w:szCs w:val="28"/>
        </w:rPr>
        <w:t>)</w:t>
      </w:r>
      <w:r w:rsidR="0069025D">
        <w:rPr>
          <w:rFonts w:ascii="Times New Roman" w:hAnsi="Times New Roman" w:cs="Times New Roman"/>
          <w:sz w:val="28"/>
          <w:szCs w:val="28"/>
        </w:rPr>
        <w:t>.</w:t>
      </w:r>
      <w:r w:rsidR="00736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184" w:rsidRDefault="00BC0184" w:rsidP="00F1035E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D79" w:rsidRDefault="00B1144A" w:rsidP="00C4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44A">
        <w:rPr>
          <w:rFonts w:ascii="Times New Roman" w:hAnsi="Times New Roman" w:cs="Times New Roman"/>
          <w:b/>
          <w:i/>
          <w:sz w:val="28"/>
          <w:szCs w:val="28"/>
        </w:rPr>
        <w:t>3.3. «Молодым семьям – доступное жилье» на 2014-2017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573" w:rsidRDefault="00AE1573" w:rsidP="00AE1573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</w:t>
      </w:r>
      <w:r w:rsidR="00F54AE1">
        <w:rPr>
          <w:rFonts w:ascii="Times New Roman" w:hAnsi="Times New Roman" w:cs="Times New Roman"/>
          <w:sz w:val="28"/>
          <w:szCs w:val="28"/>
        </w:rPr>
        <w:t>создание механизма государственной поддержки молодых семей в решении жилищной проблемы в</w:t>
      </w:r>
      <w:r>
        <w:rPr>
          <w:rFonts w:ascii="Times New Roman" w:hAnsi="Times New Roman" w:cs="Times New Roman"/>
          <w:sz w:val="28"/>
          <w:szCs w:val="28"/>
        </w:rPr>
        <w:t xml:space="preserve"> Иркутско</w:t>
      </w:r>
      <w:r w:rsidR="00F54AE1">
        <w:rPr>
          <w:rFonts w:ascii="Times New Roman" w:hAnsi="Times New Roman" w:cs="Times New Roman"/>
          <w:sz w:val="28"/>
          <w:szCs w:val="28"/>
        </w:rPr>
        <w:t>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573" w:rsidRDefault="00F54AE1" w:rsidP="00AE1573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</w:t>
      </w:r>
      <w:r w:rsidR="00AE1573">
        <w:rPr>
          <w:rFonts w:ascii="Times New Roman" w:hAnsi="Times New Roman" w:cs="Times New Roman"/>
          <w:sz w:val="28"/>
          <w:szCs w:val="28"/>
        </w:rPr>
        <w:t>остижени</w:t>
      </w:r>
      <w:r>
        <w:rPr>
          <w:rFonts w:ascii="Times New Roman" w:hAnsi="Times New Roman" w:cs="Times New Roman"/>
          <w:sz w:val="28"/>
          <w:szCs w:val="28"/>
        </w:rPr>
        <w:t xml:space="preserve">я поставленной </w:t>
      </w:r>
      <w:r w:rsidR="00AE1573">
        <w:rPr>
          <w:rFonts w:ascii="Times New Roman" w:hAnsi="Times New Roman" w:cs="Times New Roman"/>
          <w:sz w:val="28"/>
          <w:szCs w:val="28"/>
        </w:rPr>
        <w:t>цели Подпрограммы предполагается решени</w:t>
      </w:r>
      <w:r>
        <w:rPr>
          <w:rFonts w:ascii="Times New Roman" w:hAnsi="Times New Roman" w:cs="Times New Roman"/>
          <w:sz w:val="28"/>
          <w:szCs w:val="28"/>
        </w:rPr>
        <w:t xml:space="preserve">е основной </w:t>
      </w:r>
      <w:r w:rsidR="00AE1573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E0B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оказани</w:t>
      </w:r>
      <w:r w:rsidR="00AE0B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 и совокупности привлеченных средств</w:t>
      </w:r>
      <w:r w:rsidR="00132BD4">
        <w:rPr>
          <w:rFonts w:ascii="Times New Roman" w:hAnsi="Times New Roman" w:cs="Times New Roman"/>
          <w:sz w:val="28"/>
          <w:szCs w:val="28"/>
        </w:rPr>
        <w:t xml:space="preserve"> федерального и (или) областного бюджетов, а также, внебюджетных источников финансирования поддержки молодых семей при решении жилищной проблемы.</w:t>
      </w:r>
    </w:p>
    <w:p w:rsidR="00936C18" w:rsidRDefault="00936C18" w:rsidP="00AE1573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Подпрограммы</w:t>
      </w:r>
      <w:r w:rsidR="001D14CC">
        <w:rPr>
          <w:rFonts w:ascii="Times New Roman" w:hAnsi="Times New Roman" w:cs="Times New Roman"/>
          <w:sz w:val="28"/>
          <w:szCs w:val="28"/>
        </w:rPr>
        <w:t>, это</w:t>
      </w:r>
      <w:r w:rsidR="00B47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«Улучшение жилищных условий молодых семей»,</w:t>
      </w:r>
      <w:r w:rsidR="00BE67FE">
        <w:rPr>
          <w:rFonts w:ascii="Times New Roman" w:hAnsi="Times New Roman" w:cs="Times New Roman"/>
          <w:sz w:val="28"/>
          <w:szCs w:val="28"/>
        </w:rPr>
        <w:t xml:space="preserve"> предоставление молодым семьям социальных выплат</w:t>
      </w:r>
      <w:r w:rsidR="00F26D54">
        <w:rPr>
          <w:rFonts w:ascii="Times New Roman" w:hAnsi="Times New Roman" w:cs="Times New Roman"/>
          <w:sz w:val="28"/>
          <w:szCs w:val="28"/>
        </w:rPr>
        <w:t xml:space="preserve"> на приобретение жилого помещения или создание объекта инд</w:t>
      </w:r>
      <w:r w:rsidR="005673D9">
        <w:rPr>
          <w:rFonts w:ascii="Times New Roman" w:hAnsi="Times New Roman" w:cs="Times New Roman"/>
          <w:sz w:val="28"/>
          <w:szCs w:val="28"/>
        </w:rPr>
        <w:t>ивидуального жилищного строительства.</w:t>
      </w:r>
    </w:p>
    <w:p w:rsidR="00D41577" w:rsidRDefault="00132BD4" w:rsidP="00AE1573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Целевым показателем Подпрограммы является количество молодых семей, улучшивших жилищные условия в результате реализации мероприятий Подпрограммы </w:t>
      </w:r>
      <w:r w:rsidR="00D41577">
        <w:rPr>
          <w:rFonts w:ascii="Times New Roman" w:hAnsi="Times New Roman" w:cs="Times New Roman"/>
          <w:sz w:val="28"/>
          <w:szCs w:val="28"/>
        </w:rPr>
        <w:t>«Молодым семьям – доступное жилье» на 2014-2017 годы.</w:t>
      </w:r>
      <w:r w:rsidR="00920D91">
        <w:rPr>
          <w:rFonts w:ascii="Times New Roman" w:hAnsi="Times New Roman" w:cs="Times New Roman"/>
          <w:sz w:val="28"/>
          <w:szCs w:val="28"/>
        </w:rPr>
        <w:t xml:space="preserve"> </w:t>
      </w:r>
      <w:r w:rsidR="00F04F47">
        <w:rPr>
          <w:rFonts w:ascii="Times New Roman" w:hAnsi="Times New Roman" w:cs="Times New Roman"/>
          <w:sz w:val="28"/>
          <w:szCs w:val="28"/>
        </w:rPr>
        <w:t>На весь срок реализации Подпрограммы предусмотрено предоставление социальных выплат</w:t>
      </w:r>
      <w:r w:rsidR="002C3F94">
        <w:rPr>
          <w:rFonts w:ascii="Times New Roman" w:hAnsi="Times New Roman" w:cs="Times New Roman"/>
          <w:sz w:val="28"/>
          <w:szCs w:val="28"/>
        </w:rPr>
        <w:t xml:space="preserve"> 31 молодой семье, в том числе: в 2014 году 15 семьям; в 2015 году 6 семьям; в 2016 году 5 семьям; в 2017 году 5 семьям.</w:t>
      </w:r>
    </w:p>
    <w:p w:rsidR="00E438D3" w:rsidRDefault="00E438D3" w:rsidP="00AE1573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базы данных постановки на учет (очередь) молодых семей – участников Подпрограммы осуществляется Отделом ФКС и МП в электронно</w:t>
      </w:r>
      <w:r w:rsidR="00C76F49">
        <w:rPr>
          <w:rFonts w:ascii="Times New Roman" w:hAnsi="Times New Roman" w:cs="Times New Roman"/>
          <w:sz w:val="28"/>
          <w:szCs w:val="28"/>
        </w:rPr>
        <w:t>м виде и на бумажных носителях.</w:t>
      </w:r>
    </w:p>
    <w:p w:rsidR="000062D8" w:rsidRDefault="000C17FA" w:rsidP="00AE1573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17.12.2010 №1050 «О федеральной целевой программе «Жилище» на 2011-2015 годы» (в ред. от 18.10.2014) приложение №3 утверждены Правила предоставления молодым семьям социальных выплат на приобретение (строительство)</w:t>
      </w:r>
      <w:r w:rsidR="000062D8">
        <w:rPr>
          <w:rFonts w:ascii="Times New Roman" w:hAnsi="Times New Roman" w:cs="Times New Roman"/>
          <w:sz w:val="28"/>
          <w:szCs w:val="28"/>
        </w:rPr>
        <w:t xml:space="preserve"> жилья и их использования.</w:t>
      </w:r>
    </w:p>
    <w:p w:rsidR="00086098" w:rsidRDefault="00086098" w:rsidP="00AE1573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от 02.10.2014 №4031 «Об утверждении административного регламента предоставления муниципальной услуги</w:t>
      </w:r>
      <w:r w:rsidR="00D45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«Предоставление социальной выплаты согласно подпрограмме «Молодым семьям – доступное жилье» утвержден административный регламент предоставления муниципальной услуги</w:t>
      </w:r>
      <w:r w:rsidR="00037CFB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</w:t>
      </w:r>
      <w:r w:rsidR="00D4513C">
        <w:rPr>
          <w:rFonts w:ascii="Times New Roman" w:hAnsi="Times New Roman" w:cs="Times New Roman"/>
          <w:sz w:val="28"/>
          <w:szCs w:val="28"/>
        </w:rPr>
        <w:t>, Услуга</w:t>
      </w:r>
      <w:r w:rsidR="00037C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7CFB">
        <w:rPr>
          <w:rFonts w:ascii="Times New Roman" w:hAnsi="Times New Roman" w:cs="Times New Roman"/>
          <w:sz w:val="28"/>
          <w:szCs w:val="28"/>
        </w:rPr>
        <w:t xml:space="preserve"> </w:t>
      </w:r>
      <w:r w:rsidR="00D4513C">
        <w:rPr>
          <w:rFonts w:ascii="Times New Roman" w:hAnsi="Times New Roman" w:cs="Times New Roman"/>
          <w:sz w:val="28"/>
          <w:szCs w:val="28"/>
        </w:rPr>
        <w:t>В а</w:t>
      </w:r>
      <w:r w:rsidR="00037CFB">
        <w:rPr>
          <w:rFonts w:ascii="Times New Roman" w:hAnsi="Times New Roman" w:cs="Times New Roman"/>
          <w:sz w:val="28"/>
          <w:szCs w:val="28"/>
        </w:rPr>
        <w:t>дминистративн</w:t>
      </w:r>
      <w:r w:rsidR="00D4513C">
        <w:rPr>
          <w:rFonts w:ascii="Times New Roman" w:hAnsi="Times New Roman" w:cs="Times New Roman"/>
          <w:sz w:val="28"/>
          <w:szCs w:val="28"/>
        </w:rPr>
        <w:t>о</w:t>
      </w:r>
      <w:r w:rsidR="00037CFB">
        <w:rPr>
          <w:rFonts w:ascii="Times New Roman" w:hAnsi="Times New Roman" w:cs="Times New Roman"/>
          <w:sz w:val="28"/>
          <w:szCs w:val="28"/>
        </w:rPr>
        <w:t>м регламент</w:t>
      </w:r>
      <w:r w:rsidR="00D4513C">
        <w:rPr>
          <w:rFonts w:ascii="Times New Roman" w:hAnsi="Times New Roman" w:cs="Times New Roman"/>
          <w:sz w:val="28"/>
          <w:szCs w:val="28"/>
        </w:rPr>
        <w:t>е</w:t>
      </w:r>
      <w:r w:rsidR="00037CFB">
        <w:rPr>
          <w:rFonts w:ascii="Times New Roman" w:hAnsi="Times New Roman" w:cs="Times New Roman"/>
          <w:sz w:val="28"/>
          <w:szCs w:val="28"/>
        </w:rPr>
        <w:t xml:space="preserve"> </w:t>
      </w:r>
      <w:r w:rsidR="00D4513C">
        <w:rPr>
          <w:rFonts w:ascii="Times New Roman" w:hAnsi="Times New Roman" w:cs="Times New Roman"/>
          <w:sz w:val="28"/>
          <w:szCs w:val="28"/>
        </w:rPr>
        <w:t>обозначены: требования к порядку информирования о порядке предоставления Услуги; стандарт предоставления Услуги; состав, последовательность и сроки выполнения</w:t>
      </w:r>
      <w:r w:rsidR="006B1AF3">
        <w:rPr>
          <w:rFonts w:ascii="Times New Roman" w:hAnsi="Times New Roman" w:cs="Times New Roman"/>
          <w:sz w:val="28"/>
          <w:szCs w:val="28"/>
        </w:rPr>
        <w:t xml:space="preserve"> административных процедур, требования к порядку их выполнения, в том числе особенности выполнения административных процедур в электронной форме; формы </w:t>
      </w:r>
      <w:proofErr w:type="gramStart"/>
      <w:r w:rsidR="006B1A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B1AF3">
        <w:rPr>
          <w:rFonts w:ascii="Times New Roman" w:hAnsi="Times New Roman" w:cs="Times New Roman"/>
          <w:sz w:val="28"/>
          <w:szCs w:val="28"/>
        </w:rPr>
        <w:t xml:space="preserve"> предоставлением Услуги.</w:t>
      </w:r>
    </w:p>
    <w:p w:rsidR="00156A9A" w:rsidRDefault="00221033" w:rsidP="00AE1573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3.1.1 административного регламента </w:t>
      </w:r>
      <w:r w:rsidR="00234E67">
        <w:rPr>
          <w:rFonts w:ascii="Times New Roman" w:hAnsi="Times New Roman" w:cs="Times New Roman"/>
          <w:sz w:val="28"/>
          <w:szCs w:val="28"/>
        </w:rPr>
        <w:t>определены условия приемки документов и регистрация заявления. Результатом административной процедуры является регистрация заявления в Книге регистрации заявлений в присутствии заявителя; в случае несоответствия документов – отказ в приеме документов, объясняя причину отказа.</w:t>
      </w:r>
    </w:p>
    <w:p w:rsidR="00AB409D" w:rsidRDefault="000062D8" w:rsidP="00AE1573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ФКС и МП представлены реестры участников муниципальной Подпрограммы</w:t>
      </w:r>
      <w:r w:rsidR="00AB409D">
        <w:rPr>
          <w:rFonts w:ascii="Times New Roman" w:hAnsi="Times New Roman" w:cs="Times New Roman"/>
          <w:sz w:val="28"/>
          <w:szCs w:val="28"/>
        </w:rPr>
        <w:t xml:space="preserve"> Иркутского района и областной Подпрограммы, в которых указаны данные о сроках подачи заявлений, даты выдачи свидетельства, сроке получения социальной выплаты, номер очереди.</w:t>
      </w:r>
    </w:p>
    <w:p w:rsidR="000C17FA" w:rsidRDefault="00B552C9" w:rsidP="00AE1573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D56">
        <w:rPr>
          <w:rFonts w:ascii="Times New Roman" w:hAnsi="Times New Roman" w:cs="Times New Roman"/>
          <w:sz w:val="28"/>
          <w:szCs w:val="28"/>
        </w:rPr>
        <w:t>Согласно</w:t>
      </w:r>
      <w:r w:rsidR="00AB409D" w:rsidRPr="00AD5D56">
        <w:rPr>
          <w:rFonts w:ascii="Times New Roman" w:hAnsi="Times New Roman" w:cs="Times New Roman"/>
          <w:sz w:val="28"/>
          <w:szCs w:val="28"/>
        </w:rPr>
        <w:t xml:space="preserve"> </w:t>
      </w:r>
      <w:r w:rsidRPr="00AD5D56">
        <w:rPr>
          <w:rFonts w:ascii="Times New Roman" w:hAnsi="Times New Roman" w:cs="Times New Roman"/>
          <w:sz w:val="28"/>
          <w:szCs w:val="28"/>
        </w:rPr>
        <w:t>книге</w:t>
      </w:r>
      <w:r w:rsidR="008537B2">
        <w:rPr>
          <w:rFonts w:ascii="Times New Roman" w:hAnsi="Times New Roman" w:cs="Times New Roman"/>
          <w:sz w:val="28"/>
          <w:szCs w:val="28"/>
        </w:rPr>
        <w:t xml:space="preserve"> регистрации заявлений на вступление в</w:t>
      </w:r>
      <w:r w:rsidR="00AB409D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8537B2">
        <w:rPr>
          <w:rFonts w:ascii="Times New Roman" w:hAnsi="Times New Roman" w:cs="Times New Roman"/>
          <w:sz w:val="28"/>
          <w:szCs w:val="28"/>
        </w:rPr>
        <w:t>у</w:t>
      </w:r>
      <w:r w:rsidR="00AB409D">
        <w:rPr>
          <w:rFonts w:ascii="Times New Roman" w:hAnsi="Times New Roman" w:cs="Times New Roman"/>
          <w:sz w:val="28"/>
          <w:szCs w:val="28"/>
        </w:rPr>
        <w:t xml:space="preserve"> </w:t>
      </w:r>
      <w:r w:rsidR="00F53D3F">
        <w:rPr>
          <w:rFonts w:ascii="Times New Roman" w:hAnsi="Times New Roman" w:cs="Times New Roman"/>
          <w:sz w:val="28"/>
          <w:szCs w:val="28"/>
        </w:rPr>
        <w:t>«Молод</w:t>
      </w:r>
      <w:r>
        <w:rPr>
          <w:rFonts w:ascii="Times New Roman" w:hAnsi="Times New Roman" w:cs="Times New Roman"/>
          <w:sz w:val="28"/>
          <w:szCs w:val="28"/>
        </w:rPr>
        <w:t>ым семьям – доступное жилье» за проверяемый период 2014-2015</w:t>
      </w:r>
      <w:r w:rsidR="00F53D3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ы поставлено на учет </w:t>
      </w:r>
      <w:r w:rsidR="00B17E44">
        <w:rPr>
          <w:rFonts w:ascii="Times New Roman" w:hAnsi="Times New Roman" w:cs="Times New Roman"/>
          <w:sz w:val="28"/>
          <w:szCs w:val="28"/>
        </w:rPr>
        <w:t>46 молодых семей</w:t>
      </w:r>
      <w:r w:rsidR="00EC334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D4FD3" w:rsidRDefault="00F53D3F" w:rsidP="00AE1573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3C6B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EC33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C6B">
        <w:rPr>
          <w:rFonts w:ascii="Times New Roman" w:hAnsi="Times New Roman" w:cs="Times New Roman"/>
          <w:sz w:val="28"/>
          <w:szCs w:val="28"/>
        </w:rPr>
        <w:t xml:space="preserve">24 семьи, </w:t>
      </w:r>
      <w:r w:rsidR="00EC334B">
        <w:rPr>
          <w:rFonts w:ascii="Times New Roman" w:hAnsi="Times New Roman" w:cs="Times New Roman"/>
          <w:sz w:val="28"/>
          <w:szCs w:val="28"/>
        </w:rPr>
        <w:t>из них</w:t>
      </w:r>
      <w:r w:rsidR="00913C6B">
        <w:rPr>
          <w:rFonts w:ascii="Times New Roman" w:hAnsi="Times New Roman" w:cs="Times New Roman"/>
          <w:sz w:val="28"/>
          <w:szCs w:val="28"/>
        </w:rPr>
        <w:t>:</w:t>
      </w:r>
    </w:p>
    <w:p w:rsidR="00FD4FD3" w:rsidRDefault="00FD4FD3" w:rsidP="00AE1573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13C6B">
        <w:rPr>
          <w:rFonts w:ascii="Times New Roman" w:hAnsi="Times New Roman" w:cs="Times New Roman"/>
          <w:sz w:val="28"/>
          <w:szCs w:val="28"/>
        </w:rPr>
        <w:t xml:space="preserve"> для участия в районной Подпрограмме 12 семей;</w:t>
      </w:r>
    </w:p>
    <w:p w:rsidR="00F53D3F" w:rsidRDefault="00FD4FD3" w:rsidP="00AE1573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13C6B">
        <w:rPr>
          <w:rFonts w:ascii="Times New Roman" w:hAnsi="Times New Roman" w:cs="Times New Roman"/>
          <w:sz w:val="28"/>
          <w:szCs w:val="28"/>
        </w:rPr>
        <w:t xml:space="preserve"> для участия в областной Подпрограмме 12 семей;</w:t>
      </w:r>
    </w:p>
    <w:p w:rsidR="00FD4FD3" w:rsidRDefault="00913C6B" w:rsidP="00913C6B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2015 году</w:t>
      </w:r>
      <w:r w:rsidRPr="00913C6B">
        <w:rPr>
          <w:rFonts w:ascii="Times New Roman" w:hAnsi="Times New Roman" w:cs="Times New Roman"/>
          <w:sz w:val="28"/>
          <w:szCs w:val="28"/>
        </w:rPr>
        <w:t xml:space="preserve"> </w:t>
      </w:r>
      <w:r w:rsidR="00EC33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11C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семьи, </w:t>
      </w:r>
      <w:r w:rsidR="00EC334B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4FD3" w:rsidRDefault="00FD4FD3" w:rsidP="00913C6B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13C6B">
        <w:rPr>
          <w:rFonts w:ascii="Times New Roman" w:hAnsi="Times New Roman" w:cs="Times New Roman"/>
          <w:sz w:val="28"/>
          <w:szCs w:val="28"/>
        </w:rPr>
        <w:t xml:space="preserve"> для участия в районной Подпрограмме 1</w:t>
      </w:r>
      <w:r w:rsidR="00311CD4">
        <w:rPr>
          <w:rFonts w:ascii="Times New Roman" w:hAnsi="Times New Roman" w:cs="Times New Roman"/>
          <w:sz w:val="28"/>
          <w:szCs w:val="28"/>
        </w:rPr>
        <w:t>4</w:t>
      </w:r>
      <w:r w:rsidR="00913C6B">
        <w:rPr>
          <w:rFonts w:ascii="Times New Roman" w:hAnsi="Times New Roman" w:cs="Times New Roman"/>
          <w:sz w:val="28"/>
          <w:szCs w:val="28"/>
        </w:rPr>
        <w:t xml:space="preserve"> семей;</w:t>
      </w:r>
    </w:p>
    <w:p w:rsidR="00913C6B" w:rsidRDefault="00FD4FD3" w:rsidP="00913C6B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13C6B">
        <w:rPr>
          <w:rFonts w:ascii="Times New Roman" w:hAnsi="Times New Roman" w:cs="Times New Roman"/>
          <w:sz w:val="28"/>
          <w:szCs w:val="28"/>
        </w:rPr>
        <w:t xml:space="preserve"> для участия в областной Подпрограмме </w:t>
      </w:r>
      <w:r w:rsidR="00311CD4">
        <w:rPr>
          <w:rFonts w:ascii="Times New Roman" w:hAnsi="Times New Roman" w:cs="Times New Roman"/>
          <w:sz w:val="28"/>
          <w:szCs w:val="28"/>
        </w:rPr>
        <w:t>8</w:t>
      </w:r>
      <w:r w:rsidR="00913C6B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311CD4">
        <w:rPr>
          <w:rFonts w:ascii="Times New Roman" w:hAnsi="Times New Roman" w:cs="Times New Roman"/>
          <w:sz w:val="28"/>
          <w:szCs w:val="28"/>
        </w:rPr>
        <w:t>.</w:t>
      </w:r>
    </w:p>
    <w:p w:rsidR="00940080" w:rsidRDefault="00AD5D56" w:rsidP="00913C6B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</w:t>
      </w:r>
      <w:r w:rsidR="00940080">
        <w:rPr>
          <w:rFonts w:ascii="Times New Roman" w:hAnsi="Times New Roman" w:cs="Times New Roman"/>
          <w:sz w:val="28"/>
          <w:szCs w:val="28"/>
        </w:rPr>
        <w:t>, что в книге регистрации заявлений отсутствует регистрация заявления от 06.08.2014</w:t>
      </w:r>
      <w:r w:rsidR="00DC4E87">
        <w:rPr>
          <w:rFonts w:ascii="Times New Roman" w:hAnsi="Times New Roman" w:cs="Times New Roman"/>
          <w:sz w:val="28"/>
          <w:szCs w:val="28"/>
        </w:rPr>
        <w:t xml:space="preserve"> от </w:t>
      </w:r>
      <w:r w:rsidR="00940080" w:rsidRPr="00B17E44">
        <w:rPr>
          <w:rFonts w:ascii="Times New Roman" w:hAnsi="Times New Roman" w:cs="Times New Roman"/>
          <w:sz w:val="28"/>
          <w:szCs w:val="28"/>
        </w:rPr>
        <w:t xml:space="preserve">Черкашиной </w:t>
      </w:r>
      <w:r w:rsidR="00DC4E87" w:rsidRPr="00B17E44">
        <w:rPr>
          <w:rFonts w:ascii="Times New Roman" w:hAnsi="Times New Roman" w:cs="Times New Roman"/>
          <w:sz w:val="28"/>
          <w:szCs w:val="28"/>
        </w:rPr>
        <w:t>Ю.С.</w:t>
      </w:r>
      <w:r w:rsidR="00DC4E87">
        <w:rPr>
          <w:rFonts w:ascii="Times New Roman" w:hAnsi="Times New Roman" w:cs="Times New Roman"/>
          <w:sz w:val="28"/>
          <w:szCs w:val="28"/>
        </w:rPr>
        <w:t>, поэтому регистрация ее в реестре участников в районной Подпрограмме под первым номером очередности не правомерно</w:t>
      </w:r>
      <w:r w:rsidR="00845280">
        <w:rPr>
          <w:rFonts w:ascii="Times New Roman" w:hAnsi="Times New Roman" w:cs="Times New Roman"/>
          <w:sz w:val="28"/>
          <w:szCs w:val="28"/>
        </w:rPr>
        <w:t>, в результате нарушено требование п.3.1.1 административного регламента.</w:t>
      </w:r>
      <w:r w:rsidR="00C8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C6B" w:rsidRDefault="009660BA" w:rsidP="00AE1573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54B6">
        <w:rPr>
          <w:rFonts w:ascii="Times New Roman" w:hAnsi="Times New Roman" w:cs="Times New Roman"/>
          <w:sz w:val="28"/>
          <w:szCs w:val="28"/>
        </w:rPr>
        <w:t xml:space="preserve"> проверяемом периоде</w:t>
      </w:r>
      <w:r>
        <w:rPr>
          <w:rFonts w:ascii="Times New Roman" w:hAnsi="Times New Roman" w:cs="Times New Roman"/>
          <w:sz w:val="28"/>
          <w:szCs w:val="28"/>
        </w:rPr>
        <w:t xml:space="preserve"> 2014 год</w:t>
      </w:r>
      <w:r w:rsidR="000254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4B6">
        <w:rPr>
          <w:rFonts w:ascii="Times New Roman" w:hAnsi="Times New Roman" w:cs="Times New Roman"/>
          <w:sz w:val="28"/>
          <w:szCs w:val="28"/>
        </w:rPr>
        <w:t>получили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0254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FCF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сем</w:t>
      </w:r>
      <w:r w:rsidR="000254B6">
        <w:rPr>
          <w:rFonts w:ascii="Times New Roman" w:hAnsi="Times New Roman" w:cs="Times New Roman"/>
          <w:sz w:val="28"/>
          <w:szCs w:val="28"/>
        </w:rPr>
        <w:t>ей</w:t>
      </w:r>
      <w:r w:rsidR="00E56FC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56FCF" w:rsidRDefault="00E56FCF" w:rsidP="00AE1573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8C9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</w:t>
      </w:r>
      <w:r w:rsidR="000254B6">
        <w:rPr>
          <w:rFonts w:ascii="Times New Roman" w:hAnsi="Times New Roman" w:cs="Times New Roman"/>
          <w:sz w:val="28"/>
          <w:szCs w:val="28"/>
        </w:rPr>
        <w:t>получили</w:t>
      </w:r>
      <w:r w:rsidR="00CF1867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0254B6">
        <w:rPr>
          <w:rFonts w:ascii="Times New Roman" w:hAnsi="Times New Roman" w:cs="Times New Roman"/>
          <w:sz w:val="28"/>
          <w:szCs w:val="28"/>
        </w:rPr>
        <w:t>а</w:t>
      </w:r>
      <w:r w:rsidR="00CF1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C978C9">
        <w:rPr>
          <w:rFonts w:ascii="Times New Roman" w:hAnsi="Times New Roman" w:cs="Times New Roman"/>
          <w:sz w:val="28"/>
          <w:szCs w:val="28"/>
        </w:rPr>
        <w:t>сем</w:t>
      </w:r>
      <w:r w:rsidR="000254B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78C9">
        <w:rPr>
          <w:rFonts w:ascii="Times New Roman" w:hAnsi="Times New Roman" w:cs="Times New Roman"/>
          <w:sz w:val="28"/>
          <w:szCs w:val="28"/>
        </w:rPr>
        <w:t>в том числе:</w:t>
      </w:r>
      <w:r>
        <w:rPr>
          <w:rFonts w:ascii="Times New Roman" w:hAnsi="Times New Roman" w:cs="Times New Roman"/>
          <w:sz w:val="28"/>
          <w:szCs w:val="28"/>
        </w:rPr>
        <w:t xml:space="preserve"> 2 семь</w:t>
      </w:r>
      <w:r w:rsidR="000254B6">
        <w:rPr>
          <w:rFonts w:ascii="Times New Roman" w:hAnsi="Times New Roman" w:cs="Times New Roman"/>
          <w:sz w:val="28"/>
          <w:szCs w:val="28"/>
        </w:rPr>
        <w:t>и</w:t>
      </w:r>
      <w:r w:rsidR="00CF1867">
        <w:rPr>
          <w:rFonts w:ascii="Times New Roman" w:hAnsi="Times New Roman" w:cs="Times New Roman"/>
          <w:sz w:val="28"/>
          <w:szCs w:val="28"/>
        </w:rPr>
        <w:t xml:space="preserve"> </w:t>
      </w:r>
      <w:r w:rsidR="000254B6">
        <w:rPr>
          <w:rFonts w:ascii="Times New Roman" w:hAnsi="Times New Roman" w:cs="Times New Roman"/>
          <w:sz w:val="28"/>
          <w:szCs w:val="28"/>
        </w:rPr>
        <w:t>получили</w:t>
      </w:r>
      <w:r w:rsidR="00CF1867">
        <w:rPr>
          <w:rFonts w:ascii="Times New Roman" w:hAnsi="Times New Roman" w:cs="Times New Roman"/>
          <w:sz w:val="28"/>
          <w:szCs w:val="28"/>
        </w:rPr>
        <w:t xml:space="preserve"> свидетельства</w:t>
      </w:r>
      <w:r w:rsidR="00067F3B">
        <w:rPr>
          <w:rFonts w:ascii="Times New Roman" w:hAnsi="Times New Roman" w:cs="Times New Roman"/>
          <w:sz w:val="28"/>
          <w:szCs w:val="28"/>
        </w:rPr>
        <w:t>,</w:t>
      </w:r>
      <w:r w:rsidR="00CF1867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C978C9">
        <w:rPr>
          <w:rFonts w:ascii="Times New Roman" w:hAnsi="Times New Roman" w:cs="Times New Roman"/>
          <w:sz w:val="28"/>
          <w:szCs w:val="28"/>
        </w:rPr>
        <w:t>вступи</w:t>
      </w:r>
      <w:r w:rsidR="00CF1867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 Подпрограмму в 2013 году; 4 семь</w:t>
      </w:r>
      <w:r w:rsidR="000254B6">
        <w:rPr>
          <w:rFonts w:ascii="Times New Roman" w:hAnsi="Times New Roman" w:cs="Times New Roman"/>
          <w:sz w:val="28"/>
          <w:szCs w:val="28"/>
        </w:rPr>
        <w:t>и</w:t>
      </w:r>
      <w:r w:rsidR="00CF1867">
        <w:rPr>
          <w:rFonts w:ascii="Times New Roman" w:hAnsi="Times New Roman" w:cs="Times New Roman"/>
          <w:sz w:val="28"/>
          <w:szCs w:val="28"/>
        </w:rPr>
        <w:t xml:space="preserve"> </w:t>
      </w:r>
      <w:r w:rsidR="000254B6">
        <w:rPr>
          <w:rFonts w:ascii="Times New Roman" w:hAnsi="Times New Roman" w:cs="Times New Roman"/>
          <w:sz w:val="28"/>
          <w:szCs w:val="28"/>
        </w:rPr>
        <w:t>получили</w:t>
      </w:r>
      <w:r w:rsidR="00CF1867">
        <w:rPr>
          <w:rFonts w:ascii="Times New Roman" w:hAnsi="Times New Roman" w:cs="Times New Roman"/>
          <w:sz w:val="28"/>
          <w:szCs w:val="28"/>
        </w:rPr>
        <w:t xml:space="preserve"> свидетельства</w:t>
      </w:r>
      <w:r w:rsidR="00067F3B">
        <w:rPr>
          <w:rFonts w:ascii="Times New Roman" w:hAnsi="Times New Roman" w:cs="Times New Roman"/>
          <w:sz w:val="28"/>
          <w:szCs w:val="28"/>
        </w:rPr>
        <w:t>,</w:t>
      </w:r>
      <w:r w:rsidR="00CF1867">
        <w:rPr>
          <w:rFonts w:ascii="Times New Roman" w:hAnsi="Times New Roman" w:cs="Times New Roman"/>
          <w:sz w:val="28"/>
          <w:szCs w:val="28"/>
        </w:rPr>
        <w:t xml:space="preserve"> которые</w:t>
      </w:r>
      <w:r>
        <w:rPr>
          <w:rFonts w:ascii="Times New Roman" w:hAnsi="Times New Roman" w:cs="Times New Roman"/>
          <w:sz w:val="28"/>
          <w:szCs w:val="28"/>
        </w:rPr>
        <w:t xml:space="preserve"> вступи</w:t>
      </w:r>
      <w:r w:rsidR="00CF1867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 Подпрограмму в 2014 году;</w:t>
      </w:r>
    </w:p>
    <w:p w:rsidR="00E56FCF" w:rsidRDefault="00E56FCF" w:rsidP="00AE1573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867">
        <w:rPr>
          <w:rFonts w:ascii="Times New Roman" w:hAnsi="Times New Roman" w:cs="Times New Roman"/>
          <w:sz w:val="28"/>
          <w:szCs w:val="28"/>
        </w:rPr>
        <w:t>за счет совокупности привлеченных средств федерального и областного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4B6">
        <w:rPr>
          <w:rFonts w:ascii="Times New Roman" w:hAnsi="Times New Roman" w:cs="Times New Roman"/>
          <w:sz w:val="28"/>
          <w:szCs w:val="28"/>
        </w:rPr>
        <w:t>получили с</w:t>
      </w:r>
      <w:r>
        <w:rPr>
          <w:rFonts w:ascii="Times New Roman" w:hAnsi="Times New Roman" w:cs="Times New Roman"/>
          <w:sz w:val="28"/>
          <w:szCs w:val="28"/>
        </w:rPr>
        <w:t xml:space="preserve">видетельства </w:t>
      </w:r>
      <w:r w:rsidR="000254B6">
        <w:rPr>
          <w:rFonts w:ascii="Times New Roman" w:hAnsi="Times New Roman" w:cs="Times New Roman"/>
          <w:sz w:val="28"/>
          <w:szCs w:val="28"/>
        </w:rPr>
        <w:t xml:space="preserve">3 </w:t>
      </w:r>
      <w:r w:rsidR="002F4351">
        <w:rPr>
          <w:rFonts w:ascii="Times New Roman" w:hAnsi="Times New Roman" w:cs="Times New Roman"/>
          <w:sz w:val="28"/>
          <w:szCs w:val="28"/>
        </w:rPr>
        <w:t>семь</w:t>
      </w:r>
      <w:r w:rsidR="000254B6">
        <w:rPr>
          <w:rFonts w:ascii="Times New Roman" w:hAnsi="Times New Roman" w:cs="Times New Roman"/>
          <w:sz w:val="28"/>
          <w:szCs w:val="28"/>
        </w:rPr>
        <w:t>и</w:t>
      </w:r>
      <w:r w:rsidR="00067F3B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2F4351">
        <w:rPr>
          <w:rFonts w:ascii="Times New Roman" w:hAnsi="Times New Roman" w:cs="Times New Roman"/>
          <w:sz w:val="28"/>
          <w:szCs w:val="28"/>
        </w:rPr>
        <w:t>вступи</w:t>
      </w:r>
      <w:r w:rsidR="00067F3B">
        <w:rPr>
          <w:rFonts w:ascii="Times New Roman" w:hAnsi="Times New Roman" w:cs="Times New Roman"/>
          <w:sz w:val="28"/>
          <w:szCs w:val="28"/>
        </w:rPr>
        <w:t>ли</w:t>
      </w:r>
      <w:r w:rsidR="002F4351">
        <w:rPr>
          <w:rFonts w:ascii="Times New Roman" w:hAnsi="Times New Roman" w:cs="Times New Roman"/>
          <w:sz w:val="28"/>
          <w:szCs w:val="28"/>
        </w:rPr>
        <w:t xml:space="preserve"> в Подпрограмму в 2011 году.</w:t>
      </w:r>
    </w:p>
    <w:p w:rsidR="002F4351" w:rsidRDefault="002F4351" w:rsidP="00AE1573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CD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928A7" w:rsidRPr="00605CD1">
        <w:rPr>
          <w:rFonts w:ascii="Times New Roman" w:hAnsi="Times New Roman" w:cs="Times New Roman"/>
          <w:sz w:val="28"/>
          <w:szCs w:val="28"/>
        </w:rPr>
        <w:t xml:space="preserve">проверяемом периоде </w:t>
      </w:r>
      <w:r w:rsidRPr="00605CD1">
        <w:rPr>
          <w:rFonts w:ascii="Times New Roman" w:hAnsi="Times New Roman" w:cs="Times New Roman"/>
          <w:sz w:val="28"/>
          <w:szCs w:val="28"/>
        </w:rPr>
        <w:t>2015 год</w:t>
      </w:r>
      <w:r w:rsidR="001928A7" w:rsidRPr="00605CD1">
        <w:rPr>
          <w:rFonts w:ascii="Times New Roman" w:hAnsi="Times New Roman" w:cs="Times New Roman"/>
          <w:sz w:val="28"/>
          <w:szCs w:val="28"/>
        </w:rPr>
        <w:t>а</w:t>
      </w:r>
      <w:r w:rsidRPr="00605CD1">
        <w:rPr>
          <w:rFonts w:ascii="Times New Roman" w:hAnsi="Times New Roman" w:cs="Times New Roman"/>
          <w:sz w:val="28"/>
          <w:szCs w:val="28"/>
        </w:rPr>
        <w:t xml:space="preserve"> </w:t>
      </w:r>
      <w:r w:rsidR="001928A7" w:rsidRPr="00605CD1">
        <w:rPr>
          <w:rFonts w:ascii="Times New Roman" w:hAnsi="Times New Roman" w:cs="Times New Roman"/>
          <w:sz w:val="28"/>
          <w:szCs w:val="28"/>
        </w:rPr>
        <w:t>получили</w:t>
      </w:r>
      <w:r w:rsidRPr="00605CD1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1928A7" w:rsidRPr="00605CD1">
        <w:rPr>
          <w:rFonts w:ascii="Times New Roman" w:hAnsi="Times New Roman" w:cs="Times New Roman"/>
          <w:sz w:val="28"/>
          <w:szCs w:val="28"/>
        </w:rPr>
        <w:t>а</w:t>
      </w:r>
      <w:r w:rsidRPr="00605CD1">
        <w:rPr>
          <w:rFonts w:ascii="Times New Roman" w:hAnsi="Times New Roman" w:cs="Times New Roman"/>
          <w:sz w:val="28"/>
          <w:szCs w:val="28"/>
        </w:rPr>
        <w:t xml:space="preserve"> </w:t>
      </w:r>
      <w:r w:rsidR="00C978C9" w:rsidRPr="00605CD1">
        <w:rPr>
          <w:rFonts w:ascii="Times New Roman" w:hAnsi="Times New Roman" w:cs="Times New Roman"/>
          <w:sz w:val="28"/>
          <w:szCs w:val="28"/>
        </w:rPr>
        <w:t>5 сем</w:t>
      </w:r>
      <w:r w:rsidR="001928A7" w:rsidRPr="00605CD1">
        <w:rPr>
          <w:rFonts w:ascii="Times New Roman" w:hAnsi="Times New Roman" w:cs="Times New Roman"/>
          <w:sz w:val="28"/>
          <w:szCs w:val="28"/>
        </w:rPr>
        <w:t>ей</w:t>
      </w:r>
      <w:r w:rsidR="00C978C9" w:rsidRPr="00605CD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67F3B" w:rsidRDefault="00C978C9" w:rsidP="00067F3B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F3B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 </w:t>
      </w:r>
      <w:r w:rsidR="001928A7">
        <w:rPr>
          <w:rFonts w:ascii="Times New Roman" w:hAnsi="Times New Roman" w:cs="Times New Roman"/>
          <w:sz w:val="28"/>
          <w:szCs w:val="28"/>
        </w:rPr>
        <w:t>получила</w:t>
      </w:r>
      <w:r w:rsidR="00067F3B">
        <w:rPr>
          <w:rFonts w:ascii="Times New Roman" w:hAnsi="Times New Roman" w:cs="Times New Roman"/>
          <w:sz w:val="28"/>
          <w:szCs w:val="28"/>
        </w:rPr>
        <w:t xml:space="preserve"> свидетельство 1 семь</w:t>
      </w:r>
      <w:r w:rsidR="001928A7">
        <w:rPr>
          <w:rFonts w:ascii="Times New Roman" w:hAnsi="Times New Roman" w:cs="Times New Roman"/>
          <w:sz w:val="28"/>
          <w:szCs w:val="28"/>
        </w:rPr>
        <w:t>я</w:t>
      </w:r>
      <w:r w:rsidR="00067F3B">
        <w:rPr>
          <w:rFonts w:ascii="Times New Roman" w:hAnsi="Times New Roman" w:cs="Times New Roman"/>
          <w:sz w:val="28"/>
          <w:szCs w:val="28"/>
        </w:rPr>
        <w:t>, которая вступила в Подпрограмму в 2014 году;</w:t>
      </w:r>
    </w:p>
    <w:p w:rsidR="00067F3B" w:rsidRDefault="00067F3B" w:rsidP="00067F3B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совокупности привлеченных средств федерального и областного бюджетов </w:t>
      </w:r>
      <w:r w:rsidR="001928A7">
        <w:rPr>
          <w:rFonts w:ascii="Times New Roman" w:hAnsi="Times New Roman" w:cs="Times New Roman"/>
          <w:sz w:val="28"/>
          <w:szCs w:val="28"/>
        </w:rPr>
        <w:t>получили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</w:t>
      </w:r>
      <w:r w:rsidR="001928A7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="001928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которые вступили в Подпрограмму в 2011 году.</w:t>
      </w:r>
    </w:p>
    <w:p w:rsidR="001928A7" w:rsidRDefault="001928A7" w:rsidP="001928A7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администрации от 11.03.2014 №1055 установлен норматив стоимости одного квадратного метра общей площади жилья в Иркутском районном муниципальной образовании на 2014 год в размере 21 тыс. рублей для расчета размера социальных выплат в рамках реализации Подпрограммы.</w:t>
      </w:r>
      <w:proofErr w:type="gramEnd"/>
    </w:p>
    <w:p w:rsidR="001928A7" w:rsidRDefault="001928A7" w:rsidP="001928A7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администрации от 27.02.2015 №1568 установлен норматив стоимости одного квадратного метра общей площади жилья в Иркутском районном муниципальной образовании на 2015 год в размере 22,2 тыс. рублей для расчета размера социальных выплат в рамках реализации Подпрограммы.</w:t>
      </w:r>
      <w:proofErr w:type="gramEnd"/>
    </w:p>
    <w:p w:rsidR="001928A7" w:rsidRDefault="00C45F35" w:rsidP="003C18D5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итогам проведения конкурса между муниципальными образованиями Иркутской области на участие в Подпрограмме, Министерством по физической культуре, спорту и молодежной политике Иркутской области</w:t>
      </w:r>
      <w:r w:rsidR="005E1EBB">
        <w:rPr>
          <w:rFonts w:ascii="Times New Roman" w:hAnsi="Times New Roman" w:cs="Times New Roman"/>
          <w:sz w:val="28"/>
          <w:szCs w:val="28"/>
        </w:rPr>
        <w:t xml:space="preserve"> (далее -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в 2014 году с Администрацией ИРМО, являющейся победителем конкурса муниципальных программ по обеспечению жильем молодых семей в рамках реализации </w:t>
      </w:r>
      <w:r w:rsidR="007A1876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876">
        <w:rPr>
          <w:rFonts w:ascii="Times New Roman" w:hAnsi="Times New Roman" w:cs="Times New Roman"/>
          <w:sz w:val="28"/>
          <w:szCs w:val="28"/>
        </w:rPr>
        <w:t xml:space="preserve">«Молодым семьям – доступное жилье на 2014-2020 годы»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="007A1876">
        <w:rPr>
          <w:rFonts w:ascii="Times New Roman" w:hAnsi="Times New Roman" w:cs="Times New Roman"/>
          <w:sz w:val="28"/>
          <w:szCs w:val="28"/>
        </w:rPr>
        <w:t xml:space="preserve"> программы Иркутской области «Доступное жилье на</w:t>
      </w:r>
      <w:proofErr w:type="gramEnd"/>
      <w:r w:rsidR="007A1876">
        <w:rPr>
          <w:rFonts w:ascii="Times New Roman" w:hAnsi="Times New Roman" w:cs="Times New Roman"/>
          <w:sz w:val="28"/>
          <w:szCs w:val="28"/>
        </w:rPr>
        <w:t xml:space="preserve"> 2014-2020 годы», подпрограммы «Обеспечение жильем молодых семей» федеральной целевой программы «Жилище» на 2011-2015 годы</w:t>
      </w:r>
      <w:r w:rsidR="005E1EBB">
        <w:rPr>
          <w:rFonts w:ascii="Times New Roman" w:hAnsi="Times New Roman" w:cs="Times New Roman"/>
          <w:sz w:val="28"/>
          <w:szCs w:val="28"/>
        </w:rPr>
        <w:t xml:space="preserve"> заключено Соглашение об участии в реализации мероприятий областной подпрограммы от 05.09.2014 №21</w:t>
      </w:r>
      <w:r w:rsidR="00DC47F3">
        <w:rPr>
          <w:rFonts w:ascii="Times New Roman" w:hAnsi="Times New Roman" w:cs="Times New Roman"/>
          <w:sz w:val="28"/>
          <w:szCs w:val="28"/>
        </w:rPr>
        <w:t xml:space="preserve"> (далее – Соглашение №21)</w:t>
      </w:r>
      <w:r w:rsidR="005E1EBB">
        <w:rPr>
          <w:rFonts w:ascii="Times New Roman" w:hAnsi="Times New Roman" w:cs="Times New Roman"/>
          <w:sz w:val="28"/>
          <w:szCs w:val="28"/>
        </w:rPr>
        <w:t>.</w:t>
      </w:r>
    </w:p>
    <w:p w:rsidR="0014152F" w:rsidRDefault="005E1EBB" w:rsidP="003C18D5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п.3 «Права и обязанности сторон» Соглашения</w:t>
      </w:r>
      <w:r w:rsidR="00F42CBD">
        <w:rPr>
          <w:rFonts w:ascii="Times New Roman" w:hAnsi="Times New Roman" w:cs="Times New Roman"/>
          <w:sz w:val="28"/>
          <w:szCs w:val="28"/>
        </w:rPr>
        <w:t xml:space="preserve"> №21</w:t>
      </w:r>
      <w:r w:rsidR="0014152F">
        <w:rPr>
          <w:rFonts w:ascii="Times New Roman" w:hAnsi="Times New Roman" w:cs="Times New Roman"/>
          <w:sz w:val="28"/>
          <w:szCs w:val="28"/>
        </w:rPr>
        <w:t>, Министерство передало в порядке межбюджетных отношений Иркутскому районному муниципальному образованию:</w:t>
      </w:r>
    </w:p>
    <w:p w:rsidR="00B1146A" w:rsidRDefault="00B1146A" w:rsidP="003C18D5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152F">
        <w:rPr>
          <w:rFonts w:ascii="Times New Roman" w:hAnsi="Times New Roman" w:cs="Times New Roman"/>
          <w:sz w:val="28"/>
          <w:szCs w:val="28"/>
        </w:rPr>
        <w:t xml:space="preserve"> средства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бюджета, предусмотренные в областном бюджете на реализацию федеральной подпрограммы в размере 442,3 тыс. рублей;</w:t>
      </w:r>
    </w:p>
    <w:p w:rsidR="00422B2E" w:rsidRDefault="00B1146A" w:rsidP="003C18D5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1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14152F">
        <w:rPr>
          <w:rFonts w:ascii="Times New Roman" w:hAnsi="Times New Roman" w:cs="Times New Roman"/>
          <w:sz w:val="28"/>
          <w:szCs w:val="28"/>
        </w:rPr>
        <w:t>областного бюджет</w:t>
      </w:r>
      <w:r>
        <w:rPr>
          <w:rFonts w:ascii="Times New Roman" w:hAnsi="Times New Roman" w:cs="Times New Roman"/>
          <w:sz w:val="28"/>
          <w:szCs w:val="28"/>
        </w:rPr>
        <w:t>а, предусмотренные в областном бюджете на реализацию областной подпрограммы в размере 578,3 тыс. рублей</w:t>
      </w:r>
      <w:r w:rsidR="0014152F">
        <w:rPr>
          <w:rFonts w:ascii="Times New Roman" w:hAnsi="Times New Roman" w:cs="Times New Roman"/>
          <w:sz w:val="28"/>
          <w:szCs w:val="28"/>
        </w:rPr>
        <w:t>.</w:t>
      </w:r>
    </w:p>
    <w:p w:rsidR="00DC47F3" w:rsidRDefault="00FD1C5D" w:rsidP="003C18D5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условиям Соглашения, согласно заявке Администрации Иркутского района, Министерство передает в порядке межбюджетных отношений средства, предусмотренные в областном бюджете на предоставление дополнительных социальных выплат на цели погашения части кредита или займа либо для компенсации затраченных собственных средств на приобретение</w:t>
      </w:r>
      <w:r w:rsidR="0014152F">
        <w:rPr>
          <w:rFonts w:ascii="Times New Roman" w:hAnsi="Times New Roman" w:cs="Times New Roman"/>
          <w:sz w:val="28"/>
          <w:szCs w:val="28"/>
        </w:rPr>
        <w:t xml:space="preserve"> </w:t>
      </w:r>
      <w:r w:rsidR="003F6BF2">
        <w:rPr>
          <w:rFonts w:ascii="Times New Roman" w:hAnsi="Times New Roman" w:cs="Times New Roman"/>
          <w:sz w:val="28"/>
          <w:szCs w:val="28"/>
        </w:rPr>
        <w:t>жилого помещения или создание объекта индивидуального жилищного строительства при рождении (усыновлении) ребенка.</w:t>
      </w:r>
      <w:proofErr w:type="gramEnd"/>
    </w:p>
    <w:p w:rsidR="005E1EBB" w:rsidRDefault="00DC47F3" w:rsidP="003C18D5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Дополнительным соглашением от 23.06.2015 к Соглашению №21 Министерство передает в порядке межбюджетных отношений Администрации ИРМО средства, предусмотренные в областном бюджете в 2015 году на реализацию областной подпрограммы в размере 694,6 тыс. рублей.</w:t>
      </w:r>
    </w:p>
    <w:p w:rsidR="006412C6" w:rsidRPr="00180CA9" w:rsidRDefault="00553693" w:rsidP="00C4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67FF">
        <w:rPr>
          <w:rFonts w:ascii="Times New Roman" w:hAnsi="Times New Roman" w:cs="Times New Roman"/>
          <w:sz w:val="28"/>
          <w:szCs w:val="28"/>
        </w:rPr>
        <w:t xml:space="preserve"> 2014 году </w:t>
      </w:r>
      <w:r w:rsidR="00F67422">
        <w:rPr>
          <w:rFonts w:ascii="Times New Roman" w:hAnsi="Times New Roman" w:cs="Times New Roman"/>
          <w:sz w:val="28"/>
          <w:szCs w:val="28"/>
        </w:rPr>
        <w:t>с</w:t>
      </w:r>
      <w:r w:rsidR="00F67422" w:rsidRPr="00E94BCA">
        <w:rPr>
          <w:rFonts w:ascii="Times New Roman" w:hAnsi="Times New Roman" w:cs="Times New Roman"/>
          <w:sz w:val="28"/>
          <w:szCs w:val="28"/>
        </w:rPr>
        <w:t>огласно отчетным данным (ф. 0503127 «Отчет об исполнении бюджета»)</w:t>
      </w:r>
      <w:r w:rsidR="0072326D">
        <w:rPr>
          <w:rFonts w:ascii="Times New Roman" w:hAnsi="Times New Roman" w:cs="Times New Roman"/>
          <w:sz w:val="28"/>
          <w:szCs w:val="28"/>
        </w:rPr>
        <w:t xml:space="preserve"> </w:t>
      </w:r>
      <w:r w:rsidR="003F6BF2">
        <w:rPr>
          <w:rFonts w:ascii="Times New Roman" w:hAnsi="Times New Roman" w:cs="Times New Roman"/>
          <w:sz w:val="28"/>
          <w:szCs w:val="28"/>
        </w:rPr>
        <w:t xml:space="preserve">с учетом неиспользованных остатков средств 2013 года </w:t>
      </w:r>
      <w:r w:rsidR="0072326D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C467FF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6412C6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6412C6" w:rsidRPr="00180CA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80CA9">
        <w:rPr>
          <w:rFonts w:ascii="Times New Roman" w:hAnsi="Times New Roman" w:cs="Times New Roman"/>
          <w:sz w:val="28"/>
          <w:szCs w:val="28"/>
        </w:rPr>
        <w:t>9 080,7</w:t>
      </w:r>
      <w:r w:rsidR="006412C6" w:rsidRPr="00180CA9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сумму </w:t>
      </w:r>
      <w:r w:rsidR="00180CA9">
        <w:rPr>
          <w:rFonts w:ascii="Times New Roman" w:hAnsi="Times New Roman" w:cs="Times New Roman"/>
          <w:sz w:val="28"/>
          <w:szCs w:val="28"/>
        </w:rPr>
        <w:t>7 554,4</w:t>
      </w:r>
      <w:r w:rsidR="006412C6" w:rsidRPr="00180CA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80CA9">
        <w:rPr>
          <w:rFonts w:ascii="Times New Roman" w:hAnsi="Times New Roman" w:cs="Times New Roman"/>
          <w:sz w:val="28"/>
          <w:szCs w:val="28"/>
        </w:rPr>
        <w:t>83,2</w:t>
      </w:r>
      <w:r w:rsidR="006412C6" w:rsidRPr="00180CA9">
        <w:rPr>
          <w:rFonts w:ascii="Times New Roman" w:hAnsi="Times New Roman" w:cs="Times New Roman"/>
          <w:sz w:val="28"/>
          <w:szCs w:val="28"/>
        </w:rPr>
        <w:t>% от утвержденного плана года, в том числе:</w:t>
      </w:r>
    </w:p>
    <w:p w:rsidR="00C467FF" w:rsidRPr="00180CA9" w:rsidRDefault="006412C6" w:rsidP="00C4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A9">
        <w:rPr>
          <w:rFonts w:ascii="Times New Roman" w:hAnsi="Times New Roman" w:cs="Times New Roman"/>
          <w:sz w:val="28"/>
          <w:szCs w:val="28"/>
        </w:rPr>
        <w:t xml:space="preserve">- </w:t>
      </w:r>
      <w:r w:rsidR="00C467FF" w:rsidRPr="00180CA9">
        <w:rPr>
          <w:rFonts w:ascii="Times New Roman" w:hAnsi="Times New Roman" w:cs="Times New Roman"/>
          <w:sz w:val="28"/>
          <w:szCs w:val="28"/>
        </w:rPr>
        <w:t>за счет средств районного бюджета</w:t>
      </w:r>
      <w:r w:rsidR="0072326D" w:rsidRPr="00180CA9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180CA9">
        <w:rPr>
          <w:rFonts w:ascii="Times New Roman" w:hAnsi="Times New Roman" w:cs="Times New Roman"/>
          <w:sz w:val="28"/>
          <w:szCs w:val="28"/>
        </w:rPr>
        <w:t>о</w:t>
      </w:r>
      <w:r w:rsidR="0072326D" w:rsidRPr="00180CA9">
        <w:rPr>
          <w:rFonts w:ascii="Times New Roman" w:hAnsi="Times New Roman" w:cs="Times New Roman"/>
          <w:sz w:val="28"/>
          <w:szCs w:val="28"/>
        </w:rPr>
        <w:t xml:space="preserve"> в сумме 3 641 тыс. рублей</w:t>
      </w:r>
      <w:r w:rsidR="00C467FF" w:rsidRPr="00180CA9">
        <w:rPr>
          <w:rFonts w:ascii="Times New Roman" w:hAnsi="Times New Roman" w:cs="Times New Roman"/>
          <w:sz w:val="28"/>
          <w:szCs w:val="28"/>
        </w:rPr>
        <w:t>,</w:t>
      </w:r>
      <w:r w:rsidR="0072326D" w:rsidRPr="00180CA9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C467FF" w:rsidRPr="00180CA9">
        <w:rPr>
          <w:rFonts w:ascii="Times New Roman" w:hAnsi="Times New Roman" w:cs="Times New Roman"/>
          <w:sz w:val="28"/>
          <w:szCs w:val="28"/>
        </w:rPr>
        <w:t>сумм</w:t>
      </w:r>
      <w:r w:rsidR="0072326D" w:rsidRPr="00180CA9">
        <w:rPr>
          <w:rFonts w:ascii="Times New Roman" w:hAnsi="Times New Roman" w:cs="Times New Roman"/>
          <w:sz w:val="28"/>
          <w:szCs w:val="28"/>
        </w:rPr>
        <w:t>у</w:t>
      </w:r>
      <w:r w:rsidR="00C467FF" w:rsidRPr="00180CA9">
        <w:rPr>
          <w:rFonts w:ascii="Times New Roman" w:hAnsi="Times New Roman" w:cs="Times New Roman"/>
          <w:sz w:val="28"/>
          <w:szCs w:val="28"/>
        </w:rPr>
        <w:t xml:space="preserve"> 2 585,2 тыс. рублей, или 71% к утвержденно</w:t>
      </w:r>
      <w:r w:rsidRPr="00180CA9">
        <w:rPr>
          <w:rFonts w:ascii="Times New Roman" w:hAnsi="Times New Roman" w:cs="Times New Roman"/>
          <w:sz w:val="28"/>
          <w:szCs w:val="28"/>
        </w:rPr>
        <w:t>му плану году;</w:t>
      </w:r>
    </w:p>
    <w:p w:rsidR="006412C6" w:rsidRPr="00180CA9" w:rsidRDefault="006412C6" w:rsidP="00C4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A9">
        <w:rPr>
          <w:rFonts w:ascii="Times New Roman" w:hAnsi="Times New Roman" w:cs="Times New Roman"/>
          <w:sz w:val="28"/>
          <w:szCs w:val="28"/>
        </w:rPr>
        <w:t xml:space="preserve">- за счет средств областного бюджета предусмотрено в сумме </w:t>
      </w:r>
      <w:r w:rsidR="00180CA9">
        <w:rPr>
          <w:rFonts w:ascii="Times New Roman" w:hAnsi="Times New Roman" w:cs="Times New Roman"/>
          <w:sz w:val="28"/>
          <w:szCs w:val="28"/>
        </w:rPr>
        <w:t>3 720,6</w:t>
      </w:r>
      <w:r w:rsidRPr="00180CA9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сумму </w:t>
      </w:r>
      <w:r w:rsidR="00180CA9">
        <w:rPr>
          <w:rFonts w:ascii="Times New Roman" w:hAnsi="Times New Roman" w:cs="Times New Roman"/>
          <w:sz w:val="28"/>
          <w:szCs w:val="28"/>
        </w:rPr>
        <w:t>3 463,6</w:t>
      </w:r>
      <w:r w:rsidRPr="00180CA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80CA9">
        <w:rPr>
          <w:rFonts w:ascii="Times New Roman" w:hAnsi="Times New Roman" w:cs="Times New Roman"/>
          <w:sz w:val="28"/>
          <w:szCs w:val="28"/>
        </w:rPr>
        <w:t>93,1</w:t>
      </w:r>
      <w:r w:rsidRPr="00180CA9">
        <w:rPr>
          <w:rFonts w:ascii="Times New Roman" w:hAnsi="Times New Roman" w:cs="Times New Roman"/>
          <w:sz w:val="28"/>
          <w:szCs w:val="28"/>
        </w:rPr>
        <w:t>% от утвержденного плана года;</w:t>
      </w:r>
    </w:p>
    <w:p w:rsidR="006412C6" w:rsidRDefault="006412C6" w:rsidP="00C4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A9">
        <w:rPr>
          <w:rFonts w:ascii="Times New Roman" w:hAnsi="Times New Roman" w:cs="Times New Roman"/>
          <w:sz w:val="28"/>
          <w:szCs w:val="28"/>
        </w:rPr>
        <w:t xml:space="preserve">- за счет средств федерального бюджета предусмотрено в сумме </w:t>
      </w:r>
      <w:r w:rsidR="00180CA9">
        <w:rPr>
          <w:rFonts w:ascii="Times New Roman" w:hAnsi="Times New Roman" w:cs="Times New Roman"/>
          <w:sz w:val="28"/>
          <w:szCs w:val="28"/>
        </w:rPr>
        <w:t>1 719,1</w:t>
      </w:r>
      <w:r w:rsidRPr="00180CA9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сумму </w:t>
      </w:r>
      <w:r w:rsidR="00180CA9">
        <w:rPr>
          <w:rFonts w:ascii="Times New Roman" w:hAnsi="Times New Roman" w:cs="Times New Roman"/>
          <w:sz w:val="28"/>
          <w:szCs w:val="28"/>
        </w:rPr>
        <w:t>1 505,7</w:t>
      </w:r>
      <w:r w:rsidR="00553693" w:rsidRPr="00180CA9">
        <w:rPr>
          <w:rFonts w:ascii="Times New Roman" w:hAnsi="Times New Roman" w:cs="Times New Roman"/>
          <w:sz w:val="28"/>
          <w:szCs w:val="28"/>
        </w:rPr>
        <w:t xml:space="preserve"> тыс. рублей, или 8</w:t>
      </w:r>
      <w:r w:rsidR="00180CA9">
        <w:rPr>
          <w:rFonts w:ascii="Times New Roman" w:hAnsi="Times New Roman" w:cs="Times New Roman"/>
          <w:sz w:val="28"/>
          <w:szCs w:val="28"/>
        </w:rPr>
        <w:t>7,6</w:t>
      </w:r>
      <w:r w:rsidR="00553693" w:rsidRPr="00180CA9">
        <w:rPr>
          <w:rFonts w:ascii="Times New Roman" w:hAnsi="Times New Roman" w:cs="Times New Roman"/>
          <w:sz w:val="28"/>
          <w:szCs w:val="28"/>
        </w:rPr>
        <w:t>% от утвержденного плана года.</w:t>
      </w:r>
    </w:p>
    <w:p w:rsidR="003F6BF2" w:rsidRDefault="003F6BF2" w:rsidP="00C46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по итогам проведения конкурса между Министерством и Администрацией ИРМО заключено Соглашение</w:t>
      </w:r>
      <w:r w:rsidR="00DC47F3">
        <w:rPr>
          <w:rFonts w:ascii="Times New Roman" w:hAnsi="Times New Roman" w:cs="Times New Roman"/>
          <w:sz w:val="28"/>
          <w:szCs w:val="28"/>
        </w:rPr>
        <w:t xml:space="preserve"> об участии в реализации мероприятий областной подпрограммы от </w:t>
      </w:r>
      <w:r w:rsidR="006C2EFF">
        <w:rPr>
          <w:rFonts w:ascii="Times New Roman" w:hAnsi="Times New Roman" w:cs="Times New Roman"/>
          <w:sz w:val="28"/>
          <w:szCs w:val="28"/>
        </w:rPr>
        <w:t>01.10.2015 №19 (далее – Соглашение №19).</w:t>
      </w:r>
    </w:p>
    <w:p w:rsidR="006C2EFF" w:rsidRDefault="006C2EFF" w:rsidP="006C2EFF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п.3 «Права и обязанности сторон» Соглашения</w:t>
      </w:r>
      <w:r w:rsidR="00F42CBD">
        <w:rPr>
          <w:rFonts w:ascii="Times New Roman" w:hAnsi="Times New Roman" w:cs="Times New Roman"/>
          <w:sz w:val="28"/>
          <w:szCs w:val="28"/>
        </w:rPr>
        <w:t xml:space="preserve"> №19</w:t>
      </w:r>
      <w:r>
        <w:rPr>
          <w:rFonts w:ascii="Times New Roman" w:hAnsi="Times New Roman" w:cs="Times New Roman"/>
          <w:sz w:val="28"/>
          <w:szCs w:val="28"/>
        </w:rPr>
        <w:t>, Министерство передало в порядке межбюджетных отношений Иркутскому районному муниципальному образованию:</w:t>
      </w:r>
    </w:p>
    <w:p w:rsidR="006C2EFF" w:rsidRDefault="006C2EFF" w:rsidP="006C2EFF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федерального бюджета, предусмотренные в областном бюджете на реализацию федеральной подпрограммы в размере 727,3 тыс. рублей;</w:t>
      </w:r>
    </w:p>
    <w:p w:rsidR="006C2EFF" w:rsidRDefault="006C2EFF" w:rsidP="006C2EFF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областного бюджета, предусмотренные в областном бюджете на реализацию областной подпрограммы в размере 747,3 тыс. рублей.</w:t>
      </w:r>
    </w:p>
    <w:p w:rsidR="00553693" w:rsidRDefault="00553693" w:rsidP="00553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с</w:t>
      </w:r>
      <w:r w:rsidRPr="00E94BCA">
        <w:rPr>
          <w:rFonts w:ascii="Times New Roman" w:hAnsi="Times New Roman" w:cs="Times New Roman"/>
          <w:sz w:val="28"/>
          <w:szCs w:val="28"/>
        </w:rPr>
        <w:t>огласно отчетным данным (ф. 0503127 «Отчет об исполнении бюджета»)</w:t>
      </w:r>
      <w:r w:rsidR="003F6BF2" w:rsidRPr="003F6BF2">
        <w:rPr>
          <w:rFonts w:ascii="Times New Roman" w:hAnsi="Times New Roman" w:cs="Times New Roman"/>
          <w:sz w:val="28"/>
          <w:szCs w:val="28"/>
        </w:rPr>
        <w:t xml:space="preserve"> </w:t>
      </w:r>
      <w:r w:rsidR="003F6BF2">
        <w:rPr>
          <w:rFonts w:ascii="Times New Roman" w:hAnsi="Times New Roman" w:cs="Times New Roman"/>
          <w:sz w:val="28"/>
          <w:szCs w:val="28"/>
        </w:rPr>
        <w:t>с учетом неиспользованных остатков средств 2014 года</w:t>
      </w:r>
      <w:r>
        <w:rPr>
          <w:rFonts w:ascii="Times New Roman" w:hAnsi="Times New Roman" w:cs="Times New Roman"/>
          <w:sz w:val="28"/>
          <w:szCs w:val="28"/>
        </w:rPr>
        <w:t xml:space="preserve"> расходы по Подпрограмме предусмотрены в сумме 4 716,5 тыс. рублей, исполнение составило сумму 2 878,3 тыс. рублей, или 61% от утвержденного плана года, в том числе:</w:t>
      </w:r>
    </w:p>
    <w:p w:rsidR="00553693" w:rsidRDefault="00553693" w:rsidP="00553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районного бюджета предусмотрено в сумме </w:t>
      </w:r>
      <w:r w:rsidR="00180CA9">
        <w:rPr>
          <w:rFonts w:ascii="Times New Roman" w:hAnsi="Times New Roman" w:cs="Times New Roman"/>
          <w:sz w:val="28"/>
          <w:szCs w:val="28"/>
        </w:rPr>
        <w:t>2 093,8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Pr="00E94BCA">
        <w:rPr>
          <w:rFonts w:ascii="Times New Roman" w:hAnsi="Times New Roman" w:cs="Times New Roman"/>
          <w:sz w:val="28"/>
          <w:szCs w:val="28"/>
        </w:rPr>
        <w:t>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94BCA">
        <w:rPr>
          <w:rFonts w:ascii="Times New Roman" w:hAnsi="Times New Roman" w:cs="Times New Roman"/>
          <w:sz w:val="28"/>
          <w:szCs w:val="28"/>
        </w:rPr>
        <w:t xml:space="preserve"> </w:t>
      </w:r>
      <w:r w:rsidR="00180CA9">
        <w:rPr>
          <w:rFonts w:ascii="Times New Roman" w:hAnsi="Times New Roman" w:cs="Times New Roman"/>
          <w:sz w:val="28"/>
          <w:szCs w:val="28"/>
        </w:rPr>
        <w:t>1 250,6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BCA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180CA9">
        <w:rPr>
          <w:rFonts w:ascii="Times New Roman" w:hAnsi="Times New Roman" w:cs="Times New Roman"/>
          <w:sz w:val="28"/>
          <w:szCs w:val="28"/>
        </w:rPr>
        <w:t>59,7</w:t>
      </w:r>
      <w:r>
        <w:rPr>
          <w:rFonts w:ascii="Times New Roman" w:hAnsi="Times New Roman" w:cs="Times New Roman"/>
          <w:sz w:val="28"/>
          <w:szCs w:val="28"/>
        </w:rPr>
        <w:t xml:space="preserve">% к </w:t>
      </w:r>
      <w:r w:rsidRPr="00E94BCA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94B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плану году;</w:t>
      </w:r>
    </w:p>
    <w:p w:rsidR="00553693" w:rsidRDefault="00553693" w:rsidP="00553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областного бюджета предусмотрено в сумме 1 698,9 тыс. рублей, исполнение составило сумму 1 223,4 тыс. рублей, или 72% от утвержденного плана года;</w:t>
      </w:r>
    </w:p>
    <w:p w:rsidR="00553693" w:rsidRDefault="00553693" w:rsidP="00553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 счет средств федерального бюджета предусмотрено в сумме 923,8 тыс. рублей, исполнение составило сумму 404,4 тыс. рублей, или 43,8% от утвержденного плана года.</w:t>
      </w:r>
    </w:p>
    <w:p w:rsidR="00B038CF" w:rsidRDefault="00D56678" w:rsidP="003C4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Подпунктом 3.1.3 Соглашения</w:t>
      </w:r>
      <w:r w:rsidR="00F42CBD">
        <w:rPr>
          <w:rFonts w:ascii="Times New Roman" w:hAnsi="Times New Roman" w:cs="Times New Roman"/>
          <w:sz w:val="28"/>
          <w:szCs w:val="28"/>
        </w:rPr>
        <w:t xml:space="preserve"> №19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F17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 w:cs="Times New Roman"/>
          <w:sz w:val="28"/>
          <w:szCs w:val="28"/>
        </w:rPr>
        <w:t>Министерство выдает Администрации ИРМО бланки свидетельств о праве на получение социальной выплаты на приобретение жилого помещения или строительство индиви</w:t>
      </w:r>
      <w:r w:rsidR="000A1F17">
        <w:rPr>
          <w:rFonts w:ascii="Times New Roman" w:hAnsi="Times New Roman" w:cs="Times New Roman"/>
          <w:sz w:val="28"/>
          <w:szCs w:val="28"/>
        </w:rPr>
        <w:t>дуального жилого дома (далее - С</w:t>
      </w:r>
      <w:r>
        <w:rPr>
          <w:rFonts w:ascii="Times New Roman" w:hAnsi="Times New Roman" w:cs="Times New Roman"/>
          <w:sz w:val="28"/>
          <w:szCs w:val="28"/>
        </w:rPr>
        <w:t>видетельство)</w:t>
      </w:r>
      <w:r w:rsidR="000A1F17">
        <w:rPr>
          <w:rFonts w:ascii="Times New Roman" w:hAnsi="Times New Roman" w:cs="Times New Roman"/>
          <w:sz w:val="28"/>
          <w:szCs w:val="28"/>
        </w:rPr>
        <w:t xml:space="preserve"> по акту приема-передачи бланков Свидетельств. Неиспользованные бланки Свидетельств </w:t>
      </w:r>
      <w:r w:rsidR="00F42CBD">
        <w:rPr>
          <w:rFonts w:ascii="Times New Roman" w:hAnsi="Times New Roman" w:cs="Times New Roman"/>
          <w:sz w:val="28"/>
          <w:szCs w:val="28"/>
        </w:rPr>
        <w:t xml:space="preserve">Администрацией ИРМО </w:t>
      </w:r>
      <w:r w:rsidR="00605CD1">
        <w:rPr>
          <w:rFonts w:ascii="Times New Roman" w:hAnsi="Times New Roman" w:cs="Times New Roman"/>
          <w:sz w:val="28"/>
          <w:szCs w:val="28"/>
        </w:rPr>
        <w:t>возвращаются</w:t>
      </w:r>
      <w:r w:rsidR="000A1F17">
        <w:rPr>
          <w:rFonts w:ascii="Times New Roman" w:hAnsi="Times New Roman" w:cs="Times New Roman"/>
          <w:sz w:val="28"/>
          <w:szCs w:val="28"/>
        </w:rPr>
        <w:t xml:space="preserve"> в Министерство</w:t>
      </w:r>
      <w:r w:rsidR="00CB282E">
        <w:rPr>
          <w:rFonts w:ascii="Times New Roman" w:hAnsi="Times New Roman" w:cs="Times New Roman"/>
          <w:sz w:val="28"/>
          <w:szCs w:val="28"/>
        </w:rPr>
        <w:t xml:space="preserve">, </w:t>
      </w:r>
      <w:r w:rsidR="00605CD1">
        <w:rPr>
          <w:rFonts w:ascii="Times New Roman" w:hAnsi="Times New Roman" w:cs="Times New Roman"/>
          <w:sz w:val="28"/>
          <w:szCs w:val="28"/>
        </w:rPr>
        <w:t>согласно</w:t>
      </w:r>
      <w:r w:rsidR="00CB282E">
        <w:rPr>
          <w:rFonts w:ascii="Times New Roman" w:hAnsi="Times New Roman" w:cs="Times New Roman"/>
          <w:sz w:val="28"/>
          <w:szCs w:val="28"/>
        </w:rPr>
        <w:t xml:space="preserve"> пп.3.2.22 Соглашения</w:t>
      </w:r>
      <w:r w:rsidR="000A1F17">
        <w:rPr>
          <w:rFonts w:ascii="Times New Roman" w:hAnsi="Times New Roman" w:cs="Times New Roman"/>
          <w:sz w:val="28"/>
          <w:szCs w:val="28"/>
        </w:rPr>
        <w:t>.</w:t>
      </w:r>
    </w:p>
    <w:p w:rsidR="000A1F17" w:rsidRDefault="00CB282E" w:rsidP="003C4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ИРМО данные требования исполняются.</w:t>
      </w:r>
    </w:p>
    <w:p w:rsidR="00CB282E" w:rsidRDefault="005F64C6" w:rsidP="003C4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год п</w:t>
      </w:r>
      <w:r w:rsidR="00CB282E">
        <w:rPr>
          <w:rFonts w:ascii="Times New Roman" w:hAnsi="Times New Roman" w:cs="Times New Roman"/>
          <w:sz w:val="28"/>
          <w:szCs w:val="28"/>
        </w:rPr>
        <w:t>одпунктом 4.1 Соглашения</w:t>
      </w:r>
      <w:r w:rsidR="00230EA4">
        <w:rPr>
          <w:rFonts w:ascii="Times New Roman" w:hAnsi="Times New Roman" w:cs="Times New Roman"/>
          <w:sz w:val="28"/>
          <w:szCs w:val="28"/>
        </w:rPr>
        <w:t xml:space="preserve"> №19</w:t>
      </w:r>
      <w:r w:rsidR="00CB282E">
        <w:rPr>
          <w:rFonts w:ascii="Times New Roman" w:hAnsi="Times New Roman" w:cs="Times New Roman"/>
          <w:sz w:val="28"/>
          <w:szCs w:val="28"/>
        </w:rPr>
        <w:t xml:space="preserve"> установлен срок действия Свидетельства о праве на получение социальной выплаты, который составляет не более 7 месяцев </w:t>
      </w:r>
      <w:proofErr w:type="gramStart"/>
      <w:r w:rsidR="00CB282E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="00CB282E">
        <w:rPr>
          <w:rFonts w:ascii="Times New Roman" w:hAnsi="Times New Roman" w:cs="Times New Roman"/>
          <w:sz w:val="28"/>
          <w:szCs w:val="28"/>
        </w:rPr>
        <w:t>, указанной в этом свидетельстве.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данного подпункта отделом ФКС и МП соблюдаются.</w:t>
      </w:r>
    </w:p>
    <w:p w:rsidR="005F64C6" w:rsidRDefault="005F64C6" w:rsidP="003C4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2D8" w:rsidRDefault="005545BC" w:rsidP="00553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880">
        <w:rPr>
          <w:rFonts w:ascii="Times New Roman" w:hAnsi="Times New Roman" w:cs="Times New Roman"/>
          <w:b/>
          <w:sz w:val="28"/>
          <w:szCs w:val="28"/>
        </w:rPr>
        <w:t xml:space="preserve">Анализ достижения запланированных </w:t>
      </w:r>
      <w:r w:rsidR="002328E7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="00D56678">
        <w:rPr>
          <w:rFonts w:ascii="Times New Roman" w:hAnsi="Times New Roman" w:cs="Times New Roman"/>
          <w:b/>
          <w:sz w:val="28"/>
          <w:szCs w:val="28"/>
        </w:rPr>
        <w:t>,</w:t>
      </w:r>
      <w:r w:rsidR="002328E7">
        <w:rPr>
          <w:rFonts w:ascii="Times New Roman" w:hAnsi="Times New Roman" w:cs="Times New Roman"/>
          <w:b/>
          <w:sz w:val="28"/>
          <w:szCs w:val="28"/>
        </w:rPr>
        <w:t xml:space="preserve"> использования средств районного бюджета</w:t>
      </w:r>
      <w:r w:rsidRPr="00D83880">
        <w:rPr>
          <w:rFonts w:ascii="Times New Roman" w:hAnsi="Times New Roman" w:cs="Times New Roman"/>
          <w:b/>
          <w:sz w:val="28"/>
          <w:szCs w:val="28"/>
        </w:rPr>
        <w:t>.</w:t>
      </w:r>
    </w:p>
    <w:p w:rsidR="00F5338E" w:rsidRPr="003C6F9D" w:rsidRDefault="00F5338E" w:rsidP="00F53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223B9">
        <w:rPr>
          <w:rFonts w:ascii="Times New Roman" w:hAnsi="Times New Roman" w:cs="Times New Roman"/>
          <w:sz w:val="28"/>
          <w:szCs w:val="28"/>
        </w:rPr>
        <w:t xml:space="preserve">Комитетом по экономике </w:t>
      </w:r>
      <w:r w:rsidR="004631F6">
        <w:rPr>
          <w:rFonts w:ascii="Times New Roman" w:hAnsi="Times New Roman" w:cs="Times New Roman"/>
          <w:sz w:val="28"/>
          <w:szCs w:val="28"/>
        </w:rPr>
        <w:t xml:space="preserve">и управлению муниципальным имуществом </w:t>
      </w:r>
      <w:r w:rsidRPr="00B223B9">
        <w:rPr>
          <w:rFonts w:ascii="Times New Roman" w:hAnsi="Times New Roman" w:cs="Times New Roman"/>
          <w:sz w:val="28"/>
          <w:szCs w:val="28"/>
        </w:rPr>
        <w:t>Иркутского района</w:t>
      </w:r>
      <w:r w:rsidR="004631F6">
        <w:rPr>
          <w:rFonts w:ascii="Times New Roman" w:hAnsi="Times New Roman" w:cs="Times New Roman"/>
          <w:sz w:val="28"/>
          <w:szCs w:val="28"/>
        </w:rPr>
        <w:t xml:space="preserve"> (далее - Комитет)</w:t>
      </w:r>
      <w:r w:rsidRPr="00B223B9">
        <w:rPr>
          <w:rFonts w:ascii="Times New Roman" w:hAnsi="Times New Roman" w:cs="Times New Roman"/>
          <w:sz w:val="28"/>
          <w:szCs w:val="28"/>
        </w:rPr>
        <w:t xml:space="preserve"> к проверке представлены следующие документы: отчет об исполнении мероприятий муниципальной программы, отчет об исполнении целевых показателей муниципальной программы, на основании которых дана оценка целевых показателей муниципальной программы и оценка эффективности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1F6" w:rsidRDefault="004631F6" w:rsidP="00553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заключению Комитета з</w:t>
      </w:r>
      <w:r w:rsidR="00765B34" w:rsidRPr="00765B34">
        <w:rPr>
          <w:rFonts w:ascii="Times New Roman" w:hAnsi="Times New Roman" w:cs="Times New Roman"/>
          <w:sz w:val="28"/>
          <w:szCs w:val="28"/>
        </w:rPr>
        <w:t>а проверяемый период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5B34" w:rsidRDefault="004631F6" w:rsidP="00553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F5338E">
        <w:rPr>
          <w:rFonts w:ascii="Times New Roman" w:hAnsi="Times New Roman" w:cs="Times New Roman"/>
          <w:sz w:val="28"/>
          <w:szCs w:val="28"/>
        </w:rPr>
        <w:t xml:space="preserve">о подпрограмме </w:t>
      </w:r>
      <w:r w:rsidR="00F5338E" w:rsidRPr="00F5338E">
        <w:rPr>
          <w:rFonts w:ascii="Times New Roman" w:hAnsi="Times New Roman" w:cs="Times New Roman"/>
          <w:b/>
          <w:i/>
          <w:sz w:val="28"/>
          <w:szCs w:val="28"/>
        </w:rPr>
        <w:t>«Молодежь Иркутского района</w:t>
      </w:r>
      <w:r w:rsidR="00F5338E">
        <w:rPr>
          <w:rFonts w:ascii="Times New Roman" w:hAnsi="Times New Roman" w:cs="Times New Roman"/>
          <w:sz w:val="28"/>
          <w:szCs w:val="28"/>
        </w:rPr>
        <w:t xml:space="preserve"> </w:t>
      </w:r>
      <w:r w:rsidR="00F5338E" w:rsidRPr="004631F6">
        <w:rPr>
          <w:rFonts w:ascii="Times New Roman" w:hAnsi="Times New Roman" w:cs="Times New Roman"/>
          <w:b/>
          <w:i/>
          <w:sz w:val="28"/>
          <w:szCs w:val="28"/>
        </w:rPr>
        <w:t>на 2014-2017 годы</w:t>
      </w:r>
      <w:r w:rsidRPr="004631F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5338E">
        <w:rPr>
          <w:rFonts w:ascii="Times New Roman" w:hAnsi="Times New Roman" w:cs="Times New Roman"/>
          <w:sz w:val="28"/>
          <w:szCs w:val="28"/>
        </w:rPr>
        <w:t xml:space="preserve"> </w:t>
      </w:r>
      <w:r w:rsidR="0093339E">
        <w:rPr>
          <w:rFonts w:ascii="Times New Roman" w:hAnsi="Times New Roman" w:cs="Times New Roman"/>
          <w:sz w:val="28"/>
          <w:szCs w:val="28"/>
        </w:rPr>
        <w:t xml:space="preserve">фактическое исполнение целевых показателей </w:t>
      </w:r>
      <w:r w:rsidR="00F5338E">
        <w:rPr>
          <w:rFonts w:ascii="Times New Roman" w:hAnsi="Times New Roman" w:cs="Times New Roman"/>
          <w:sz w:val="28"/>
          <w:szCs w:val="28"/>
        </w:rPr>
        <w:t xml:space="preserve">показывает, что </w:t>
      </w:r>
      <w:r>
        <w:rPr>
          <w:rFonts w:ascii="Times New Roman" w:hAnsi="Times New Roman" w:cs="Times New Roman"/>
          <w:sz w:val="28"/>
          <w:szCs w:val="28"/>
        </w:rPr>
        <w:t>в отчетных годах повысился количественный и качественный уровень проводимых патриотических мероприятий, организация массовой патриотической работы</w:t>
      </w:r>
      <w:r w:rsidR="00417F00">
        <w:rPr>
          <w:rFonts w:ascii="Times New Roman" w:hAnsi="Times New Roman" w:cs="Times New Roman"/>
          <w:sz w:val="28"/>
          <w:szCs w:val="28"/>
        </w:rPr>
        <w:t xml:space="preserve"> в районе. Повысилась социальная активность молодежи, </w:t>
      </w:r>
      <w:proofErr w:type="gramStart"/>
      <w:r w:rsidR="00417F00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="00417F00">
        <w:rPr>
          <w:rFonts w:ascii="Times New Roman" w:hAnsi="Times New Roman" w:cs="Times New Roman"/>
          <w:sz w:val="28"/>
          <w:szCs w:val="28"/>
        </w:rPr>
        <w:t xml:space="preserve"> предоставлена возможность проявить себя, реализовать свой потенциал и получить заслуженное признание.</w:t>
      </w:r>
    </w:p>
    <w:p w:rsidR="00417F00" w:rsidRDefault="00417F00" w:rsidP="00553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задачи, которые указаны в Подпрограмме, соответствуют требованиям современной молодежи</w:t>
      </w:r>
      <w:r w:rsidR="00E32A7C">
        <w:rPr>
          <w:rFonts w:ascii="Times New Roman" w:hAnsi="Times New Roman" w:cs="Times New Roman"/>
          <w:sz w:val="28"/>
          <w:szCs w:val="28"/>
        </w:rPr>
        <w:t>, и большинство мероприятий, проводимые в рамках Подпрограммы, вызвали отклик среди данной категории населения района.</w:t>
      </w:r>
    </w:p>
    <w:p w:rsidR="00E32A7C" w:rsidRDefault="00B70B48" w:rsidP="00553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всех мероприятий, запланированных Подпрограммой, количество молодежи, вовлеченной в реализацию мероприятий муниципальной молодежной политики на территории Иркутского района</w:t>
      </w:r>
      <w:r w:rsidR="000644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возросло вдвое.</w:t>
      </w:r>
    </w:p>
    <w:p w:rsidR="00DA485D" w:rsidRDefault="00B70B48" w:rsidP="00553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подпрограмме </w:t>
      </w:r>
      <w:r w:rsidRPr="00B70B48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Комплексные меры профилактики наркомании и других социально-негативных явлений в молодежной среде Иркутского района на 2014-2017 годы</w:t>
      </w:r>
      <w:r w:rsidRPr="00B70B4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3339E" w:rsidRPr="0093339E">
        <w:rPr>
          <w:rFonts w:ascii="Times New Roman" w:hAnsi="Times New Roman" w:cs="Times New Roman"/>
          <w:sz w:val="28"/>
          <w:szCs w:val="28"/>
        </w:rPr>
        <w:t xml:space="preserve"> </w:t>
      </w:r>
      <w:r w:rsidR="0093339E">
        <w:rPr>
          <w:rFonts w:ascii="Times New Roman" w:hAnsi="Times New Roman" w:cs="Times New Roman"/>
          <w:sz w:val="28"/>
          <w:szCs w:val="28"/>
        </w:rPr>
        <w:t xml:space="preserve">фактическое исполнение целевых показателей </w:t>
      </w:r>
      <w:r w:rsidR="0093339E">
        <w:rPr>
          <w:rFonts w:ascii="Times New Roman" w:hAnsi="Times New Roman" w:cs="Times New Roman"/>
          <w:sz w:val="28"/>
          <w:szCs w:val="28"/>
        </w:rPr>
        <w:lastRenderedPageBreak/>
        <w:t xml:space="preserve">показывает, что </w:t>
      </w:r>
      <w:r w:rsidR="00DA485D">
        <w:rPr>
          <w:rFonts w:ascii="Times New Roman" w:hAnsi="Times New Roman" w:cs="Times New Roman"/>
          <w:sz w:val="28"/>
          <w:szCs w:val="28"/>
        </w:rPr>
        <w:t>социально-психологическое тестирование обучающих на территории ИРМО (охвачено 1664 учащихся) проведено в 2014 году. В результате мероприятия не выявлено школьников употребляющих наркотические вещества, поэтому в 2015 году тестирование не проводилось.</w:t>
      </w:r>
    </w:p>
    <w:p w:rsidR="00E32A7C" w:rsidRPr="00765B34" w:rsidRDefault="00DA485D" w:rsidP="00553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показатель Подпрограммы «Количество </w:t>
      </w:r>
      <w:r w:rsidR="007229F3">
        <w:rPr>
          <w:rFonts w:ascii="Times New Roman" w:hAnsi="Times New Roman" w:cs="Times New Roman"/>
          <w:sz w:val="28"/>
          <w:szCs w:val="28"/>
        </w:rPr>
        <w:t>уничтоженной конопли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29F3">
        <w:rPr>
          <w:rFonts w:ascii="Times New Roman" w:hAnsi="Times New Roman" w:cs="Times New Roman"/>
          <w:sz w:val="28"/>
          <w:szCs w:val="28"/>
        </w:rPr>
        <w:t xml:space="preserve"> не выполнен на 100%, хотя выявленные очаги дикорастущей конопли сокращаются. Администрацией ИРМО </w:t>
      </w:r>
      <w:r w:rsidR="00294D46">
        <w:rPr>
          <w:rFonts w:ascii="Times New Roman" w:hAnsi="Times New Roman" w:cs="Times New Roman"/>
          <w:sz w:val="28"/>
          <w:szCs w:val="28"/>
        </w:rPr>
        <w:t>принимаются меры по уничтожению конопли.</w:t>
      </w:r>
      <w:r w:rsidR="00933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04A" w:rsidRDefault="00E32A7C" w:rsidP="00294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94D46">
        <w:rPr>
          <w:rFonts w:ascii="Times New Roman" w:hAnsi="Times New Roman" w:cs="Times New Roman"/>
          <w:sz w:val="28"/>
          <w:szCs w:val="28"/>
        </w:rPr>
        <w:t>По подпрограмме «</w:t>
      </w:r>
      <w:r w:rsidR="00294D46" w:rsidRPr="00294D46">
        <w:rPr>
          <w:rFonts w:ascii="Times New Roman" w:hAnsi="Times New Roman" w:cs="Times New Roman"/>
          <w:b/>
          <w:i/>
          <w:sz w:val="28"/>
          <w:szCs w:val="28"/>
        </w:rPr>
        <w:t>Молодым семьям – доступное жилье на 2014-2017 годы»</w:t>
      </w:r>
      <w:r w:rsidR="00294D46">
        <w:rPr>
          <w:rFonts w:ascii="Times New Roman" w:hAnsi="Times New Roman" w:cs="Times New Roman"/>
          <w:sz w:val="28"/>
          <w:szCs w:val="28"/>
        </w:rPr>
        <w:t xml:space="preserve"> ц</w:t>
      </w:r>
      <w:r w:rsidR="00B223B9">
        <w:rPr>
          <w:rFonts w:ascii="Times New Roman" w:hAnsi="Times New Roman" w:cs="Times New Roman"/>
          <w:sz w:val="28"/>
          <w:szCs w:val="28"/>
        </w:rPr>
        <w:t xml:space="preserve">елевым показателем Подпрограммы </w:t>
      </w:r>
      <w:r w:rsidR="000529CC">
        <w:rPr>
          <w:rFonts w:ascii="Times New Roman" w:hAnsi="Times New Roman" w:cs="Times New Roman"/>
          <w:sz w:val="28"/>
          <w:szCs w:val="28"/>
        </w:rPr>
        <w:t>определено</w:t>
      </w:r>
      <w:r w:rsidR="00B223B9">
        <w:rPr>
          <w:rFonts w:ascii="Times New Roman" w:hAnsi="Times New Roman" w:cs="Times New Roman"/>
          <w:sz w:val="28"/>
          <w:szCs w:val="28"/>
        </w:rPr>
        <w:t xml:space="preserve"> количество молодых семей, улучшивших жилищные условия в результате реализации мероприятий Подпрограммы</w:t>
      </w:r>
      <w:r w:rsidR="00632301">
        <w:rPr>
          <w:rFonts w:ascii="Times New Roman" w:hAnsi="Times New Roman" w:cs="Times New Roman"/>
          <w:sz w:val="28"/>
          <w:szCs w:val="28"/>
        </w:rPr>
        <w:t>.</w:t>
      </w:r>
    </w:p>
    <w:p w:rsidR="00294D46" w:rsidRDefault="00294D46" w:rsidP="00294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3B9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является создание механизма государственной поддержки молодых семей в решении жилищной проблемы </w:t>
      </w:r>
      <w:r w:rsidRPr="00B223B9">
        <w:rPr>
          <w:rFonts w:ascii="Times New Roman" w:hAnsi="Times New Roman" w:cs="Times New Roman"/>
          <w:sz w:val="28"/>
          <w:szCs w:val="28"/>
        </w:rPr>
        <w:t>в Иркутском районе.</w:t>
      </w:r>
    </w:p>
    <w:p w:rsidR="00BA304A" w:rsidRDefault="00BA304A" w:rsidP="00BA304A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04A">
        <w:rPr>
          <w:rFonts w:ascii="Times New Roman" w:hAnsi="Times New Roman" w:cs="Times New Roman"/>
          <w:sz w:val="28"/>
          <w:szCs w:val="28"/>
        </w:rPr>
        <w:t>В 2014 году согласно паспорту Подпрограммы 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улучшить жилищные условия 5 молодым семьям, фактически выдано свидетельств 9</w:t>
      </w:r>
      <w:r w:rsidR="00EF5F7F">
        <w:rPr>
          <w:rFonts w:ascii="Times New Roman" w:hAnsi="Times New Roman" w:cs="Times New Roman"/>
          <w:sz w:val="28"/>
          <w:szCs w:val="28"/>
        </w:rPr>
        <w:t xml:space="preserve"> семьям, что составляет </w:t>
      </w:r>
      <w:r w:rsidR="007936C7">
        <w:rPr>
          <w:rFonts w:ascii="Times New Roman" w:hAnsi="Times New Roman" w:cs="Times New Roman"/>
          <w:sz w:val="28"/>
          <w:szCs w:val="28"/>
        </w:rPr>
        <w:t>180</w:t>
      </w:r>
      <w:r w:rsidR="00EF5F7F">
        <w:rPr>
          <w:rFonts w:ascii="Times New Roman" w:hAnsi="Times New Roman" w:cs="Times New Roman"/>
          <w:sz w:val="28"/>
          <w:szCs w:val="28"/>
        </w:rPr>
        <w:t>% от плана.</w:t>
      </w:r>
    </w:p>
    <w:p w:rsidR="00BA304A" w:rsidRDefault="00BA304A" w:rsidP="00BA304A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Pr="00BA304A">
        <w:rPr>
          <w:rFonts w:ascii="Times New Roman" w:hAnsi="Times New Roman" w:cs="Times New Roman"/>
          <w:sz w:val="28"/>
          <w:szCs w:val="28"/>
        </w:rPr>
        <w:t xml:space="preserve"> году согласно паспорту Подпрограммы 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улучшить жилищные условия </w:t>
      </w:r>
      <w:r w:rsidR="007936C7">
        <w:rPr>
          <w:rFonts w:ascii="Times New Roman" w:hAnsi="Times New Roman" w:cs="Times New Roman"/>
          <w:sz w:val="28"/>
          <w:szCs w:val="28"/>
        </w:rPr>
        <w:t>5</w:t>
      </w:r>
      <w:r w:rsidR="00EF5F7F">
        <w:rPr>
          <w:rFonts w:ascii="Times New Roman" w:hAnsi="Times New Roman" w:cs="Times New Roman"/>
          <w:sz w:val="28"/>
          <w:szCs w:val="28"/>
        </w:rPr>
        <w:t xml:space="preserve"> молодым семьям, фактически выдано свидетельств 5 семьям, что составляет </w:t>
      </w:r>
      <w:r w:rsidR="007936C7">
        <w:rPr>
          <w:rFonts w:ascii="Times New Roman" w:hAnsi="Times New Roman" w:cs="Times New Roman"/>
          <w:sz w:val="28"/>
          <w:szCs w:val="28"/>
        </w:rPr>
        <w:t>100</w:t>
      </w:r>
      <w:r w:rsidR="00EF5F7F">
        <w:rPr>
          <w:rFonts w:ascii="Times New Roman" w:hAnsi="Times New Roman" w:cs="Times New Roman"/>
          <w:sz w:val="28"/>
          <w:szCs w:val="28"/>
        </w:rPr>
        <w:t>% от плана.</w:t>
      </w:r>
    </w:p>
    <w:p w:rsidR="003C0E5F" w:rsidRDefault="003C0E5F" w:rsidP="003C0E5F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реестра участников в Подпрограмме показал, что поддержка молодых семей в решении жилищной проблемы в Иркутском районе оказывается медленно, так как в недостаточном количестве выделяется финансирование из районного бюджета.</w:t>
      </w:r>
    </w:p>
    <w:p w:rsidR="002B62A5" w:rsidRDefault="002B62A5" w:rsidP="002B62A5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25.08.2011 года по 01.01.2016 года не получили поддержку в виде социальной выплаты для решения жилищной проблемы 84 семьи, из них: 5 семей уже исключены по достижению 35 летнего возраста и 6 семей исключены по собственному желанию.</w:t>
      </w:r>
    </w:p>
    <w:p w:rsidR="00C44839" w:rsidRDefault="00C44839" w:rsidP="00BC17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174E" w:rsidRPr="00BC174E" w:rsidRDefault="00BC174E" w:rsidP="00BC17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74E">
        <w:rPr>
          <w:rFonts w:ascii="Times New Roman" w:eastAsia="Times New Roman" w:hAnsi="Times New Roman" w:cs="Times New Roman"/>
          <w:b/>
          <w:sz w:val="28"/>
          <w:szCs w:val="28"/>
        </w:rPr>
        <w:t>Основные выводы:</w:t>
      </w:r>
    </w:p>
    <w:p w:rsidR="00BC174E" w:rsidRPr="00BC174E" w:rsidRDefault="00BC174E" w:rsidP="00BC17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FDE" w:rsidRDefault="00BC174E" w:rsidP="003C2F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74E">
        <w:rPr>
          <w:rStyle w:val="apple-style-span"/>
          <w:rFonts w:ascii="Times New Roman" w:eastAsia="Times New Roman" w:hAnsi="Times New Roman" w:cs="Times New Roman"/>
          <w:kern w:val="36"/>
          <w:sz w:val="28"/>
          <w:szCs w:val="28"/>
        </w:rPr>
        <w:t>1.</w:t>
      </w:r>
      <w:r w:rsidRPr="00BC174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3C2FDE">
        <w:rPr>
          <w:rFonts w:ascii="Times New Roman" w:hAnsi="Times New Roman" w:cs="Times New Roman"/>
          <w:sz w:val="28"/>
          <w:szCs w:val="28"/>
        </w:rPr>
        <w:t>Муниципальная программа «Молодежная политика в Иркутском районе» на 2014-2017 годы координируется с государственной программой Иркутской области «Молодежная политика» на 2014-2018 годы в рамках проведения совместных мероприятий.</w:t>
      </w:r>
    </w:p>
    <w:p w:rsidR="003C2FDE" w:rsidRDefault="003C2FDE" w:rsidP="003C2FDE">
      <w:pPr>
        <w:spacing w:after="0" w:line="240" w:lineRule="auto"/>
        <w:ind w:right="-5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C5B">
        <w:rPr>
          <w:rFonts w:ascii="Times New Roman" w:eastAsia="Times New Roman" w:hAnsi="Times New Roman" w:cs="Times New Roman"/>
          <w:sz w:val="28"/>
          <w:szCs w:val="28"/>
        </w:rPr>
        <w:t>Основной 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является реализация молодежной политики на территории Иркутского района.</w:t>
      </w:r>
    </w:p>
    <w:p w:rsidR="000E3CAB" w:rsidRPr="0004244E" w:rsidRDefault="000E3CAB" w:rsidP="000E3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44E">
        <w:rPr>
          <w:rFonts w:ascii="Times New Roman" w:hAnsi="Times New Roman" w:cs="Times New Roman"/>
          <w:sz w:val="28"/>
          <w:szCs w:val="28"/>
        </w:rPr>
        <w:t>Ответственным исполнителем Программы является Отдел физической культуры, спорта и молодежной политики Администрация Иркутского районного муниципального образования.</w:t>
      </w:r>
    </w:p>
    <w:p w:rsidR="000E3CAB" w:rsidRDefault="000E3CAB" w:rsidP="000E3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Участниками Программы являются отдел ФКС и МП и Управление образования, которые участвуют в реализации мероприятий подпрограмм.</w:t>
      </w:r>
    </w:p>
    <w:p w:rsidR="000E3CAB" w:rsidRDefault="000E3CAB" w:rsidP="000E3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2</w:t>
      </w:r>
      <w:r w:rsidR="00BC174E" w:rsidRPr="00BC174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</w:t>
      </w:r>
      <w:r w:rsidRPr="00234BE4">
        <w:rPr>
          <w:rFonts w:ascii="Times New Roman" w:hAnsi="Times New Roman" w:cs="Times New Roman"/>
          <w:sz w:val="28"/>
          <w:szCs w:val="28"/>
        </w:rPr>
        <w:t>Программа утвержден</w:t>
      </w:r>
      <w:r w:rsidR="006E0676">
        <w:rPr>
          <w:rFonts w:ascii="Times New Roman" w:hAnsi="Times New Roman" w:cs="Times New Roman"/>
          <w:sz w:val="28"/>
          <w:szCs w:val="28"/>
        </w:rPr>
        <w:t>а</w:t>
      </w:r>
      <w:r w:rsidRPr="00234BE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Иркутского районного муниципального образования 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4BE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4BE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4BE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5102</w:t>
      </w:r>
      <w:r w:rsidRPr="00234BE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4BE4">
        <w:rPr>
          <w:rFonts w:ascii="Times New Roman" w:hAnsi="Times New Roman" w:cs="Times New Roman"/>
          <w:sz w:val="28"/>
          <w:szCs w:val="28"/>
        </w:rPr>
        <w:t xml:space="preserve"> программы Иркутского районного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Молодежная политика</w:t>
      </w:r>
      <w:r w:rsidRPr="00234BE4">
        <w:rPr>
          <w:rFonts w:ascii="Times New Roman" w:hAnsi="Times New Roman" w:cs="Times New Roman"/>
          <w:sz w:val="28"/>
          <w:szCs w:val="28"/>
        </w:rPr>
        <w:t xml:space="preserve"> в Иркутском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4BE4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4BE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34BE4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(ред. от 06.04.2016).</w:t>
      </w:r>
    </w:p>
    <w:p w:rsidR="000E3CAB" w:rsidRDefault="000E3CAB" w:rsidP="000E3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финансирования муниципальной программы являются средства федерального, областного и районного бюджетов, внебюджетные источники.</w:t>
      </w:r>
    </w:p>
    <w:p w:rsidR="00027E70" w:rsidRDefault="00BC174E" w:rsidP="00576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74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86078">
        <w:rPr>
          <w:rFonts w:ascii="Times New Roman" w:hAnsi="Times New Roman" w:cs="Times New Roman"/>
          <w:sz w:val="28"/>
          <w:szCs w:val="28"/>
        </w:rPr>
        <w:t xml:space="preserve"> </w:t>
      </w:r>
      <w:r w:rsidR="006E0676">
        <w:rPr>
          <w:rFonts w:ascii="Times New Roman" w:hAnsi="Times New Roman" w:cs="Times New Roman"/>
          <w:sz w:val="28"/>
          <w:szCs w:val="28"/>
        </w:rPr>
        <w:t>Р</w:t>
      </w:r>
      <w:r w:rsidR="00386078">
        <w:rPr>
          <w:rFonts w:ascii="Times New Roman" w:hAnsi="Times New Roman" w:cs="Times New Roman"/>
          <w:sz w:val="28"/>
          <w:szCs w:val="28"/>
        </w:rPr>
        <w:t>асходы</w:t>
      </w:r>
      <w:r w:rsidR="00386078" w:rsidRPr="008A62DB">
        <w:rPr>
          <w:rFonts w:ascii="Times New Roman" w:hAnsi="Times New Roman" w:cs="Times New Roman"/>
          <w:sz w:val="28"/>
          <w:szCs w:val="28"/>
        </w:rPr>
        <w:t xml:space="preserve"> на реализацию Программы</w:t>
      </w:r>
      <w:r w:rsidR="00304730" w:rsidRPr="00304730">
        <w:rPr>
          <w:rFonts w:ascii="Times New Roman" w:hAnsi="Times New Roman" w:cs="Times New Roman"/>
          <w:sz w:val="28"/>
          <w:szCs w:val="28"/>
        </w:rPr>
        <w:t xml:space="preserve"> </w:t>
      </w:r>
      <w:r w:rsidR="00304730">
        <w:rPr>
          <w:rFonts w:ascii="Times New Roman" w:hAnsi="Times New Roman" w:cs="Times New Roman"/>
          <w:sz w:val="28"/>
          <w:szCs w:val="28"/>
        </w:rPr>
        <w:t>в 2014 году согласно отчету об исполнении бюджета</w:t>
      </w:r>
      <w:r w:rsidR="00386078">
        <w:rPr>
          <w:rFonts w:ascii="Times New Roman" w:hAnsi="Times New Roman" w:cs="Times New Roman"/>
          <w:sz w:val="28"/>
          <w:szCs w:val="28"/>
        </w:rPr>
        <w:t xml:space="preserve"> </w:t>
      </w:r>
      <w:r w:rsidR="00576E4B">
        <w:rPr>
          <w:rFonts w:ascii="Times New Roman" w:hAnsi="Times New Roman" w:cs="Times New Roman"/>
          <w:sz w:val="28"/>
          <w:szCs w:val="28"/>
        </w:rPr>
        <w:t xml:space="preserve">предусмотрены в сумме 9 987,9 тыс. рублей, </w:t>
      </w:r>
      <w:r w:rsidR="00027E70">
        <w:rPr>
          <w:rFonts w:ascii="Times New Roman" w:hAnsi="Times New Roman" w:cs="Times New Roman"/>
          <w:sz w:val="28"/>
          <w:szCs w:val="28"/>
        </w:rPr>
        <w:t xml:space="preserve">исполнение составило сумму 8 461,6 тыс. рублей или 84,7% от утвержденного плана года, </w:t>
      </w:r>
      <w:r w:rsidR="00576E4B">
        <w:rPr>
          <w:rFonts w:ascii="Times New Roman" w:hAnsi="Times New Roman" w:cs="Times New Roman"/>
          <w:sz w:val="28"/>
          <w:szCs w:val="28"/>
        </w:rPr>
        <w:t>в том числе</w:t>
      </w:r>
      <w:r w:rsidR="00576E4B" w:rsidRPr="008A62DB">
        <w:rPr>
          <w:rFonts w:ascii="Times New Roman" w:hAnsi="Times New Roman" w:cs="Times New Roman"/>
          <w:sz w:val="28"/>
          <w:szCs w:val="28"/>
        </w:rPr>
        <w:t xml:space="preserve"> </w:t>
      </w:r>
      <w:r w:rsidR="00576E4B">
        <w:rPr>
          <w:rFonts w:ascii="Times New Roman" w:hAnsi="Times New Roman" w:cs="Times New Roman"/>
          <w:sz w:val="28"/>
          <w:szCs w:val="28"/>
        </w:rPr>
        <w:t>за счет средств:</w:t>
      </w:r>
    </w:p>
    <w:p w:rsidR="00027E70" w:rsidRDefault="00027E70" w:rsidP="00576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E4B">
        <w:rPr>
          <w:rFonts w:ascii="Times New Roman" w:hAnsi="Times New Roman" w:cs="Times New Roman"/>
          <w:sz w:val="28"/>
          <w:szCs w:val="28"/>
        </w:rPr>
        <w:t xml:space="preserve"> </w:t>
      </w:r>
      <w:r w:rsidR="00576E4B" w:rsidRPr="008A62DB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576E4B">
        <w:rPr>
          <w:rFonts w:ascii="Times New Roman" w:hAnsi="Times New Roman" w:cs="Times New Roman"/>
          <w:sz w:val="28"/>
          <w:szCs w:val="28"/>
        </w:rPr>
        <w:t xml:space="preserve"> </w:t>
      </w:r>
      <w:r w:rsidR="00386078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в сумме </w:t>
      </w:r>
      <w:r w:rsidR="00576E4B">
        <w:rPr>
          <w:rFonts w:ascii="Times New Roman" w:hAnsi="Times New Roman" w:cs="Times New Roman"/>
          <w:sz w:val="28"/>
          <w:szCs w:val="28"/>
        </w:rPr>
        <w:t>4 548,2</w:t>
      </w:r>
      <w:r w:rsidR="00576E4B" w:rsidRPr="008A62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исполнение составило сумму 3 492,4 тыс. рублей или 76,8% от утвержденного плана года;</w:t>
      </w:r>
    </w:p>
    <w:p w:rsidR="00386078" w:rsidRDefault="00027E70" w:rsidP="00576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E4B">
        <w:rPr>
          <w:rFonts w:ascii="Times New Roman" w:hAnsi="Times New Roman" w:cs="Times New Roman"/>
          <w:sz w:val="28"/>
          <w:szCs w:val="28"/>
        </w:rPr>
        <w:t xml:space="preserve"> областного бюджета </w:t>
      </w:r>
      <w:r w:rsidR="00386078">
        <w:rPr>
          <w:rFonts w:ascii="Times New Roman" w:hAnsi="Times New Roman" w:cs="Times New Roman"/>
          <w:sz w:val="28"/>
          <w:szCs w:val="28"/>
        </w:rPr>
        <w:t xml:space="preserve">расходы предусмотрены </w:t>
      </w:r>
      <w:r w:rsidR="00576E4B">
        <w:rPr>
          <w:rFonts w:ascii="Times New Roman" w:hAnsi="Times New Roman" w:cs="Times New Roman"/>
          <w:sz w:val="28"/>
          <w:szCs w:val="28"/>
        </w:rPr>
        <w:t>в сумме 3 720,6</w:t>
      </w:r>
      <w:r w:rsidR="00576E4B" w:rsidRPr="008A62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6078">
        <w:rPr>
          <w:rFonts w:ascii="Times New Roman" w:hAnsi="Times New Roman" w:cs="Times New Roman"/>
          <w:sz w:val="28"/>
          <w:szCs w:val="28"/>
        </w:rPr>
        <w:t>, исполнение составило сумму 3 463,5 тыс. рублей или 93,1% от утвержденного плана года</w:t>
      </w:r>
      <w:r w:rsidR="00576E4B">
        <w:rPr>
          <w:rFonts w:ascii="Times New Roman" w:hAnsi="Times New Roman" w:cs="Times New Roman"/>
          <w:sz w:val="28"/>
          <w:szCs w:val="28"/>
        </w:rPr>
        <w:t>;</w:t>
      </w:r>
    </w:p>
    <w:p w:rsidR="00576E4B" w:rsidRDefault="00386078" w:rsidP="00576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E4B">
        <w:rPr>
          <w:rFonts w:ascii="Times New Roman" w:hAnsi="Times New Roman" w:cs="Times New Roman"/>
          <w:sz w:val="28"/>
          <w:szCs w:val="28"/>
        </w:rPr>
        <w:t xml:space="preserve">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расходы предусмотрены в сумме</w:t>
      </w:r>
      <w:r w:rsidR="00576E4B">
        <w:rPr>
          <w:rFonts w:ascii="Times New Roman" w:hAnsi="Times New Roman" w:cs="Times New Roman"/>
          <w:sz w:val="28"/>
          <w:szCs w:val="28"/>
        </w:rPr>
        <w:t xml:space="preserve"> 1 719,1 тыс. рублей</w:t>
      </w:r>
      <w:r>
        <w:rPr>
          <w:rFonts w:ascii="Times New Roman" w:hAnsi="Times New Roman" w:cs="Times New Roman"/>
          <w:sz w:val="28"/>
          <w:szCs w:val="28"/>
        </w:rPr>
        <w:t>, исполнение составило сумму 1 505,7 тыс. рублей или 87,6% от утвержденного плана года.</w:t>
      </w:r>
    </w:p>
    <w:p w:rsidR="00FF0A93" w:rsidRDefault="00304730" w:rsidP="00FF0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86078">
        <w:rPr>
          <w:rFonts w:ascii="Times New Roman" w:hAnsi="Times New Roman" w:cs="Times New Roman"/>
          <w:sz w:val="28"/>
          <w:szCs w:val="28"/>
        </w:rPr>
        <w:t>асходы</w:t>
      </w:r>
      <w:r w:rsidR="00386078" w:rsidRPr="008A62DB">
        <w:rPr>
          <w:rFonts w:ascii="Times New Roman" w:hAnsi="Times New Roman" w:cs="Times New Roman"/>
          <w:sz w:val="28"/>
          <w:szCs w:val="28"/>
        </w:rPr>
        <w:t xml:space="preserve"> на реализацию Программы</w:t>
      </w:r>
      <w:r w:rsidR="00386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576E4B">
        <w:rPr>
          <w:rFonts w:ascii="Times New Roman" w:hAnsi="Times New Roman" w:cs="Times New Roman"/>
          <w:sz w:val="28"/>
          <w:szCs w:val="28"/>
        </w:rPr>
        <w:t xml:space="preserve">предусмотрены в сумме 5 677,5 тыс. рублей, </w:t>
      </w:r>
      <w:r w:rsidR="00FF0A93">
        <w:rPr>
          <w:rFonts w:ascii="Times New Roman" w:hAnsi="Times New Roman" w:cs="Times New Roman"/>
          <w:sz w:val="28"/>
          <w:szCs w:val="28"/>
        </w:rPr>
        <w:t>исполнение составило сумму 3 839,4 тыс. рублей или 67,6% от утвержденного плана года, в том числе</w:t>
      </w:r>
      <w:r w:rsidR="00FF0A93" w:rsidRPr="008A62DB">
        <w:rPr>
          <w:rFonts w:ascii="Times New Roman" w:hAnsi="Times New Roman" w:cs="Times New Roman"/>
          <w:sz w:val="28"/>
          <w:szCs w:val="28"/>
        </w:rPr>
        <w:t xml:space="preserve"> </w:t>
      </w:r>
      <w:r w:rsidR="00FF0A93">
        <w:rPr>
          <w:rFonts w:ascii="Times New Roman" w:hAnsi="Times New Roman" w:cs="Times New Roman"/>
          <w:sz w:val="28"/>
          <w:szCs w:val="28"/>
        </w:rPr>
        <w:t>за счет средств:</w:t>
      </w:r>
    </w:p>
    <w:p w:rsidR="00FF0A93" w:rsidRDefault="00FF0A93" w:rsidP="00FF0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62DB">
        <w:rPr>
          <w:rFonts w:ascii="Times New Roman" w:hAnsi="Times New Roman" w:cs="Times New Roman"/>
          <w:sz w:val="28"/>
          <w:szCs w:val="28"/>
        </w:rPr>
        <w:t>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расходы предусмотрены в сумме 3 054,8</w:t>
      </w:r>
      <w:r w:rsidRPr="008A62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исполнение составило сумму 2 211,6 тыс. рублей или 72,4% от утвержденного плана года;</w:t>
      </w:r>
    </w:p>
    <w:p w:rsidR="00FF0A93" w:rsidRDefault="00FF0A93" w:rsidP="00FF0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областного бюджета расходы предусмотрены в сумме 1 698,9</w:t>
      </w:r>
      <w:r w:rsidRPr="008A62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исполнение составило сумму 1 223,4 тыс. рублей или 72% от утвержденного плана года;</w:t>
      </w:r>
    </w:p>
    <w:p w:rsidR="00FF0A93" w:rsidRDefault="00FF0A93" w:rsidP="00FF0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бюджета расходы предусмотрены в сумме 923,8 тыс. рублей, исполнение составило сумму 404,4 тыс. рублей или 43,8% от утвержденного плана года.</w:t>
      </w:r>
    </w:p>
    <w:p w:rsidR="00FF0A93" w:rsidRDefault="00304730" w:rsidP="00576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2014 годом расходы </w:t>
      </w:r>
      <w:r w:rsidR="00E365BD">
        <w:rPr>
          <w:rFonts w:ascii="Times New Roman" w:hAnsi="Times New Roman" w:cs="Times New Roman"/>
          <w:sz w:val="28"/>
          <w:szCs w:val="28"/>
        </w:rPr>
        <w:t xml:space="preserve">на реализацию Программы </w:t>
      </w: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E365BD">
        <w:rPr>
          <w:rFonts w:ascii="Times New Roman" w:hAnsi="Times New Roman" w:cs="Times New Roman"/>
          <w:sz w:val="28"/>
          <w:szCs w:val="28"/>
        </w:rPr>
        <w:t>сокращены на 4 310,4 тыс. рублей или на 43,2</w:t>
      </w:r>
      <w:r w:rsidR="007C70C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365BD">
        <w:rPr>
          <w:rFonts w:ascii="Times New Roman" w:hAnsi="Times New Roman" w:cs="Times New Roman"/>
          <w:sz w:val="28"/>
          <w:szCs w:val="28"/>
        </w:rPr>
        <w:t>.</w:t>
      </w:r>
    </w:p>
    <w:p w:rsidR="00525D03" w:rsidRDefault="00BC174E" w:rsidP="00BC17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74E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4. </w:t>
      </w:r>
      <w:r w:rsidR="00525D03">
        <w:rPr>
          <w:rFonts w:ascii="Times New Roman" w:hAnsi="Times New Roman" w:cs="Times New Roman"/>
          <w:sz w:val="28"/>
          <w:szCs w:val="28"/>
        </w:rPr>
        <w:t>Муниципальная программа «Молодежная политика в Иркутском районе» на 2014-2017 годы включает в себя три Подпрограммы</w:t>
      </w:r>
      <w:r w:rsidR="002031F1">
        <w:rPr>
          <w:rFonts w:ascii="Times New Roman" w:hAnsi="Times New Roman" w:cs="Times New Roman"/>
          <w:sz w:val="28"/>
          <w:szCs w:val="28"/>
        </w:rPr>
        <w:t>:</w:t>
      </w:r>
    </w:p>
    <w:p w:rsidR="002031F1" w:rsidRDefault="002031F1" w:rsidP="002031F1">
      <w:pPr>
        <w:spacing w:after="0" w:line="240" w:lineRule="auto"/>
        <w:ind w:right="-5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«Молодежь Иркутского района» на 2014-2017 годы;</w:t>
      </w:r>
    </w:p>
    <w:p w:rsidR="002031F1" w:rsidRDefault="002031F1" w:rsidP="002031F1">
      <w:pPr>
        <w:spacing w:after="0" w:line="240" w:lineRule="auto"/>
        <w:ind w:right="-5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«Комплексные меры профилактики наркомании и других социально-негативных явлений в молодежной среде Иркутского района» на 2014-2017 годы;</w:t>
      </w:r>
    </w:p>
    <w:p w:rsidR="002031F1" w:rsidRPr="000F3ACB" w:rsidRDefault="002031F1" w:rsidP="002031F1">
      <w:pPr>
        <w:spacing w:after="0" w:line="240" w:lineRule="auto"/>
        <w:ind w:right="-5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«Молодым семьям – доступное жилье» на 2014-2017 годы.</w:t>
      </w:r>
    </w:p>
    <w:p w:rsidR="00BC174E" w:rsidRPr="00BC174E" w:rsidRDefault="00525D03" w:rsidP="00BC17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5. </w:t>
      </w:r>
      <w:r w:rsidR="00BC174E" w:rsidRPr="00BC174E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В результате</w:t>
      </w:r>
      <w:r w:rsidR="00BC174E" w:rsidRPr="00BC174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="00BC174E" w:rsidRPr="00BC174E">
        <w:rPr>
          <w:rFonts w:ascii="Times New Roman" w:eastAsia="Times New Roman" w:hAnsi="Times New Roman" w:cs="Times New Roman"/>
          <w:color w:val="00000A"/>
          <w:sz w:val="28"/>
          <w:szCs w:val="28"/>
        </w:rPr>
        <w:t>контрольного мероприятия</w:t>
      </w:r>
      <w:r w:rsidR="005F791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установлено: </w:t>
      </w:r>
    </w:p>
    <w:p w:rsidR="00E77566" w:rsidRDefault="002031F1" w:rsidP="00E77566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5</w:t>
      </w:r>
      <w:r w:rsidR="00BC174E" w:rsidRPr="00BC174E">
        <w:rPr>
          <w:rFonts w:ascii="Times New Roman" w:eastAsia="Times New Roman" w:hAnsi="Times New Roman" w:cs="Times New Roman"/>
          <w:color w:val="00000A"/>
          <w:sz w:val="28"/>
          <w:szCs w:val="28"/>
        </w:rPr>
        <w:t>.1.</w:t>
      </w:r>
      <w:r w:rsidR="007E7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CFE">
        <w:rPr>
          <w:rFonts w:ascii="Times New Roman" w:hAnsi="Times New Roman" w:cs="Times New Roman"/>
          <w:sz w:val="28"/>
          <w:szCs w:val="28"/>
        </w:rPr>
        <w:t>Товарно-материальные ценности</w:t>
      </w:r>
      <w:r w:rsidR="007E7CE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F1CFE">
        <w:rPr>
          <w:rFonts w:ascii="Times New Roman" w:hAnsi="Times New Roman" w:cs="Times New Roman"/>
          <w:sz w:val="28"/>
          <w:szCs w:val="28"/>
        </w:rPr>
        <w:t>6</w:t>
      </w:r>
      <w:r w:rsidR="007E7CEA">
        <w:rPr>
          <w:rFonts w:ascii="Times New Roman" w:hAnsi="Times New Roman" w:cs="Times New Roman"/>
          <w:sz w:val="28"/>
          <w:szCs w:val="28"/>
        </w:rPr>
        <w:t xml:space="preserve">,7 тыс. рублей </w:t>
      </w:r>
      <w:r w:rsidR="0062714A">
        <w:rPr>
          <w:rFonts w:ascii="Times New Roman" w:hAnsi="Times New Roman" w:cs="Times New Roman"/>
          <w:sz w:val="28"/>
          <w:szCs w:val="28"/>
        </w:rPr>
        <w:t xml:space="preserve">приобретенные </w:t>
      </w:r>
      <w:r w:rsidR="007E7CEA">
        <w:rPr>
          <w:rFonts w:ascii="Times New Roman" w:hAnsi="Times New Roman" w:cs="Times New Roman"/>
          <w:sz w:val="28"/>
          <w:szCs w:val="28"/>
        </w:rPr>
        <w:t xml:space="preserve">на мероприятие </w:t>
      </w:r>
      <w:r w:rsidR="0062714A" w:rsidRPr="00FA3A8D">
        <w:rPr>
          <w:rFonts w:ascii="Times New Roman" w:hAnsi="Times New Roman" w:cs="Times New Roman"/>
          <w:sz w:val="28"/>
          <w:szCs w:val="28"/>
        </w:rPr>
        <w:t>«Участие молодежи в тематических сменах ВДЦ, областных лагерях»</w:t>
      </w:r>
      <w:r w:rsidR="00CF1CFE">
        <w:rPr>
          <w:rFonts w:ascii="Times New Roman" w:hAnsi="Times New Roman" w:cs="Times New Roman"/>
          <w:sz w:val="28"/>
          <w:szCs w:val="28"/>
        </w:rPr>
        <w:t xml:space="preserve"> (1,7 тыс. рублей)</w:t>
      </w:r>
      <w:r w:rsidR="00EF58D4">
        <w:rPr>
          <w:rFonts w:ascii="Times New Roman" w:hAnsi="Times New Roman" w:cs="Times New Roman"/>
          <w:sz w:val="28"/>
          <w:szCs w:val="28"/>
        </w:rPr>
        <w:t xml:space="preserve"> в Подпрограмме «Молодежь Иркутского района на 2014-2017 годы»</w:t>
      </w:r>
      <w:r w:rsidR="0062714A">
        <w:rPr>
          <w:rFonts w:ascii="Times New Roman" w:hAnsi="Times New Roman" w:cs="Times New Roman"/>
          <w:sz w:val="28"/>
          <w:szCs w:val="28"/>
        </w:rPr>
        <w:t xml:space="preserve"> </w:t>
      </w:r>
      <w:r w:rsidR="00CF1CFE">
        <w:rPr>
          <w:rFonts w:ascii="Times New Roman" w:hAnsi="Times New Roman" w:cs="Times New Roman"/>
          <w:sz w:val="28"/>
          <w:szCs w:val="28"/>
        </w:rPr>
        <w:t>и на мероприятие «Летний лагерь «Территория здоровья» (5,0 тыс. рублей)</w:t>
      </w:r>
      <w:r w:rsidR="00EF58D4">
        <w:rPr>
          <w:rFonts w:ascii="Times New Roman" w:hAnsi="Times New Roman" w:cs="Times New Roman"/>
          <w:sz w:val="28"/>
          <w:szCs w:val="28"/>
        </w:rPr>
        <w:t xml:space="preserve"> в Подпрограмме </w:t>
      </w:r>
      <w:r w:rsidR="00EF58D4" w:rsidRPr="00EF58D4">
        <w:rPr>
          <w:rFonts w:ascii="Times New Roman" w:hAnsi="Times New Roman" w:cs="Times New Roman"/>
          <w:sz w:val="28"/>
          <w:szCs w:val="28"/>
        </w:rPr>
        <w:t>«Комплексные меры профилактики наркомании и других социально-негативных явлений в молодежной среде Иркутского района на 2014-2017 годы»</w:t>
      </w:r>
      <w:r w:rsidR="00CF1CFE">
        <w:rPr>
          <w:rFonts w:ascii="Times New Roman" w:hAnsi="Times New Roman" w:cs="Times New Roman"/>
          <w:sz w:val="28"/>
          <w:szCs w:val="28"/>
        </w:rPr>
        <w:t xml:space="preserve"> в проверяемом периоде</w:t>
      </w:r>
      <w:proofErr w:type="gramEnd"/>
      <w:r w:rsidR="00CF1CFE">
        <w:rPr>
          <w:rFonts w:ascii="Times New Roman" w:hAnsi="Times New Roman" w:cs="Times New Roman"/>
          <w:sz w:val="28"/>
          <w:szCs w:val="28"/>
        </w:rPr>
        <w:t xml:space="preserve"> </w:t>
      </w:r>
      <w:r w:rsidR="007E7CEA">
        <w:rPr>
          <w:rFonts w:ascii="Times New Roman" w:hAnsi="Times New Roman" w:cs="Times New Roman"/>
          <w:sz w:val="28"/>
          <w:szCs w:val="28"/>
        </w:rPr>
        <w:t>не использованы</w:t>
      </w:r>
      <w:r w:rsidR="00CF1CFE">
        <w:rPr>
          <w:rFonts w:ascii="Times New Roman" w:hAnsi="Times New Roman" w:cs="Times New Roman"/>
          <w:sz w:val="28"/>
          <w:szCs w:val="28"/>
        </w:rPr>
        <w:t>, что привело к нарушению принципа эффективности использования бюджетных средств, ст. 34 БК РФ.</w:t>
      </w:r>
    </w:p>
    <w:p w:rsidR="00FA4526" w:rsidRDefault="002031F1" w:rsidP="00FA4526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C174E" w:rsidRPr="00BC174E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FA452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A4526">
        <w:rPr>
          <w:rFonts w:ascii="Times New Roman" w:hAnsi="Times New Roman" w:cs="Times New Roman"/>
          <w:sz w:val="28"/>
          <w:szCs w:val="28"/>
        </w:rPr>
        <w:t xml:space="preserve"> книге регистрации заявлений отсутствует регистрация заявления от 06.08.2014 от </w:t>
      </w:r>
      <w:r w:rsidR="00FA4526" w:rsidRPr="00B17E44">
        <w:rPr>
          <w:rFonts w:ascii="Times New Roman" w:hAnsi="Times New Roman" w:cs="Times New Roman"/>
          <w:sz w:val="28"/>
          <w:szCs w:val="28"/>
        </w:rPr>
        <w:t>Черкашиной Ю.С.</w:t>
      </w:r>
      <w:r w:rsidR="00FA4526">
        <w:rPr>
          <w:rFonts w:ascii="Times New Roman" w:hAnsi="Times New Roman" w:cs="Times New Roman"/>
          <w:sz w:val="28"/>
          <w:szCs w:val="28"/>
        </w:rPr>
        <w:t xml:space="preserve">, поэтому регистрация ее в реестре участников в районной Подпрограмме под первым номером очередности не правомерно, в результате нарушено требование п.3.1.1 административного регламента. </w:t>
      </w:r>
    </w:p>
    <w:p w:rsidR="00C44839" w:rsidRDefault="00230EA4" w:rsidP="00C44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C44839" w:rsidRPr="003A6C58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 показатели полностью выполнены по двум Подпрограмма</w:t>
      </w:r>
      <w:r w:rsidR="00C44839">
        <w:rPr>
          <w:rFonts w:ascii="Times New Roman" w:hAnsi="Times New Roman" w:cs="Times New Roman"/>
          <w:sz w:val="28"/>
          <w:szCs w:val="28"/>
        </w:rPr>
        <w:t xml:space="preserve">м «Молодежь Иркутского района на 2014-2017 годы» и </w:t>
      </w:r>
      <w:r w:rsidR="00C44839" w:rsidRPr="003A6C58">
        <w:rPr>
          <w:rFonts w:ascii="Times New Roman" w:hAnsi="Times New Roman" w:cs="Times New Roman"/>
          <w:sz w:val="28"/>
          <w:szCs w:val="28"/>
        </w:rPr>
        <w:t>«Комплексные меры профилактики наркомании и других социально-негативных явлений в молодежной среде Иркутского района на 2014-2017 годы»</w:t>
      </w:r>
      <w:r w:rsidR="00C44839">
        <w:rPr>
          <w:rFonts w:ascii="Times New Roman" w:hAnsi="Times New Roman" w:cs="Times New Roman"/>
          <w:sz w:val="28"/>
          <w:szCs w:val="28"/>
        </w:rPr>
        <w:t xml:space="preserve">. </w:t>
      </w:r>
      <w:r w:rsidR="00EF58D4">
        <w:rPr>
          <w:rFonts w:ascii="Times New Roman" w:hAnsi="Times New Roman" w:cs="Times New Roman"/>
          <w:sz w:val="28"/>
          <w:szCs w:val="28"/>
        </w:rPr>
        <w:t>Согласно отчету об исполнении</w:t>
      </w:r>
      <w:r w:rsidR="001330F4">
        <w:rPr>
          <w:rFonts w:ascii="Times New Roman" w:hAnsi="Times New Roman" w:cs="Times New Roman"/>
          <w:sz w:val="28"/>
          <w:szCs w:val="28"/>
        </w:rPr>
        <w:t xml:space="preserve"> мероприятий и отчету об исполнении целевых показателей</w:t>
      </w:r>
      <w:r w:rsidR="001330F4" w:rsidRPr="001330F4">
        <w:rPr>
          <w:rFonts w:ascii="Times New Roman" w:hAnsi="Times New Roman" w:cs="Times New Roman"/>
          <w:sz w:val="28"/>
          <w:szCs w:val="28"/>
        </w:rPr>
        <w:t xml:space="preserve"> </w:t>
      </w:r>
      <w:r w:rsidR="001330F4">
        <w:rPr>
          <w:rFonts w:ascii="Times New Roman" w:hAnsi="Times New Roman" w:cs="Times New Roman"/>
          <w:sz w:val="28"/>
          <w:szCs w:val="28"/>
        </w:rPr>
        <w:t>муниципальной программы Комитетом дана о</w:t>
      </w:r>
      <w:r w:rsidR="00C44839" w:rsidRPr="003A6C58">
        <w:rPr>
          <w:rFonts w:ascii="Times New Roman" w:hAnsi="Times New Roman" w:cs="Times New Roman"/>
          <w:sz w:val="28"/>
          <w:szCs w:val="28"/>
        </w:rPr>
        <w:t xml:space="preserve">ценка эффективности </w:t>
      </w:r>
      <w:r w:rsidR="00C44839">
        <w:rPr>
          <w:rFonts w:ascii="Times New Roman" w:hAnsi="Times New Roman" w:cs="Times New Roman"/>
          <w:sz w:val="28"/>
          <w:szCs w:val="28"/>
        </w:rPr>
        <w:t>Подпрограмм</w:t>
      </w:r>
      <w:r w:rsidR="001330F4">
        <w:rPr>
          <w:rFonts w:ascii="Times New Roman" w:hAnsi="Times New Roman" w:cs="Times New Roman"/>
          <w:sz w:val="28"/>
          <w:szCs w:val="28"/>
        </w:rPr>
        <w:t>, которая</w:t>
      </w:r>
      <w:r w:rsidR="00C44839" w:rsidRPr="003A6C58">
        <w:rPr>
          <w:rFonts w:ascii="Times New Roman" w:hAnsi="Times New Roman" w:cs="Times New Roman"/>
          <w:sz w:val="28"/>
          <w:szCs w:val="28"/>
        </w:rPr>
        <w:t xml:space="preserve"> имеет положительное значение, что позволяет сделать вывод, </w:t>
      </w:r>
      <w:r w:rsidR="00C44839">
        <w:rPr>
          <w:rFonts w:ascii="Times New Roman" w:hAnsi="Times New Roman" w:cs="Times New Roman"/>
          <w:sz w:val="28"/>
          <w:szCs w:val="28"/>
        </w:rPr>
        <w:t>что Подп</w:t>
      </w:r>
      <w:r w:rsidR="00C44839" w:rsidRPr="003A6C58">
        <w:rPr>
          <w:rFonts w:ascii="Times New Roman" w:hAnsi="Times New Roman" w:cs="Times New Roman"/>
          <w:sz w:val="28"/>
          <w:szCs w:val="28"/>
        </w:rPr>
        <w:t>рограмм</w:t>
      </w:r>
      <w:r w:rsidR="00C44839">
        <w:rPr>
          <w:rFonts w:ascii="Times New Roman" w:hAnsi="Times New Roman" w:cs="Times New Roman"/>
          <w:sz w:val="28"/>
          <w:szCs w:val="28"/>
        </w:rPr>
        <w:t>ы</w:t>
      </w:r>
      <w:r w:rsidR="00C44839" w:rsidRPr="003A6C58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C44839">
        <w:rPr>
          <w:rFonts w:ascii="Times New Roman" w:hAnsi="Times New Roman" w:cs="Times New Roman"/>
          <w:sz w:val="28"/>
          <w:szCs w:val="28"/>
        </w:rPr>
        <w:t>ы</w:t>
      </w:r>
      <w:r w:rsidR="00C44839" w:rsidRPr="003A6C58">
        <w:rPr>
          <w:rFonts w:ascii="Times New Roman" w:hAnsi="Times New Roman" w:cs="Times New Roman"/>
          <w:sz w:val="28"/>
          <w:szCs w:val="28"/>
        </w:rPr>
        <w:t xml:space="preserve"> эффективн</w:t>
      </w:r>
      <w:r w:rsidR="00C44839">
        <w:rPr>
          <w:rFonts w:ascii="Times New Roman" w:hAnsi="Times New Roman" w:cs="Times New Roman"/>
          <w:sz w:val="28"/>
          <w:szCs w:val="28"/>
        </w:rPr>
        <w:t>ыми</w:t>
      </w:r>
      <w:r w:rsidR="00C44839" w:rsidRPr="003A6C58">
        <w:rPr>
          <w:rFonts w:ascii="Times New Roman" w:hAnsi="Times New Roman" w:cs="Times New Roman"/>
          <w:sz w:val="28"/>
          <w:szCs w:val="28"/>
        </w:rPr>
        <w:t>.</w:t>
      </w:r>
    </w:p>
    <w:p w:rsidR="00BC174E" w:rsidRPr="00BC174E" w:rsidRDefault="00C44839" w:rsidP="00133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Подпрограмме «Молодым семьям – доступное жилье на 2014-2017 годы» поставленная цель в поддержки молодых семей в решении жилищной проблемы в Иркутском районе не достиг</w:t>
      </w:r>
      <w:r w:rsidR="000644A2">
        <w:rPr>
          <w:rFonts w:ascii="Times New Roman" w:hAnsi="Times New Roman" w:cs="Times New Roman"/>
          <w:sz w:val="28"/>
          <w:szCs w:val="28"/>
        </w:rPr>
        <w:t>ается</w:t>
      </w:r>
      <w:r>
        <w:rPr>
          <w:rFonts w:ascii="Times New Roman" w:hAnsi="Times New Roman" w:cs="Times New Roman"/>
          <w:sz w:val="28"/>
          <w:szCs w:val="28"/>
        </w:rPr>
        <w:t xml:space="preserve">, так как очередь на получение социальной выплаты для покупки жилья или строительства жилого дома </w:t>
      </w:r>
      <w:r w:rsidR="000644A2">
        <w:rPr>
          <w:rFonts w:ascii="Times New Roman" w:hAnsi="Times New Roman" w:cs="Times New Roman"/>
          <w:sz w:val="28"/>
          <w:szCs w:val="28"/>
        </w:rPr>
        <w:t>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44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 сокращается. </w:t>
      </w:r>
    </w:p>
    <w:p w:rsidR="00BC174E" w:rsidRPr="00BC174E" w:rsidRDefault="00BC174E" w:rsidP="00BC17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74E"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</w:p>
    <w:p w:rsidR="00BC174E" w:rsidRPr="00BC174E" w:rsidRDefault="00BC174E" w:rsidP="00BC17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74E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эффективности, результативности использования бюджетных средств КСП Иркутского района рекомендует </w:t>
      </w:r>
      <w:r w:rsidR="00B65AD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C174E">
        <w:rPr>
          <w:rFonts w:ascii="Times New Roman" w:eastAsia="Times New Roman" w:hAnsi="Times New Roman" w:cs="Times New Roman"/>
          <w:b/>
          <w:sz w:val="28"/>
          <w:szCs w:val="28"/>
        </w:rPr>
        <w:t xml:space="preserve">дминистрации </w:t>
      </w:r>
      <w:r w:rsidR="00B65ADB">
        <w:rPr>
          <w:rFonts w:ascii="Times New Roman" w:eastAsia="Times New Roman" w:hAnsi="Times New Roman" w:cs="Times New Roman"/>
          <w:b/>
          <w:sz w:val="28"/>
          <w:szCs w:val="28"/>
        </w:rPr>
        <w:t>Иркутского районного</w:t>
      </w:r>
      <w:r w:rsidRPr="00BC174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образования:</w:t>
      </w:r>
    </w:p>
    <w:p w:rsidR="00BC174E" w:rsidRPr="00BC174E" w:rsidRDefault="00BC174E" w:rsidP="00BC17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BC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174E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результаты контрольного мероприятия, принять меры по устранению отмеченных в ходе контрольного мероприятия нарушений и недостатков, а также исключению подобных фактов в дальнейшем. </w:t>
      </w:r>
    </w:p>
    <w:p w:rsidR="00BC174E" w:rsidRPr="00BC174E" w:rsidRDefault="00BC174E" w:rsidP="00BC1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Усилить </w:t>
      </w:r>
      <w:proofErr w:type="gramStart"/>
      <w:r w:rsidRPr="00BC174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C1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реализацией мероприятий </w:t>
      </w:r>
      <w:r w:rsidR="00B65AD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Подпрограмм.</w:t>
      </w:r>
    </w:p>
    <w:p w:rsidR="00BC174E" w:rsidRPr="00BC174E" w:rsidRDefault="00BC174E" w:rsidP="00BC17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174E" w:rsidRPr="00BC174E" w:rsidRDefault="00BC174E" w:rsidP="00BC17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4E">
        <w:rPr>
          <w:rFonts w:ascii="Times New Roman" w:eastAsia="Times New Roman" w:hAnsi="Times New Roman" w:cs="Times New Roman"/>
          <w:sz w:val="28"/>
          <w:szCs w:val="28"/>
        </w:rPr>
        <w:t xml:space="preserve">О принятых мерах проинформировать КСП Иркутского района в срок до </w:t>
      </w:r>
      <w:r w:rsidR="000644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483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C17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4839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BC174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4483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C174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778B9" w:rsidRDefault="00F778B9" w:rsidP="00BC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A1" w:rsidRDefault="005374A1" w:rsidP="00BC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3FF" w:rsidRPr="0084105D" w:rsidRDefault="000052FC" w:rsidP="00005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C1F3C" w:rsidRPr="0084105D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4813FF" w:rsidRPr="0084105D">
        <w:rPr>
          <w:rFonts w:ascii="Times New Roman" w:eastAsia="Times New Roman" w:hAnsi="Times New Roman" w:cs="Times New Roman"/>
          <w:sz w:val="28"/>
          <w:szCs w:val="28"/>
        </w:rPr>
        <w:t>еститель</w:t>
      </w:r>
      <w:r w:rsidR="009C1F3C" w:rsidRPr="0084105D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</w:t>
      </w:r>
    </w:p>
    <w:p w:rsidR="009E2E28" w:rsidRDefault="004813FF" w:rsidP="0025594F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05D">
        <w:rPr>
          <w:rFonts w:ascii="Times New Roman" w:eastAsia="Times New Roman" w:hAnsi="Times New Roman" w:cs="Times New Roman"/>
          <w:sz w:val="28"/>
          <w:szCs w:val="28"/>
        </w:rPr>
        <w:t>КСП Иркутского района</w:t>
      </w:r>
      <w:r w:rsidRPr="00481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F3C" w:rsidRPr="004813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C1F3C" w:rsidRPr="004813FF">
        <w:rPr>
          <w:rFonts w:ascii="Times New Roman" w:eastAsia="Times New Roman" w:hAnsi="Times New Roman" w:cs="Times New Roman"/>
          <w:sz w:val="28"/>
          <w:szCs w:val="28"/>
        </w:rPr>
        <w:t>Л.В. Сагалова</w:t>
      </w:r>
    </w:p>
    <w:p w:rsidR="002A3774" w:rsidRPr="002A3774" w:rsidRDefault="002A3774" w:rsidP="0041209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3774"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Справка</w:t>
      </w:r>
    </w:p>
    <w:p w:rsidR="002A3774" w:rsidRPr="002A3774" w:rsidRDefault="002A3774" w:rsidP="002A3774">
      <w:pPr>
        <w:pStyle w:val="21"/>
        <w:suppressAutoHyphens/>
        <w:ind w:right="-284"/>
        <w:jc w:val="center"/>
        <w:rPr>
          <w:sz w:val="28"/>
          <w:szCs w:val="28"/>
        </w:rPr>
      </w:pPr>
      <w:r w:rsidRPr="002A3774">
        <w:rPr>
          <w:sz w:val="28"/>
          <w:szCs w:val="28"/>
        </w:rPr>
        <w:t xml:space="preserve">о результатах контрольного мероприятия </w:t>
      </w:r>
    </w:p>
    <w:p w:rsidR="002A3774" w:rsidRPr="003C6F9D" w:rsidRDefault="002A3774" w:rsidP="002A3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C6F9D">
        <w:rPr>
          <w:rFonts w:ascii="Times New Roman" w:hAnsi="Times New Roman" w:cs="Times New Roman"/>
          <w:sz w:val="28"/>
          <w:szCs w:val="28"/>
        </w:rPr>
        <w:t>«Проверка законного, результативного (эффективного и экономного) использования средств районного бюджета, выделенных в 2014-2015 годах на реализацию программы «Молодежная политика в Иркутском районе на 2014-2017 годы».</w:t>
      </w:r>
    </w:p>
    <w:p w:rsidR="002A3774" w:rsidRPr="002A3774" w:rsidRDefault="002A3774" w:rsidP="002A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7681"/>
        <w:gridCol w:w="1056"/>
      </w:tblGrid>
      <w:tr w:rsidR="002A3774" w:rsidRPr="002A3774" w:rsidTr="00EF5C26">
        <w:tc>
          <w:tcPr>
            <w:tcW w:w="9271" w:type="dxa"/>
            <w:gridSpan w:val="3"/>
          </w:tcPr>
          <w:p w:rsidR="002A3774" w:rsidRPr="002A3774" w:rsidRDefault="002A3774" w:rsidP="002A3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3774">
              <w:rPr>
                <w:rFonts w:ascii="Times New Roman" w:eastAsia="Times New Roman" w:hAnsi="Times New Roman" w:cs="Times New Roman"/>
                <w:b/>
              </w:rPr>
              <w:t>Наименование субъектов  контрольного мероприятия</w:t>
            </w:r>
            <w:r w:rsidRPr="002A3774">
              <w:rPr>
                <w:rFonts w:ascii="Times New Roman" w:eastAsia="Times New Roman" w:hAnsi="Times New Roman" w:cs="Times New Roman"/>
              </w:rPr>
              <w:t xml:space="preserve"> Администрация </w:t>
            </w:r>
            <w:r>
              <w:rPr>
                <w:rFonts w:ascii="Times New Roman" w:hAnsi="Times New Roman" w:cs="Times New Roman"/>
              </w:rPr>
              <w:t xml:space="preserve">Иркутского районного </w:t>
            </w:r>
            <w:r w:rsidRPr="002A3774">
              <w:rPr>
                <w:rFonts w:ascii="Times New Roman" w:eastAsia="Times New Roman" w:hAnsi="Times New Roman" w:cs="Times New Roman"/>
              </w:rPr>
              <w:t xml:space="preserve">муниципального образования  </w:t>
            </w:r>
          </w:p>
        </w:tc>
      </w:tr>
      <w:tr w:rsidR="002A3774" w:rsidRPr="002A3774" w:rsidTr="00EF5C26">
        <w:tc>
          <w:tcPr>
            <w:tcW w:w="534" w:type="dxa"/>
          </w:tcPr>
          <w:p w:rsidR="002A3774" w:rsidRPr="002A3774" w:rsidRDefault="002A3774" w:rsidP="002A3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3774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7681" w:type="dxa"/>
          </w:tcPr>
          <w:p w:rsidR="002A3774" w:rsidRPr="002A3774" w:rsidRDefault="002A3774" w:rsidP="002A3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3774">
              <w:rPr>
                <w:rFonts w:ascii="Times New Roman" w:eastAsia="Times New Roman" w:hAnsi="Times New Roman" w:cs="Times New Roman"/>
                <w:b/>
              </w:rPr>
              <w:t xml:space="preserve">Количество документов по результатам контрольного мероприятия (единиц) в том числе: </w:t>
            </w:r>
          </w:p>
        </w:tc>
        <w:tc>
          <w:tcPr>
            <w:tcW w:w="0" w:type="auto"/>
          </w:tcPr>
          <w:p w:rsidR="002A3774" w:rsidRPr="002A3774" w:rsidRDefault="002A3774" w:rsidP="002A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3774" w:rsidRPr="002A3774" w:rsidTr="00EF5C26">
        <w:tc>
          <w:tcPr>
            <w:tcW w:w="534" w:type="dxa"/>
          </w:tcPr>
          <w:p w:rsidR="002A3774" w:rsidRPr="002A3774" w:rsidRDefault="002A3774" w:rsidP="002A3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81" w:type="dxa"/>
          </w:tcPr>
          <w:p w:rsidR="002A3774" w:rsidRPr="002A3774" w:rsidRDefault="002A3774" w:rsidP="002A3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3774">
              <w:rPr>
                <w:rFonts w:ascii="Times New Roman" w:eastAsia="Times New Roman" w:hAnsi="Times New Roman" w:cs="Times New Roman"/>
              </w:rPr>
              <w:t>- акты</w:t>
            </w:r>
          </w:p>
        </w:tc>
        <w:tc>
          <w:tcPr>
            <w:tcW w:w="0" w:type="auto"/>
          </w:tcPr>
          <w:p w:rsidR="002A3774" w:rsidRPr="002A3774" w:rsidRDefault="002A3774" w:rsidP="002A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77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3774" w:rsidRPr="002A3774" w:rsidTr="00EF5C26">
        <w:tc>
          <w:tcPr>
            <w:tcW w:w="534" w:type="dxa"/>
          </w:tcPr>
          <w:p w:rsidR="002A3774" w:rsidRPr="002A3774" w:rsidRDefault="002A3774" w:rsidP="002A3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81" w:type="dxa"/>
          </w:tcPr>
          <w:p w:rsidR="002A3774" w:rsidRPr="002A3774" w:rsidRDefault="002A3774" w:rsidP="002A3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3774">
              <w:rPr>
                <w:rFonts w:ascii="Times New Roman" w:eastAsia="Times New Roman" w:hAnsi="Times New Roman" w:cs="Times New Roman"/>
              </w:rPr>
              <w:t>- отчет о результатах контрольного мероприятия</w:t>
            </w:r>
          </w:p>
        </w:tc>
        <w:tc>
          <w:tcPr>
            <w:tcW w:w="0" w:type="auto"/>
          </w:tcPr>
          <w:p w:rsidR="002A3774" w:rsidRPr="002A3774" w:rsidRDefault="002A3774" w:rsidP="002A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77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3774" w:rsidRPr="002A3774" w:rsidTr="00EF5C26">
        <w:tc>
          <w:tcPr>
            <w:tcW w:w="534" w:type="dxa"/>
          </w:tcPr>
          <w:p w:rsidR="002A3774" w:rsidRPr="002A3774" w:rsidRDefault="002A3774" w:rsidP="002A3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81" w:type="dxa"/>
          </w:tcPr>
          <w:p w:rsidR="002A3774" w:rsidRPr="002A3774" w:rsidRDefault="002A3774" w:rsidP="002A3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3774">
              <w:rPr>
                <w:rFonts w:ascii="Times New Roman" w:eastAsia="Times New Roman" w:hAnsi="Times New Roman" w:cs="Times New Roman"/>
              </w:rPr>
              <w:t>- представлений</w:t>
            </w:r>
          </w:p>
        </w:tc>
        <w:tc>
          <w:tcPr>
            <w:tcW w:w="0" w:type="auto"/>
          </w:tcPr>
          <w:p w:rsidR="002A3774" w:rsidRPr="002A3774" w:rsidRDefault="002A3774" w:rsidP="002A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77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3774" w:rsidRPr="002A3774" w:rsidTr="00EF5C26">
        <w:tc>
          <w:tcPr>
            <w:tcW w:w="534" w:type="dxa"/>
          </w:tcPr>
          <w:p w:rsidR="002A3774" w:rsidRPr="002A3774" w:rsidRDefault="002A3774" w:rsidP="002A3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81" w:type="dxa"/>
          </w:tcPr>
          <w:p w:rsidR="002A3774" w:rsidRPr="002A3774" w:rsidRDefault="002A3774" w:rsidP="002A3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3774">
              <w:rPr>
                <w:rFonts w:ascii="Times New Roman" w:eastAsia="Times New Roman" w:hAnsi="Times New Roman" w:cs="Times New Roman"/>
              </w:rPr>
              <w:t>- информационных писем</w:t>
            </w:r>
          </w:p>
        </w:tc>
        <w:tc>
          <w:tcPr>
            <w:tcW w:w="0" w:type="auto"/>
          </w:tcPr>
          <w:p w:rsidR="002A3774" w:rsidRPr="002A3774" w:rsidRDefault="002A3774" w:rsidP="002A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77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3774" w:rsidRPr="002A3774" w:rsidTr="00EF5C26">
        <w:tc>
          <w:tcPr>
            <w:tcW w:w="534" w:type="dxa"/>
          </w:tcPr>
          <w:p w:rsidR="002A3774" w:rsidRPr="002A3774" w:rsidRDefault="002A3774" w:rsidP="002A3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81" w:type="dxa"/>
          </w:tcPr>
          <w:p w:rsidR="002A3774" w:rsidRPr="002A3774" w:rsidRDefault="002A3774" w:rsidP="002A3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3774">
              <w:rPr>
                <w:rFonts w:ascii="Times New Roman" w:eastAsia="Times New Roman" w:hAnsi="Times New Roman" w:cs="Times New Roman"/>
              </w:rPr>
              <w:t>- протоколов об административных правонарушениях</w:t>
            </w:r>
          </w:p>
        </w:tc>
        <w:tc>
          <w:tcPr>
            <w:tcW w:w="0" w:type="auto"/>
          </w:tcPr>
          <w:p w:rsidR="002A3774" w:rsidRPr="002A3774" w:rsidRDefault="002A3774" w:rsidP="002A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3774" w:rsidRPr="002A3774" w:rsidTr="00EF5C26">
        <w:tc>
          <w:tcPr>
            <w:tcW w:w="534" w:type="dxa"/>
          </w:tcPr>
          <w:p w:rsidR="002A3774" w:rsidRPr="002A3774" w:rsidRDefault="002A3774" w:rsidP="002A3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3774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7681" w:type="dxa"/>
          </w:tcPr>
          <w:p w:rsidR="002A3774" w:rsidRPr="002A3774" w:rsidRDefault="002A3774" w:rsidP="002A3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3774">
              <w:rPr>
                <w:rFonts w:ascii="Times New Roman" w:eastAsia="Times New Roman" w:hAnsi="Times New Roman" w:cs="Times New Roman"/>
                <w:b/>
              </w:rPr>
              <w:t>Объем проверенных финансовых средств</w:t>
            </w:r>
          </w:p>
        </w:tc>
        <w:tc>
          <w:tcPr>
            <w:tcW w:w="0" w:type="auto"/>
            <w:vAlign w:val="bottom"/>
          </w:tcPr>
          <w:p w:rsidR="002A3774" w:rsidRPr="002A3774" w:rsidRDefault="002A3774" w:rsidP="002A3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12 301,0</w:t>
            </w:r>
          </w:p>
        </w:tc>
      </w:tr>
      <w:tr w:rsidR="002A3774" w:rsidRPr="002A3774" w:rsidTr="00EF5C26">
        <w:tc>
          <w:tcPr>
            <w:tcW w:w="534" w:type="dxa"/>
          </w:tcPr>
          <w:p w:rsidR="002A3774" w:rsidRPr="002A3774" w:rsidRDefault="002A3774" w:rsidP="002A3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3774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7681" w:type="dxa"/>
          </w:tcPr>
          <w:p w:rsidR="002A3774" w:rsidRPr="002A3774" w:rsidRDefault="002A3774" w:rsidP="002A3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3774">
              <w:rPr>
                <w:rFonts w:ascii="Times New Roman" w:eastAsia="Times New Roman" w:hAnsi="Times New Roman" w:cs="Times New Roman"/>
                <w:b/>
              </w:rPr>
              <w:t>Выявлено нарушений законодательства, всего на сумму, в том числе по группам нарушений в соответствии с Классификатором*:</w:t>
            </w:r>
          </w:p>
        </w:tc>
        <w:tc>
          <w:tcPr>
            <w:tcW w:w="0" w:type="auto"/>
            <w:vAlign w:val="bottom"/>
          </w:tcPr>
          <w:p w:rsidR="002A3774" w:rsidRPr="002A3774" w:rsidRDefault="002A3774" w:rsidP="002A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</w:tr>
      <w:tr w:rsidR="002A3774" w:rsidRPr="002A3774" w:rsidTr="00EF5C26">
        <w:tc>
          <w:tcPr>
            <w:tcW w:w="534" w:type="dxa"/>
          </w:tcPr>
          <w:p w:rsidR="002A3774" w:rsidRPr="002A3774" w:rsidRDefault="002A3774" w:rsidP="002A3774">
            <w:pPr>
              <w:pStyle w:val="Default"/>
              <w:jc w:val="both"/>
            </w:pPr>
            <w:r w:rsidRPr="002A3774">
              <w:t>3.1.</w:t>
            </w:r>
          </w:p>
        </w:tc>
        <w:tc>
          <w:tcPr>
            <w:tcW w:w="7681" w:type="dxa"/>
          </w:tcPr>
          <w:p w:rsidR="002A3774" w:rsidRPr="002A3774" w:rsidRDefault="002A3774" w:rsidP="002A3774">
            <w:pPr>
              <w:pStyle w:val="Default"/>
              <w:jc w:val="both"/>
            </w:pPr>
            <w:r w:rsidRPr="002A3774">
              <w:t xml:space="preserve">нарушения при формировании и исполнении бюджетов </w:t>
            </w:r>
          </w:p>
        </w:tc>
        <w:tc>
          <w:tcPr>
            <w:tcW w:w="0" w:type="auto"/>
            <w:vAlign w:val="bottom"/>
          </w:tcPr>
          <w:p w:rsidR="002A3774" w:rsidRPr="002A3774" w:rsidRDefault="002A3774" w:rsidP="002A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3774" w:rsidRPr="002A3774" w:rsidTr="00EF5C26">
        <w:tc>
          <w:tcPr>
            <w:tcW w:w="534" w:type="dxa"/>
          </w:tcPr>
          <w:p w:rsidR="002A3774" w:rsidRPr="002A3774" w:rsidRDefault="002A3774" w:rsidP="002A3774">
            <w:pPr>
              <w:pStyle w:val="Default"/>
              <w:jc w:val="both"/>
            </w:pPr>
            <w:r w:rsidRPr="002A3774">
              <w:t>3.2.</w:t>
            </w:r>
          </w:p>
        </w:tc>
        <w:tc>
          <w:tcPr>
            <w:tcW w:w="7681" w:type="dxa"/>
          </w:tcPr>
          <w:p w:rsidR="002A3774" w:rsidRPr="002A3774" w:rsidRDefault="002A3774" w:rsidP="002A3774">
            <w:pPr>
              <w:pStyle w:val="Default"/>
              <w:jc w:val="both"/>
            </w:pPr>
            <w:r w:rsidRPr="002A3774">
              <w:t xml:space="preserve">нарушения ведения бухгалтерского учета, составления и представления бухгалтерской (финансовой) отчетности </w:t>
            </w:r>
          </w:p>
        </w:tc>
        <w:tc>
          <w:tcPr>
            <w:tcW w:w="0" w:type="auto"/>
            <w:vAlign w:val="bottom"/>
          </w:tcPr>
          <w:p w:rsidR="002A3774" w:rsidRPr="002A3774" w:rsidRDefault="002A3774" w:rsidP="002A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3774" w:rsidRPr="002A3774" w:rsidTr="00EF5C26">
        <w:tc>
          <w:tcPr>
            <w:tcW w:w="534" w:type="dxa"/>
          </w:tcPr>
          <w:p w:rsidR="002A3774" w:rsidRPr="002A3774" w:rsidRDefault="002A3774" w:rsidP="002A3774">
            <w:pPr>
              <w:pStyle w:val="Default"/>
              <w:jc w:val="both"/>
            </w:pPr>
            <w:r w:rsidRPr="002A3774">
              <w:t>3.3.</w:t>
            </w:r>
          </w:p>
        </w:tc>
        <w:tc>
          <w:tcPr>
            <w:tcW w:w="7681" w:type="dxa"/>
          </w:tcPr>
          <w:p w:rsidR="002A3774" w:rsidRPr="002A3774" w:rsidRDefault="002A3774" w:rsidP="002A3774">
            <w:pPr>
              <w:pStyle w:val="Default"/>
              <w:jc w:val="both"/>
            </w:pPr>
            <w:r w:rsidRPr="002A3774">
              <w:t xml:space="preserve">нарушения в сфере управления и распоряжения государственной (муниципальной) собственностью </w:t>
            </w:r>
          </w:p>
        </w:tc>
        <w:tc>
          <w:tcPr>
            <w:tcW w:w="0" w:type="auto"/>
            <w:vAlign w:val="bottom"/>
          </w:tcPr>
          <w:p w:rsidR="002A3774" w:rsidRPr="002A3774" w:rsidRDefault="00412097" w:rsidP="002A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3774" w:rsidRPr="002A3774" w:rsidTr="00EF5C26">
        <w:tc>
          <w:tcPr>
            <w:tcW w:w="534" w:type="dxa"/>
          </w:tcPr>
          <w:p w:rsidR="002A3774" w:rsidRPr="002A3774" w:rsidRDefault="002A3774" w:rsidP="002A3774">
            <w:pPr>
              <w:pStyle w:val="Default"/>
              <w:jc w:val="both"/>
            </w:pPr>
            <w:r w:rsidRPr="002A3774">
              <w:t>3.4.</w:t>
            </w:r>
          </w:p>
        </w:tc>
        <w:tc>
          <w:tcPr>
            <w:tcW w:w="7681" w:type="dxa"/>
          </w:tcPr>
          <w:p w:rsidR="002A3774" w:rsidRPr="002A3774" w:rsidRDefault="002A3774" w:rsidP="002A3774">
            <w:pPr>
              <w:pStyle w:val="Default"/>
              <w:jc w:val="both"/>
            </w:pPr>
            <w:r w:rsidRPr="002A3774">
              <w:t xml:space="preserve">нарушения при осуществлении государственных (муниципальных) закупок и закупок отдельными видами юридических лиц </w:t>
            </w:r>
          </w:p>
        </w:tc>
        <w:tc>
          <w:tcPr>
            <w:tcW w:w="0" w:type="auto"/>
            <w:vAlign w:val="bottom"/>
          </w:tcPr>
          <w:p w:rsidR="002A3774" w:rsidRPr="002A3774" w:rsidRDefault="00412097" w:rsidP="002A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3774" w:rsidRPr="002A3774" w:rsidTr="00EF5C26">
        <w:tc>
          <w:tcPr>
            <w:tcW w:w="534" w:type="dxa"/>
          </w:tcPr>
          <w:p w:rsidR="002A3774" w:rsidRPr="002A3774" w:rsidRDefault="002A3774" w:rsidP="002A3774">
            <w:pPr>
              <w:pStyle w:val="Default"/>
              <w:jc w:val="both"/>
            </w:pPr>
            <w:r w:rsidRPr="002A3774">
              <w:t>3.5.</w:t>
            </w:r>
          </w:p>
        </w:tc>
        <w:tc>
          <w:tcPr>
            <w:tcW w:w="7681" w:type="dxa"/>
          </w:tcPr>
          <w:p w:rsidR="002A3774" w:rsidRPr="002A3774" w:rsidRDefault="002A3774" w:rsidP="002A3774">
            <w:pPr>
              <w:pStyle w:val="Default"/>
              <w:jc w:val="both"/>
            </w:pPr>
            <w:r w:rsidRPr="002A3774">
              <w:t xml:space="preserve">иные нарушения </w:t>
            </w:r>
          </w:p>
        </w:tc>
        <w:tc>
          <w:tcPr>
            <w:tcW w:w="0" w:type="auto"/>
            <w:vAlign w:val="bottom"/>
          </w:tcPr>
          <w:p w:rsidR="002A3774" w:rsidRPr="002A3774" w:rsidRDefault="00412097" w:rsidP="002A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</w:tr>
      <w:tr w:rsidR="002A3774" w:rsidRPr="002A3774" w:rsidTr="00EF5C26">
        <w:tc>
          <w:tcPr>
            <w:tcW w:w="534" w:type="dxa"/>
          </w:tcPr>
          <w:p w:rsidR="002A3774" w:rsidRPr="002A3774" w:rsidRDefault="002A3774" w:rsidP="002A3774">
            <w:pPr>
              <w:pStyle w:val="Default"/>
              <w:jc w:val="both"/>
            </w:pPr>
            <w:r w:rsidRPr="002A3774">
              <w:t>3.6.</w:t>
            </w:r>
          </w:p>
        </w:tc>
        <w:tc>
          <w:tcPr>
            <w:tcW w:w="7681" w:type="dxa"/>
          </w:tcPr>
          <w:p w:rsidR="002A3774" w:rsidRPr="002A3774" w:rsidRDefault="002A3774" w:rsidP="002A3774">
            <w:pPr>
              <w:pStyle w:val="Default"/>
              <w:jc w:val="both"/>
            </w:pPr>
            <w:r w:rsidRPr="002A3774">
              <w:t xml:space="preserve">нецелевое использование бюджетных средств </w:t>
            </w:r>
          </w:p>
        </w:tc>
        <w:tc>
          <w:tcPr>
            <w:tcW w:w="0" w:type="auto"/>
            <w:vAlign w:val="bottom"/>
          </w:tcPr>
          <w:p w:rsidR="002A3774" w:rsidRPr="002A3774" w:rsidRDefault="00412097" w:rsidP="002A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3774" w:rsidRPr="002A3774" w:rsidTr="00EF5C26">
        <w:tc>
          <w:tcPr>
            <w:tcW w:w="534" w:type="dxa"/>
          </w:tcPr>
          <w:p w:rsidR="002A3774" w:rsidRPr="002A3774" w:rsidRDefault="002A3774" w:rsidP="002A3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3774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7681" w:type="dxa"/>
          </w:tcPr>
          <w:p w:rsidR="002A3774" w:rsidRPr="002A3774" w:rsidRDefault="002A3774" w:rsidP="002A3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3774">
              <w:rPr>
                <w:rFonts w:ascii="Times New Roman" w:eastAsia="Times New Roman" w:hAnsi="Times New Roman" w:cs="Times New Roman"/>
                <w:b/>
              </w:rPr>
              <w:t>Рекомендовано к взысканию или возврату в бюджет соответствующего уровня (тыс. рублей)</w:t>
            </w:r>
          </w:p>
        </w:tc>
        <w:tc>
          <w:tcPr>
            <w:tcW w:w="0" w:type="auto"/>
            <w:vAlign w:val="bottom"/>
          </w:tcPr>
          <w:p w:rsidR="002A3774" w:rsidRPr="002A3774" w:rsidRDefault="00412097" w:rsidP="002A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3774" w:rsidRPr="002A3774" w:rsidTr="00EF5C26">
        <w:tc>
          <w:tcPr>
            <w:tcW w:w="534" w:type="dxa"/>
          </w:tcPr>
          <w:p w:rsidR="002A3774" w:rsidRPr="002A3774" w:rsidRDefault="002A3774" w:rsidP="002A3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3774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7681" w:type="dxa"/>
          </w:tcPr>
          <w:p w:rsidR="002A3774" w:rsidRPr="002A3774" w:rsidRDefault="002A3774" w:rsidP="002A3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3774">
              <w:rPr>
                <w:rFonts w:ascii="Times New Roman" w:eastAsia="Times New Roman" w:hAnsi="Times New Roman" w:cs="Times New Roman"/>
                <w:b/>
              </w:rPr>
              <w:t>Объем причиненного ущерба</w:t>
            </w:r>
          </w:p>
        </w:tc>
        <w:tc>
          <w:tcPr>
            <w:tcW w:w="0" w:type="auto"/>
            <w:vAlign w:val="bottom"/>
          </w:tcPr>
          <w:p w:rsidR="002A3774" w:rsidRPr="002A3774" w:rsidRDefault="00412097" w:rsidP="002A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A3774" w:rsidRPr="002A3774" w:rsidRDefault="002A3774" w:rsidP="002A3774">
      <w:pPr>
        <w:pStyle w:val="Default"/>
        <w:rPr>
          <w:sz w:val="20"/>
          <w:szCs w:val="20"/>
        </w:rPr>
      </w:pPr>
      <w:r w:rsidRPr="002A3774">
        <w:rPr>
          <w:sz w:val="20"/>
          <w:szCs w:val="20"/>
        </w:rPr>
        <w:t xml:space="preserve">* - Классификатор нарушений, выявляемых в ходе внешнего государственного аудита (контроля), одобренный Коллегией Счетной палаты РФ 18.12.2014, одобренный Советом контрольно-счетных органов при Счетной палате Российской Федерации </w:t>
      </w:r>
    </w:p>
    <w:p w:rsidR="009E2E28" w:rsidRPr="009E2E28" w:rsidRDefault="009E2E28" w:rsidP="009E2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E28" w:rsidRPr="009E2E28" w:rsidRDefault="009E2E28" w:rsidP="009E2E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2E28">
        <w:rPr>
          <w:rFonts w:ascii="Times New Roman" w:hAnsi="Times New Roman" w:cs="Times New Roman"/>
          <w:sz w:val="28"/>
          <w:szCs w:val="28"/>
        </w:rPr>
        <w:tab/>
      </w:r>
      <w:r w:rsidRPr="009E2E28">
        <w:rPr>
          <w:rFonts w:ascii="Times New Roman" w:hAnsi="Times New Roman" w:cs="Times New Roman"/>
          <w:sz w:val="28"/>
          <w:szCs w:val="28"/>
        </w:rPr>
        <w:tab/>
      </w:r>
      <w:r w:rsidRPr="009E2E28">
        <w:rPr>
          <w:rFonts w:ascii="Times New Roman" w:hAnsi="Times New Roman" w:cs="Times New Roman"/>
          <w:sz w:val="28"/>
          <w:szCs w:val="28"/>
        </w:rPr>
        <w:tab/>
      </w:r>
      <w:r w:rsidRPr="009E2E28">
        <w:rPr>
          <w:rFonts w:ascii="Times New Roman" w:hAnsi="Times New Roman" w:cs="Times New Roman"/>
          <w:b/>
          <w:sz w:val="26"/>
          <w:szCs w:val="26"/>
        </w:rPr>
        <w:t>Пояснительная записка к отчету</w:t>
      </w:r>
    </w:p>
    <w:p w:rsidR="009E2E28" w:rsidRPr="009E2E28" w:rsidRDefault="009E2E28" w:rsidP="009E2E28">
      <w:pPr>
        <w:pStyle w:val="aa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2E28">
        <w:rPr>
          <w:rStyle w:val="apple-style-span"/>
          <w:rFonts w:ascii="Times New Roman" w:hAnsi="Times New Roman" w:cs="Times New Roman"/>
          <w:kern w:val="36"/>
          <w:sz w:val="26"/>
          <w:szCs w:val="26"/>
        </w:rPr>
        <w:t xml:space="preserve">По результатам проведенного  контрольного мероприятия выявлено нарушений на сумму </w:t>
      </w:r>
      <w:r w:rsidR="007B4105">
        <w:rPr>
          <w:rStyle w:val="apple-style-span"/>
          <w:rFonts w:ascii="Times New Roman" w:hAnsi="Times New Roman" w:cs="Times New Roman"/>
          <w:b/>
          <w:kern w:val="36"/>
          <w:sz w:val="26"/>
          <w:szCs w:val="26"/>
        </w:rPr>
        <w:t>6</w:t>
      </w:r>
      <w:r w:rsidR="005374A1">
        <w:rPr>
          <w:rStyle w:val="apple-style-span"/>
          <w:rFonts w:ascii="Times New Roman" w:hAnsi="Times New Roman" w:cs="Times New Roman"/>
          <w:b/>
          <w:kern w:val="36"/>
          <w:sz w:val="26"/>
          <w:szCs w:val="26"/>
        </w:rPr>
        <w:t>,7</w:t>
      </w:r>
      <w:r w:rsidRPr="009E2E28">
        <w:rPr>
          <w:rStyle w:val="apple-style-span"/>
          <w:rFonts w:ascii="Times New Roman" w:hAnsi="Times New Roman" w:cs="Times New Roman"/>
          <w:b/>
          <w:kern w:val="36"/>
          <w:sz w:val="26"/>
          <w:szCs w:val="26"/>
        </w:rPr>
        <w:t xml:space="preserve"> тыс. рублей</w:t>
      </w:r>
      <w:r w:rsidRPr="009E2E28">
        <w:rPr>
          <w:rStyle w:val="apple-style-span"/>
          <w:rFonts w:ascii="Times New Roman" w:hAnsi="Times New Roman" w:cs="Times New Roman"/>
          <w:kern w:val="36"/>
          <w:sz w:val="26"/>
          <w:szCs w:val="26"/>
        </w:rPr>
        <w:t xml:space="preserve">, </w:t>
      </w:r>
      <w:r w:rsidRPr="009E2E28">
        <w:rPr>
          <w:rFonts w:ascii="Times New Roman" w:hAnsi="Times New Roman" w:cs="Times New Roman"/>
          <w:sz w:val="26"/>
          <w:szCs w:val="26"/>
        </w:rPr>
        <w:t xml:space="preserve">в части нарушения требований </w:t>
      </w:r>
      <w:r w:rsidR="005374A1">
        <w:rPr>
          <w:rStyle w:val="apple-style-span"/>
          <w:rFonts w:ascii="Times New Roman" w:hAnsi="Times New Roman" w:cs="Times New Roman"/>
          <w:kern w:val="36"/>
          <w:sz w:val="26"/>
          <w:szCs w:val="26"/>
        </w:rPr>
        <w:t xml:space="preserve">ст. </w:t>
      </w:r>
      <w:r w:rsidR="007B4105">
        <w:rPr>
          <w:rStyle w:val="apple-style-span"/>
          <w:rFonts w:ascii="Times New Roman" w:hAnsi="Times New Roman" w:cs="Times New Roman"/>
          <w:kern w:val="36"/>
          <w:sz w:val="26"/>
          <w:szCs w:val="26"/>
        </w:rPr>
        <w:t>34</w:t>
      </w:r>
      <w:r w:rsidRPr="009E2E28">
        <w:rPr>
          <w:rStyle w:val="apple-style-span"/>
          <w:rFonts w:ascii="Times New Roman" w:hAnsi="Times New Roman" w:cs="Times New Roman"/>
          <w:kern w:val="36"/>
          <w:sz w:val="26"/>
          <w:szCs w:val="26"/>
        </w:rPr>
        <w:t xml:space="preserve"> БК РФ </w:t>
      </w:r>
      <w:r w:rsidR="005374A1">
        <w:rPr>
          <w:rStyle w:val="apple-style-span"/>
          <w:rFonts w:ascii="Times New Roman" w:hAnsi="Times New Roman" w:cs="Times New Roman"/>
          <w:kern w:val="36"/>
          <w:sz w:val="26"/>
          <w:szCs w:val="26"/>
        </w:rPr>
        <w:t xml:space="preserve">принцип не эффективного </w:t>
      </w:r>
      <w:r w:rsidRPr="009E2E28">
        <w:rPr>
          <w:rStyle w:val="apple-style-span"/>
          <w:rFonts w:ascii="Times New Roman" w:hAnsi="Times New Roman" w:cs="Times New Roman"/>
          <w:kern w:val="36"/>
          <w:sz w:val="26"/>
          <w:szCs w:val="26"/>
        </w:rPr>
        <w:t xml:space="preserve">использование бюджетных средств, </w:t>
      </w:r>
      <w:r w:rsidRPr="009E2E28">
        <w:rPr>
          <w:rFonts w:ascii="Times New Roman" w:hAnsi="Times New Roman" w:cs="Times New Roman"/>
          <w:sz w:val="26"/>
          <w:szCs w:val="26"/>
        </w:rPr>
        <w:t xml:space="preserve">так как </w:t>
      </w:r>
      <w:r w:rsidR="005374A1">
        <w:rPr>
          <w:rFonts w:ascii="Times New Roman" w:hAnsi="Times New Roman" w:cs="Times New Roman"/>
          <w:sz w:val="26"/>
          <w:szCs w:val="26"/>
        </w:rPr>
        <w:t>товарно-материальные ценности приобретаются с избытком и в текущем году не используются.</w:t>
      </w:r>
    </w:p>
    <w:p w:rsidR="009E2E28" w:rsidRDefault="009E2E28" w:rsidP="009E2E28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kern w:val="36"/>
          <w:sz w:val="28"/>
          <w:szCs w:val="28"/>
        </w:rPr>
      </w:pPr>
    </w:p>
    <w:p w:rsidR="00412097" w:rsidRPr="009E2E28" w:rsidRDefault="00412097" w:rsidP="009E2E28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kern w:val="36"/>
          <w:sz w:val="28"/>
          <w:szCs w:val="28"/>
        </w:rPr>
      </w:pPr>
    </w:p>
    <w:p w:rsidR="009E2E28" w:rsidRPr="009E2E28" w:rsidRDefault="009E2E28" w:rsidP="009E2E28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kern w:val="36"/>
          <w:sz w:val="26"/>
          <w:szCs w:val="26"/>
        </w:rPr>
      </w:pPr>
      <w:r w:rsidRPr="009E2E28">
        <w:rPr>
          <w:rStyle w:val="apple-style-span"/>
          <w:rFonts w:ascii="Times New Roman" w:hAnsi="Times New Roman" w:cs="Times New Roman"/>
          <w:kern w:val="36"/>
          <w:sz w:val="26"/>
          <w:szCs w:val="26"/>
        </w:rPr>
        <w:t xml:space="preserve">Заместитель председателя </w:t>
      </w:r>
    </w:p>
    <w:p w:rsidR="009E2E28" w:rsidRPr="009E2E28" w:rsidRDefault="009E2E28" w:rsidP="009E2E28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2E28">
        <w:rPr>
          <w:rStyle w:val="apple-style-span"/>
          <w:rFonts w:ascii="Times New Roman" w:hAnsi="Times New Roman" w:cs="Times New Roman"/>
          <w:kern w:val="36"/>
          <w:sz w:val="26"/>
          <w:szCs w:val="26"/>
        </w:rPr>
        <w:t xml:space="preserve">КСП Иркутского района                                                                  </w:t>
      </w:r>
      <w:r>
        <w:rPr>
          <w:rStyle w:val="apple-style-span"/>
          <w:rFonts w:ascii="Times New Roman" w:hAnsi="Times New Roman" w:cs="Times New Roman"/>
          <w:kern w:val="36"/>
          <w:sz w:val="26"/>
          <w:szCs w:val="26"/>
        </w:rPr>
        <w:t xml:space="preserve">           </w:t>
      </w:r>
      <w:r w:rsidRPr="009E2E28">
        <w:rPr>
          <w:rStyle w:val="apple-style-span"/>
          <w:rFonts w:ascii="Times New Roman" w:hAnsi="Times New Roman" w:cs="Times New Roman"/>
          <w:kern w:val="36"/>
          <w:sz w:val="26"/>
          <w:szCs w:val="26"/>
        </w:rPr>
        <w:t xml:space="preserve"> Л.В. Сагалова</w:t>
      </w:r>
    </w:p>
    <w:sectPr w:rsidR="009E2E28" w:rsidRPr="009E2E28" w:rsidSect="0011444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B64" w:rsidRDefault="00B54B64" w:rsidP="009A786E">
      <w:pPr>
        <w:spacing w:after="0" w:line="240" w:lineRule="auto"/>
      </w:pPr>
      <w:r>
        <w:separator/>
      </w:r>
    </w:p>
  </w:endnote>
  <w:endnote w:type="continuationSeparator" w:id="0">
    <w:p w:rsidR="00B54B64" w:rsidRDefault="00B54B64" w:rsidP="009A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7712"/>
      <w:docPartObj>
        <w:docPartGallery w:val="Page Numbers (Bottom of Page)"/>
        <w:docPartUnique/>
      </w:docPartObj>
    </w:sdtPr>
    <w:sdtContent>
      <w:p w:rsidR="005E66B9" w:rsidRDefault="005E66B9">
        <w:pPr>
          <w:pStyle w:val="a5"/>
          <w:jc w:val="right"/>
        </w:pPr>
        <w:fldSimple w:instr=" PAGE   \* MERGEFORMAT ">
          <w:r w:rsidR="007034A1">
            <w:rPr>
              <w:noProof/>
            </w:rPr>
            <w:t>1</w:t>
          </w:r>
        </w:fldSimple>
      </w:p>
    </w:sdtContent>
  </w:sdt>
  <w:p w:rsidR="005E66B9" w:rsidRDefault="005E66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B64" w:rsidRDefault="00B54B64" w:rsidP="009A786E">
      <w:pPr>
        <w:spacing w:after="0" w:line="240" w:lineRule="auto"/>
      </w:pPr>
      <w:r>
        <w:separator/>
      </w:r>
    </w:p>
  </w:footnote>
  <w:footnote w:type="continuationSeparator" w:id="0">
    <w:p w:rsidR="00B54B64" w:rsidRDefault="00B54B64" w:rsidP="009A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F0E2A"/>
    <w:multiLevelType w:val="hybridMultilevel"/>
    <w:tmpl w:val="8974BABC"/>
    <w:lvl w:ilvl="0" w:tplc="FA16DFC8">
      <w:start w:val="1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CEE32DF"/>
    <w:multiLevelType w:val="hybridMultilevel"/>
    <w:tmpl w:val="E26CCD02"/>
    <w:lvl w:ilvl="0" w:tplc="AF96B09C">
      <w:start w:val="1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18B32A3"/>
    <w:multiLevelType w:val="hybridMultilevel"/>
    <w:tmpl w:val="B01A62CA"/>
    <w:lvl w:ilvl="0" w:tplc="36060A90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4065FE1"/>
    <w:multiLevelType w:val="hybridMultilevel"/>
    <w:tmpl w:val="84F4F572"/>
    <w:lvl w:ilvl="0" w:tplc="06E4C30E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9CD4484"/>
    <w:multiLevelType w:val="hybridMultilevel"/>
    <w:tmpl w:val="741E460C"/>
    <w:lvl w:ilvl="0" w:tplc="2FFE8BBE">
      <w:start w:val="10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9CB63DC"/>
    <w:multiLevelType w:val="hybridMultilevel"/>
    <w:tmpl w:val="67A830A6"/>
    <w:lvl w:ilvl="0" w:tplc="73305F2A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07FF"/>
    <w:rsid w:val="00002A2A"/>
    <w:rsid w:val="000052FC"/>
    <w:rsid w:val="000059FC"/>
    <w:rsid w:val="00005E2B"/>
    <w:rsid w:val="000062D8"/>
    <w:rsid w:val="00006308"/>
    <w:rsid w:val="00007573"/>
    <w:rsid w:val="00010AF9"/>
    <w:rsid w:val="00011294"/>
    <w:rsid w:val="000117F5"/>
    <w:rsid w:val="00013F88"/>
    <w:rsid w:val="00015599"/>
    <w:rsid w:val="00016BF6"/>
    <w:rsid w:val="00016E2B"/>
    <w:rsid w:val="0001727F"/>
    <w:rsid w:val="00017FD3"/>
    <w:rsid w:val="000218DD"/>
    <w:rsid w:val="000226B4"/>
    <w:rsid w:val="000254B6"/>
    <w:rsid w:val="00027E70"/>
    <w:rsid w:val="00030CC1"/>
    <w:rsid w:val="000312DA"/>
    <w:rsid w:val="000313A4"/>
    <w:rsid w:val="0003426F"/>
    <w:rsid w:val="00035C59"/>
    <w:rsid w:val="00037CB9"/>
    <w:rsid w:val="00037CFB"/>
    <w:rsid w:val="00040BBA"/>
    <w:rsid w:val="00040CEF"/>
    <w:rsid w:val="00040DD5"/>
    <w:rsid w:val="00041412"/>
    <w:rsid w:val="0004244E"/>
    <w:rsid w:val="00043AB7"/>
    <w:rsid w:val="00043D72"/>
    <w:rsid w:val="0004503D"/>
    <w:rsid w:val="000475A0"/>
    <w:rsid w:val="00052523"/>
    <w:rsid w:val="000529CC"/>
    <w:rsid w:val="00052D0E"/>
    <w:rsid w:val="00052D2A"/>
    <w:rsid w:val="000535F2"/>
    <w:rsid w:val="00053CC3"/>
    <w:rsid w:val="0005479C"/>
    <w:rsid w:val="00055DD9"/>
    <w:rsid w:val="00055EB4"/>
    <w:rsid w:val="00056828"/>
    <w:rsid w:val="00061FD7"/>
    <w:rsid w:val="00063618"/>
    <w:rsid w:val="000642A2"/>
    <w:rsid w:val="00064316"/>
    <w:rsid w:val="000644A2"/>
    <w:rsid w:val="000645BD"/>
    <w:rsid w:val="00064854"/>
    <w:rsid w:val="0006505D"/>
    <w:rsid w:val="0006614D"/>
    <w:rsid w:val="00066A60"/>
    <w:rsid w:val="00066C4A"/>
    <w:rsid w:val="00066E60"/>
    <w:rsid w:val="00067CAD"/>
    <w:rsid w:val="00067F3B"/>
    <w:rsid w:val="00070133"/>
    <w:rsid w:val="000703AF"/>
    <w:rsid w:val="0007138E"/>
    <w:rsid w:val="000723FD"/>
    <w:rsid w:val="000741E2"/>
    <w:rsid w:val="000749B7"/>
    <w:rsid w:val="00075A1D"/>
    <w:rsid w:val="000760C1"/>
    <w:rsid w:val="00077323"/>
    <w:rsid w:val="000825DD"/>
    <w:rsid w:val="00082726"/>
    <w:rsid w:val="0008532F"/>
    <w:rsid w:val="00086098"/>
    <w:rsid w:val="00090A1D"/>
    <w:rsid w:val="00091E05"/>
    <w:rsid w:val="00092501"/>
    <w:rsid w:val="00092AB7"/>
    <w:rsid w:val="00092AFB"/>
    <w:rsid w:val="00095CBA"/>
    <w:rsid w:val="00095F6A"/>
    <w:rsid w:val="00096AE6"/>
    <w:rsid w:val="000A0E17"/>
    <w:rsid w:val="000A1F17"/>
    <w:rsid w:val="000A2068"/>
    <w:rsid w:val="000A37FE"/>
    <w:rsid w:val="000A3A0B"/>
    <w:rsid w:val="000B4F35"/>
    <w:rsid w:val="000B7A5A"/>
    <w:rsid w:val="000C02DF"/>
    <w:rsid w:val="000C03FB"/>
    <w:rsid w:val="000C17FA"/>
    <w:rsid w:val="000C1E7C"/>
    <w:rsid w:val="000C4152"/>
    <w:rsid w:val="000C4416"/>
    <w:rsid w:val="000C4B35"/>
    <w:rsid w:val="000C6B68"/>
    <w:rsid w:val="000C6DB6"/>
    <w:rsid w:val="000D474E"/>
    <w:rsid w:val="000D6795"/>
    <w:rsid w:val="000D7959"/>
    <w:rsid w:val="000E00CA"/>
    <w:rsid w:val="000E121B"/>
    <w:rsid w:val="000E238D"/>
    <w:rsid w:val="000E3179"/>
    <w:rsid w:val="000E34FE"/>
    <w:rsid w:val="000E3CAB"/>
    <w:rsid w:val="000E5375"/>
    <w:rsid w:val="000E7639"/>
    <w:rsid w:val="000F01BC"/>
    <w:rsid w:val="000F091A"/>
    <w:rsid w:val="000F12BD"/>
    <w:rsid w:val="000F3388"/>
    <w:rsid w:val="000F37C2"/>
    <w:rsid w:val="000F3ACB"/>
    <w:rsid w:val="000F40E3"/>
    <w:rsid w:val="000F487F"/>
    <w:rsid w:val="000F6045"/>
    <w:rsid w:val="000F6342"/>
    <w:rsid w:val="000F70D6"/>
    <w:rsid w:val="000F7693"/>
    <w:rsid w:val="001007FD"/>
    <w:rsid w:val="00101C30"/>
    <w:rsid w:val="00103815"/>
    <w:rsid w:val="001061AE"/>
    <w:rsid w:val="00106244"/>
    <w:rsid w:val="00106361"/>
    <w:rsid w:val="001067D8"/>
    <w:rsid w:val="00106BAB"/>
    <w:rsid w:val="001076EC"/>
    <w:rsid w:val="00107F07"/>
    <w:rsid w:val="001100DF"/>
    <w:rsid w:val="00110763"/>
    <w:rsid w:val="00110884"/>
    <w:rsid w:val="00112298"/>
    <w:rsid w:val="001124A8"/>
    <w:rsid w:val="00112B28"/>
    <w:rsid w:val="0011331C"/>
    <w:rsid w:val="00113334"/>
    <w:rsid w:val="00113471"/>
    <w:rsid w:val="001137D1"/>
    <w:rsid w:val="00114446"/>
    <w:rsid w:val="00115948"/>
    <w:rsid w:val="00116278"/>
    <w:rsid w:val="0011709C"/>
    <w:rsid w:val="001173BA"/>
    <w:rsid w:val="001177C6"/>
    <w:rsid w:val="0012058E"/>
    <w:rsid w:val="00122180"/>
    <w:rsid w:val="00122AC7"/>
    <w:rsid w:val="00122E8A"/>
    <w:rsid w:val="001238B7"/>
    <w:rsid w:val="00124E3B"/>
    <w:rsid w:val="001255D7"/>
    <w:rsid w:val="0012596C"/>
    <w:rsid w:val="001266EE"/>
    <w:rsid w:val="001274CB"/>
    <w:rsid w:val="00130964"/>
    <w:rsid w:val="0013162D"/>
    <w:rsid w:val="00132BD4"/>
    <w:rsid w:val="001330F4"/>
    <w:rsid w:val="00133CBC"/>
    <w:rsid w:val="00133D1F"/>
    <w:rsid w:val="00133F80"/>
    <w:rsid w:val="00134B57"/>
    <w:rsid w:val="001351E7"/>
    <w:rsid w:val="001402D2"/>
    <w:rsid w:val="001402F7"/>
    <w:rsid w:val="0014152F"/>
    <w:rsid w:val="00141D45"/>
    <w:rsid w:val="0014237C"/>
    <w:rsid w:val="001439D6"/>
    <w:rsid w:val="001451D2"/>
    <w:rsid w:val="001452D9"/>
    <w:rsid w:val="00145DB8"/>
    <w:rsid w:val="0014666E"/>
    <w:rsid w:val="001470C0"/>
    <w:rsid w:val="00150A32"/>
    <w:rsid w:val="00151EE3"/>
    <w:rsid w:val="00152EE0"/>
    <w:rsid w:val="0015437E"/>
    <w:rsid w:val="00154D25"/>
    <w:rsid w:val="0015505C"/>
    <w:rsid w:val="00156A9A"/>
    <w:rsid w:val="00156EB5"/>
    <w:rsid w:val="0016052B"/>
    <w:rsid w:val="0016434E"/>
    <w:rsid w:val="001648AC"/>
    <w:rsid w:val="00165677"/>
    <w:rsid w:val="00165C2B"/>
    <w:rsid w:val="00165F8A"/>
    <w:rsid w:val="001662B8"/>
    <w:rsid w:val="00167091"/>
    <w:rsid w:val="00170284"/>
    <w:rsid w:val="001703DF"/>
    <w:rsid w:val="00170F8A"/>
    <w:rsid w:val="001720FF"/>
    <w:rsid w:val="0017235E"/>
    <w:rsid w:val="00172F00"/>
    <w:rsid w:val="00177C8F"/>
    <w:rsid w:val="00177D6D"/>
    <w:rsid w:val="00180049"/>
    <w:rsid w:val="001804C8"/>
    <w:rsid w:val="00180909"/>
    <w:rsid w:val="00180CA9"/>
    <w:rsid w:val="0018132F"/>
    <w:rsid w:val="00181386"/>
    <w:rsid w:val="00181CCA"/>
    <w:rsid w:val="0018277A"/>
    <w:rsid w:val="00183BBD"/>
    <w:rsid w:val="00185D41"/>
    <w:rsid w:val="00186B2F"/>
    <w:rsid w:val="001928A7"/>
    <w:rsid w:val="001958AA"/>
    <w:rsid w:val="00195A59"/>
    <w:rsid w:val="00195B6F"/>
    <w:rsid w:val="00196BE6"/>
    <w:rsid w:val="0019775E"/>
    <w:rsid w:val="001A00F3"/>
    <w:rsid w:val="001A1218"/>
    <w:rsid w:val="001A193E"/>
    <w:rsid w:val="001A1970"/>
    <w:rsid w:val="001A50FF"/>
    <w:rsid w:val="001A6816"/>
    <w:rsid w:val="001A744D"/>
    <w:rsid w:val="001B13FC"/>
    <w:rsid w:val="001B1627"/>
    <w:rsid w:val="001B2F51"/>
    <w:rsid w:val="001B353B"/>
    <w:rsid w:val="001B4476"/>
    <w:rsid w:val="001B6FBE"/>
    <w:rsid w:val="001B70CC"/>
    <w:rsid w:val="001B779C"/>
    <w:rsid w:val="001C1434"/>
    <w:rsid w:val="001C2469"/>
    <w:rsid w:val="001C33CD"/>
    <w:rsid w:val="001C34CE"/>
    <w:rsid w:val="001C35DF"/>
    <w:rsid w:val="001C5300"/>
    <w:rsid w:val="001C59EA"/>
    <w:rsid w:val="001C5EAB"/>
    <w:rsid w:val="001C5EC0"/>
    <w:rsid w:val="001C64F5"/>
    <w:rsid w:val="001C797A"/>
    <w:rsid w:val="001C7DEE"/>
    <w:rsid w:val="001D0270"/>
    <w:rsid w:val="001D0602"/>
    <w:rsid w:val="001D0D47"/>
    <w:rsid w:val="001D127C"/>
    <w:rsid w:val="001D14CC"/>
    <w:rsid w:val="001D14F5"/>
    <w:rsid w:val="001D2A20"/>
    <w:rsid w:val="001D3899"/>
    <w:rsid w:val="001D3CBB"/>
    <w:rsid w:val="001D4213"/>
    <w:rsid w:val="001D636D"/>
    <w:rsid w:val="001E21DF"/>
    <w:rsid w:val="001E4096"/>
    <w:rsid w:val="001E4999"/>
    <w:rsid w:val="001E5877"/>
    <w:rsid w:val="001E5A02"/>
    <w:rsid w:val="001E5D49"/>
    <w:rsid w:val="001E6690"/>
    <w:rsid w:val="001E7C00"/>
    <w:rsid w:val="001E7DFC"/>
    <w:rsid w:val="001F028B"/>
    <w:rsid w:val="001F0C05"/>
    <w:rsid w:val="001F13DE"/>
    <w:rsid w:val="001F1641"/>
    <w:rsid w:val="001F1DBF"/>
    <w:rsid w:val="001F389D"/>
    <w:rsid w:val="001F45F6"/>
    <w:rsid w:val="001F5B3F"/>
    <w:rsid w:val="001F6459"/>
    <w:rsid w:val="001F6757"/>
    <w:rsid w:val="00200A4B"/>
    <w:rsid w:val="00200BA3"/>
    <w:rsid w:val="00200D40"/>
    <w:rsid w:val="00200EFE"/>
    <w:rsid w:val="002019C4"/>
    <w:rsid w:val="002026DB"/>
    <w:rsid w:val="002028F9"/>
    <w:rsid w:val="002031F1"/>
    <w:rsid w:val="00205E6A"/>
    <w:rsid w:val="00205F4A"/>
    <w:rsid w:val="00206597"/>
    <w:rsid w:val="00206862"/>
    <w:rsid w:val="002069A9"/>
    <w:rsid w:val="00210369"/>
    <w:rsid w:val="00210BC1"/>
    <w:rsid w:val="002122C5"/>
    <w:rsid w:val="00213012"/>
    <w:rsid w:val="002149FE"/>
    <w:rsid w:val="00217341"/>
    <w:rsid w:val="00217F56"/>
    <w:rsid w:val="00221033"/>
    <w:rsid w:val="0022144C"/>
    <w:rsid w:val="00221ACE"/>
    <w:rsid w:val="00223AA2"/>
    <w:rsid w:val="00223F41"/>
    <w:rsid w:val="00224F61"/>
    <w:rsid w:val="002254B6"/>
    <w:rsid w:val="00225C37"/>
    <w:rsid w:val="002302EB"/>
    <w:rsid w:val="00230EA4"/>
    <w:rsid w:val="002328E7"/>
    <w:rsid w:val="0023319F"/>
    <w:rsid w:val="00233A7C"/>
    <w:rsid w:val="002346A4"/>
    <w:rsid w:val="00234BE4"/>
    <w:rsid w:val="00234E67"/>
    <w:rsid w:val="00240680"/>
    <w:rsid w:val="002426ED"/>
    <w:rsid w:val="002450E8"/>
    <w:rsid w:val="002455C8"/>
    <w:rsid w:val="00247CCB"/>
    <w:rsid w:val="002504E8"/>
    <w:rsid w:val="002504F4"/>
    <w:rsid w:val="00250BB3"/>
    <w:rsid w:val="002519AA"/>
    <w:rsid w:val="002520B2"/>
    <w:rsid w:val="00253A5B"/>
    <w:rsid w:val="00253CA9"/>
    <w:rsid w:val="002555F1"/>
    <w:rsid w:val="0025594F"/>
    <w:rsid w:val="002561F0"/>
    <w:rsid w:val="00256B7E"/>
    <w:rsid w:val="0026128E"/>
    <w:rsid w:val="00262911"/>
    <w:rsid w:val="00262B9F"/>
    <w:rsid w:val="002651B5"/>
    <w:rsid w:val="00266D17"/>
    <w:rsid w:val="00267D88"/>
    <w:rsid w:val="002713DC"/>
    <w:rsid w:val="00271A2D"/>
    <w:rsid w:val="00271D1F"/>
    <w:rsid w:val="002774A3"/>
    <w:rsid w:val="002809F2"/>
    <w:rsid w:val="00281484"/>
    <w:rsid w:val="002817B2"/>
    <w:rsid w:val="002819B7"/>
    <w:rsid w:val="002843B9"/>
    <w:rsid w:val="002847ED"/>
    <w:rsid w:val="00284A25"/>
    <w:rsid w:val="002855E1"/>
    <w:rsid w:val="00287462"/>
    <w:rsid w:val="0028747A"/>
    <w:rsid w:val="0029356F"/>
    <w:rsid w:val="00293790"/>
    <w:rsid w:val="00294D46"/>
    <w:rsid w:val="002967B0"/>
    <w:rsid w:val="00296E72"/>
    <w:rsid w:val="002970FF"/>
    <w:rsid w:val="002A1449"/>
    <w:rsid w:val="002A34D6"/>
    <w:rsid w:val="002A3774"/>
    <w:rsid w:val="002A512A"/>
    <w:rsid w:val="002B0A62"/>
    <w:rsid w:val="002B140F"/>
    <w:rsid w:val="002B15D3"/>
    <w:rsid w:val="002B1D0C"/>
    <w:rsid w:val="002B26EB"/>
    <w:rsid w:val="002B2955"/>
    <w:rsid w:val="002B39A3"/>
    <w:rsid w:val="002B4F2C"/>
    <w:rsid w:val="002B62A5"/>
    <w:rsid w:val="002B6D98"/>
    <w:rsid w:val="002B6EE2"/>
    <w:rsid w:val="002C0B8E"/>
    <w:rsid w:val="002C19E1"/>
    <w:rsid w:val="002C3DE8"/>
    <w:rsid w:val="002C3F94"/>
    <w:rsid w:val="002C4082"/>
    <w:rsid w:val="002C5295"/>
    <w:rsid w:val="002C52E1"/>
    <w:rsid w:val="002C5A8D"/>
    <w:rsid w:val="002C6B94"/>
    <w:rsid w:val="002C6FFE"/>
    <w:rsid w:val="002C7D00"/>
    <w:rsid w:val="002D0E92"/>
    <w:rsid w:val="002D2573"/>
    <w:rsid w:val="002D26E7"/>
    <w:rsid w:val="002D2815"/>
    <w:rsid w:val="002D3940"/>
    <w:rsid w:val="002D3FDB"/>
    <w:rsid w:val="002E092A"/>
    <w:rsid w:val="002E1658"/>
    <w:rsid w:val="002E360E"/>
    <w:rsid w:val="002E36ED"/>
    <w:rsid w:val="002E3A41"/>
    <w:rsid w:val="002E4076"/>
    <w:rsid w:val="002E4216"/>
    <w:rsid w:val="002E5481"/>
    <w:rsid w:val="002E56C7"/>
    <w:rsid w:val="002E73DF"/>
    <w:rsid w:val="002E7465"/>
    <w:rsid w:val="002E7764"/>
    <w:rsid w:val="002F0501"/>
    <w:rsid w:val="002F19D6"/>
    <w:rsid w:val="002F33DB"/>
    <w:rsid w:val="002F3524"/>
    <w:rsid w:val="002F4351"/>
    <w:rsid w:val="002F51BE"/>
    <w:rsid w:val="002F72B1"/>
    <w:rsid w:val="002F7AE4"/>
    <w:rsid w:val="002F7C34"/>
    <w:rsid w:val="003019AB"/>
    <w:rsid w:val="003027D9"/>
    <w:rsid w:val="00302C87"/>
    <w:rsid w:val="003036FF"/>
    <w:rsid w:val="003041CA"/>
    <w:rsid w:val="00304324"/>
    <w:rsid w:val="00304730"/>
    <w:rsid w:val="00306720"/>
    <w:rsid w:val="00306D33"/>
    <w:rsid w:val="00310A48"/>
    <w:rsid w:val="00310D73"/>
    <w:rsid w:val="00311CD4"/>
    <w:rsid w:val="00311D70"/>
    <w:rsid w:val="0031351D"/>
    <w:rsid w:val="003143DB"/>
    <w:rsid w:val="003149F6"/>
    <w:rsid w:val="00315A50"/>
    <w:rsid w:val="00320884"/>
    <w:rsid w:val="00321400"/>
    <w:rsid w:val="00322148"/>
    <w:rsid w:val="00322820"/>
    <w:rsid w:val="00322F85"/>
    <w:rsid w:val="003232F4"/>
    <w:rsid w:val="00323998"/>
    <w:rsid w:val="00323B87"/>
    <w:rsid w:val="00325BD4"/>
    <w:rsid w:val="00326967"/>
    <w:rsid w:val="003309D9"/>
    <w:rsid w:val="00332373"/>
    <w:rsid w:val="0033292B"/>
    <w:rsid w:val="00332DBD"/>
    <w:rsid w:val="00334601"/>
    <w:rsid w:val="00336A48"/>
    <w:rsid w:val="00341CCA"/>
    <w:rsid w:val="00344268"/>
    <w:rsid w:val="00346840"/>
    <w:rsid w:val="00346DA8"/>
    <w:rsid w:val="00352B73"/>
    <w:rsid w:val="003565AD"/>
    <w:rsid w:val="003573A4"/>
    <w:rsid w:val="00361339"/>
    <w:rsid w:val="003616ED"/>
    <w:rsid w:val="00361B65"/>
    <w:rsid w:val="003627A2"/>
    <w:rsid w:val="00362A72"/>
    <w:rsid w:val="00362D38"/>
    <w:rsid w:val="00362DA4"/>
    <w:rsid w:val="00363780"/>
    <w:rsid w:val="003639FC"/>
    <w:rsid w:val="00363D29"/>
    <w:rsid w:val="00364C44"/>
    <w:rsid w:val="003656DF"/>
    <w:rsid w:val="00366894"/>
    <w:rsid w:val="00367472"/>
    <w:rsid w:val="003675BA"/>
    <w:rsid w:val="00367FA2"/>
    <w:rsid w:val="00370A4C"/>
    <w:rsid w:val="00370A71"/>
    <w:rsid w:val="00370BB3"/>
    <w:rsid w:val="00371253"/>
    <w:rsid w:val="00371504"/>
    <w:rsid w:val="0037227A"/>
    <w:rsid w:val="0037254C"/>
    <w:rsid w:val="00373202"/>
    <w:rsid w:val="00376283"/>
    <w:rsid w:val="003769A5"/>
    <w:rsid w:val="0038047E"/>
    <w:rsid w:val="00380BAC"/>
    <w:rsid w:val="003823D4"/>
    <w:rsid w:val="00382910"/>
    <w:rsid w:val="003840B2"/>
    <w:rsid w:val="00384714"/>
    <w:rsid w:val="00384F52"/>
    <w:rsid w:val="00386078"/>
    <w:rsid w:val="00387263"/>
    <w:rsid w:val="00390D12"/>
    <w:rsid w:val="003913D9"/>
    <w:rsid w:val="00391897"/>
    <w:rsid w:val="0039231F"/>
    <w:rsid w:val="0039310E"/>
    <w:rsid w:val="00393AB6"/>
    <w:rsid w:val="00394053"/>
    <w:rsid w:val="00396F02"/>
    <w:rsid w:val="003A26A9"/>
    <w:rsid w:val="003A2C58"/>
    <w:rsid w:val="003A56F0"/>
    <w:rsid w:val="003A6C58"/>
    <w:rsid w:val="003A715A"/>
    <w:rsid w:val="003A7416"/>
    <w:rsid w:val="003A749B"/>
    <w:rsid w:val="003B00B9"/>
    <w:rsid w:val="003B0328"/>
    <w:rsid w:val="003B0503"/>
    <w:rsid w:val="003B0644"/>
    <w:rsid w:val="003B0D31"/>
    <w:rsid w:val="003B14DC"/>
    <w:rsid w:val="003B384F"/>
    <w:rsid w:val="003B41D6"/>
    <w:rsid w:val="003B4E78"/>
    <w:rsid w:val="003B55F3"/>
    <w:rsid w:val="003C03DF"/>
    <w:rsid w:val="003C079B"/>
    <w:rsid w:val="003C07B3"/>
    <w:rsid w:val="003C0A57"/>
    <w:rsid w:val="003C0E5F"/>
    <w:rsid w:val="003C128B"/>
    <w:rsid w:val="003C18D5"/>
    <w:rsid w:val="003C259F"/>
    <w:rsid w:val="003C2A89"/>
    <w:rsid w:val="003C2E17"/>
    <w:rsid w:val="003C2FDE"/>
    <w:rsid w:val="003C4817"/>
    <w:rsid w:val="003C6F9D"/>
    <w:rsid w:val="003C7A13"/>
    <w:rsid w:val="003D1FBC"/>
    <w:rsid w:val="003D4390"/>
    <w:rsid w:val="003D6614"/>
    <w:rsid w:val="003D69CC"/>
    <w:rsid w:val="003D7F19"/>
    <w:rsid w:val="003E00B4"/>
    <w:rsid w:val="003E2593"/>
    <w:rsid w:val="003E34CC"/>
    <w:rsid w:val="003E4C61"/>
    <w:rsid w:val="003E7543"/>
    <w:rsid w:val="003F05ED"/>
    <w:rsid w:val="003F0ADC"/>
    <w:rsid w:val="003F148B"/>
    <w:rsid w:val="003F3164"/>
    <w:rsid w:val="003F3A19"/>
    <w:rsid w:val="003F5463"/>
    <w:rsid w:val="003F636C"/>
    <w:rsid w:val="003F6491"/>
    <w:rsid w:val="003F6BF2"/>
    <w:rsid w:val="003F6DC7"/>
    <w:rsid w:val="003F729C"/>
    <w:rsid w:val="003F74D0"/>
    <w:rsid w:val="003F79AD"/>
    <w:rsid w:val="003F7E8B"/>
    <w:rsid w:val="004017D2"/>
    <w:rsid w:val="00404517"/>
    <w:rsid w:val="00406D48"/>
    <w:rsid w:val="004118A0"/>
    <w:rsid w:val="00412097"/>
    <w:rsid w:val="004123BC"/>
    <w:rsid w:val="00412B1E"/>
    <w:rsid w:val="0041394F"/>
    <w:rsid w:val="0041397C"/>
    <w:rsid w:val="00413E4F"/>
    <w:rsid w:val="00414882"/>
    <w:rsid w:val="00415085"/>
    <w:rsid w:val="00416477"/>
    <w:rsid w:val="00416E98"/>
    <w:rsid w:val="00417F00"/>
    <w:rsid w:val="00422B2E"/>
    <w:rsid w:val="00423403"/>
    <w:rsid w:val="00423D56"/>
    <w:rsid w:val="00423FB9"/>
    <w:rsid w:val="004249CB"/>
    <w:rsid w:val="0042536F"/>
    <w:rsid w:val="00425B2D"/>
    <w:rsid w:val="00425E70"/>
    <w:rsid w:val="00425EBD"/>
    <w:rsid w:val="0043003B"/>
    <w:rsid w:val="0043014A"/>
    <w:rsid w:val="00430C5D"/>
    <w:rsid w:val="00430E88"/>
    <w:rsid w:val="004330A1"/>
    <w:rsid w:val="00433BB3"/>
    <w:rsid w:val="00433D82"/>
    <w:rsid w:val="00434468"/>
    <w:rsid w:val="004361FF"/>
    <w:rsid w:val="00437D35"/>
    <w:rsid w:val="00440B00"/>
    <w:rsid w:val="00444D6F"/>
    <w:rsid w:val="004457DA"/>
    <w:rsid w:val="004472C0"/>
    <w:rsid w:val="00447DBF"/>
    <w:rsid w:val="00450A37"/>
    <w:rsid w:val="00450BE2"/>
    <w:rsid w:val="00451D33"/>
    <w:rsid w:val="00452564"/>
    <w:rsid w:val="00454873"/>
    <w:rsid w:val="00457D60"/>
    <w:rsid w:val="0046059F"/>
    <w:rsid w:val="0046068A"/>
    <w:rsid w:val="00460F13"/>
    <w:rsid w:val="00461905"/>
    <w:rsid w:val="0046261F"/>
    <w:rsid w:val="004631F6"/>
    <w:rsid w:val="004640D0"/>
    <w:rsid w:val="00465064"/>
    <w:rsid w:val="004656FC"/>
    <w:rsid w:val="004671EE"/>
    <w:rsid w:val="00467473"/>
    <w:rsid w:val="00467BD2"/>
    <w:rsid w:val="0047054F"/>
    <w:rsid w:val="00471C1F"/>
    <w:rsid w:val="00472376"/>
    <w:rsid w:val="00473FAB"/>
    <w:rsid w:val="00474441"/>
    <w:rsid w:val="00474EA5"/>
    <w:rsid w:val="00476249"/>
    <w:rsid w:val="004813FF"/>
    <w:rsid w:val="00482CD8"/>
    <w:rsid w:val="004859B7"/>
    <w:rsid w:val="00486971"/>
    <w:rsid w:val="00486CC1"/>
    <w:rsid w:val="00490063"/>
    <w:rsid w:val="004901A0"/>
    <w:rsid w:val="0049121A"/>
    <w:rsid w:val="004918C4"/>
    <w:rsid w:val="00495287"/>
    <w:rsid w:val="004958BA"/>
    <w:rsid w:val="0049731F"/>
    <w:rsid w:val="004A11B9"/>
    <w:rsid w:val="004A228C"/>
    <w:rsid w:val="004A2348"/>
    <w:rsid w:val="004A24A4"/>
    <w:rsid w:val="004A524C"/>
    <w:rsid w:val="004A58DE"/>
    <w:rsid w:val="004A6D7E"/>
    <w:rsid w:val="004A6DAA"/>
    <w:rsid w:val="004A7F55"/>
    <w:rsid w:val="004B07FF"/>
    <w:rsid w:val="004B12D6"/>
    <w:rsid w:val="004B19BC"/>
    <w:rsid w:val="004B1E07"/>
    <w:rsid w:val="004B43D3"/>
    <w:rsid w:val="004B6819"/>
    <w:rsid w:val="004B6C43"/>
    <w:rsid w:val="004B7D13"/>
    <w:rsid w:val="004C46C4"/>
    <w:rsid w:val="004C50E5"/>
    <w:rsid w:val="004C798A"/>
    <w:rsid w:val="004C7B85"/>
    <w:rsid w:val="004D0B98"/>
    <w:rsid w:val="004D166B"/>
    <w:rsid w:val="004D2F97"/>
    <w:rsid w:val="004D3974"/>
    <w:rsid w:val="004D4922"/>
    <w:rsid w:val="004D594A"/>
    <w:rsid w:val="004D7CA9"/>
    <w:rsid w:val="004E1B69"/>
    <w:rsid w:val="004E1C98"/>
    <w:rsid w:val="004E2B4F"/>
    <w:rsid w:val="004E2EC9"/>
    <w:rsid w:val="004E36D6"/>
    <w:rsid w:val="004E3713"/>
    <w:rsid w:val="004E457B"/>
    <w:rsid w:val="004E59E1"/>
    <w:rsid w:val="004F07AD"/>
    <w:rsid w:val="004F07ED"/>
    <w:rsid w:val="004F188C"/>
    <w:rsid w:val="004F2FDB"/>
    <w:rsid w:val="004F344E"/>
    <w:rsid w:val="004F3E8B"/>
    <w:rsid w:val="004F413A"/>
    <w:rsid w:val="004F4B30"/>
    <w:rsid w:val="004F5AF4"/>
    <w:rsid w:val="004F5C6F"/>
    <w:rsid w:val="004F5CA7"/>
    <w:rsid w:val="004F6D18"/>
    <w:rsid w:val="004F790A"/>
    <w:rsid w:val="00502A9E"/>
    <w:rsid w:val="0050469C"/>
    <w:rsid w:val="00505F6C"/>
    <w:rsid w:val="0050650B"/>
    <w:rsid w:val="0051071B"/>
    <w:rsid w:val="00510CC5"/>
    <w:rsid w:val="00510FCD"/>
    <w:rsid w:val="0051112B"/>
    <w:rsid w:val="005111D3"/>
    <w:rsid w:val="005121B9"/>
    <w:rsid w:val="00514BEC"/>
    <w:rsid w:val="005162FB"/>
    <w:rsid w:val="00520B2C"/>
    <w:rsid w:val="00521FA7"/>
    <w:rsid w:val="00522B09"/>
    <w:rsid w:val="0052446F"/>
    <w:rsid w:val="00525D03"/>
    <w:rsid w:val="00526748"/>
    <w:rsid w:val="00526C1F"/>
    <w:rsid w:val="00526CC2"/>
    <w:rsid w:val="0053136B"/>
    <w:rsid w:val="00531997"/>
    <w:rsid w:val="0053477D"/>
    <w:rsid w:val="0053496A"/>
    <w:rsid w:val="00536594"/>
    <w:rsid w:val="005374A1"/>
    <w:rsid w:val="00537A0B"/>
    <w:rsid w:val="005403E9"/>
    <w:rsid w:val="005406E2"/>
    <w:rsid w:val="00542900"/>
    <w:rsid w:val="00542EA2"/>
    <w:rsid w:val="00544559"/>
    <w:rsid w:val="0054522B"/>
    <w:rsid w:val="005466CD"/>
    <w:rsid w:val="00546C58"/>
    <w:rsid w:val="00551A9F"/>
    <w:rsid w:val="00552CAC"/>
    <w:rsid w:val="00553693"/>
    <w:rsid w:val="00553F9C"/>
    <w:rsid w:val="005545BC"/>
    <w:rsid w:val="00557699"/>
    <w:rsid w:val="00560DAA"/>
    <w:rsid w:val="0056197C"/>
    <w:rsid w:val="00562566"/>
    <w:rsid w:val="005644EF"/>
    <w:rsid w:val="005652A1"/>
    <w:rsid w:val="0056563B"/>
    <w:rsid w:val="00565E56"/>
    <w:rsid w:val="00566ADE"/>
    <w:rsid w:val="005673D9"/>
    <w:rsid w:val="00570611"/>
    <w:rsid w:val="005710DC"/>
    <w:rsid w:val="005719BB"/>
    <w:rsid w:val="00572946"/>
    <w:rsid w:val="00573094"/>
    <w:rsid w:val="0057380D"/>
    <w:rsid w:val="00574367"/>
    <w:rsid w:val="00575699"/>
    <w:rsid w:val="005767B3"/>
    <w:rsid w:val="00576E4B"/>
    <w:rsid w:val="005775C1"/>
    <w:rsid w:val="00577F77"/>
    <w:rsid w:val="00581477"/>
    <w:rsid w:val="00581832"/>
    <w:rsid w:val="005818A6"/>
    <w:rsid w:val="00581CD6"/>
    <w:rsid w:val="005850BF"/>
    <w:rsid w:val="00586D19"/>
    <w:rsid w:val="00590920"/>
    <w:rsid w:val="005911FA"/>
    <w:rsid w:val="00592C6E"/>
    <w:rsid w:val="00593FC0"/>
    <w:rsid w:val="005A06F0"/>
    <w:rsid w:val="005A09CB"/>
    <w:rsid w:val="005A2420"/>
    <w:rsid w:val="005A2596"/>
    <w:rsid w:val="005A2D79"/>
    <w:rsid w:val="005A4028"/>
    <w:rsid w:val="005A48EE"/>
    <w:rsid w:val="005A5049"/>
    <w:rsid w:val="005A77A1"/>
    <w:rsid w:val="005B0E07"/>
    <w:rsid w:val="005B1661"/>
    <w:rsid w:val="005B309E"/>
    <w:rsid w:val="005B53D1"/>
    <w:rsid w:val="005B635F"/>
    <w:rsid w:val="005B6922"/>
    <w:rsid w:val="005B6944"/>
    <w:rsid w:val="005B7DB9"/>
    <w:rsid w:val="005C07E0"/>
    <w:rsid w:val="005C0BE9"/>
    <w:rsid w:val="005C117E"/>
    <w:rsid w:val="005C1A23"/>
    <w:rsid w:val="005C41A9"/>
    <w:rsid w:val="005C516C"/>
    <w:rsid w:val="005C5965"/>
    <w:rsid w:val="005C5C3F"/>
    <w:rsid w:val="005C632D"/>
    <w:rsid w:val="005D3211"/>
    <w:rsid w:val="005D4450"/>
    <w:rsid w:val="005D4E1B"/>
    <w:rsid w:val="005D66E4"/>
    <w:rsid w:val="005D6CBA"/>
    <w:rsid w:val="005D6D19"/>
    <w:rsid w:val="005D7C95"/>
    <w:rsid w:val="005E00C0"/>
    <w:rsid w:val="005E1B15"/>
    <w:rsid w:val="005E1EBB"/>
    <w:rsid w:val="005E4A22"/>
    <w:rsid w:val="005E52DA"/>
    <w:rsid w:val="005E56CD"/>
    <w:rsid w:val="005E66B9"/>
    <w:rsid w:val="005E6AED"/>
    <w:rsid w:val="005E77B8"/>
    <w:rsid w:val="005E7E91"/>
    <w:rsid w:val="005F065C"/>
    <w:rsid w:val="005F3020"/>
    <w:rsid w:val="005F32E7"/>
    <w:rsid w:val="005F377D"/>
    <w:rsid w:val="005F4788"/>
    <w:rsid w:val="005F5BC1"/>
    <w:rsid w:val="005F62FE"/>
    <w:rsid w:val="005F64C6"/>
    <w:rsid w:val="005F6A76"/>
    <w:rsid w:val="005F6A85"/>
    <w:rsid w:val="005F703C"/>
    <w:rsid w:val="005F791F"/>
    <w:rsid w:val="00600520"/>
    <w:rsid w:val="00602615"/>
    <w:rsid w:val="00603506"/>
    <w:rsid w:val="00603A36"/>
    <w:rsid w:val="00603F09"/>
    <w:rsid w:val="00605749"/>
    <w:rsid w:val="00605CD1"/>
    <w:rsid w:val="00607503"/>
    <w:rsid w:val="00607E61"/>
    <w:rsid w:val="00611E96"/>
    <w:rsid w:val="006133D8"/>
    <w:rsid w:val="00614700"/>
    <w:rsid w:val="00614B16"/>
    <w:rsid w:val="0061579A"/>
    <w:rsid w:val="00617E62"/>
    <w:rsid w:val="0062120B"/>
    <w:rsid w:val="00621290"/>
    <w:rsid w:val="006218EA"/>
    <w:rsid w:val="006221DC"/>
    <w:rsid w:val="00622DB9"/>
    <w:rsid w:val="006233CD"/>
    <w:rsid w:val="0062490F"/>
    <w:rsid w:val="00624DB7"/>
    <w:rsid w:val="00625484"/>
    <w:rsid w:val="00625888"/>
    <w:rsid w:val="00625C24"/>
    <w:rsid w:val="00625F57"/>
    <w:rsid w:val="006267CD"/>
    <w:rsid w:val="0062714A"/>
    <w:rsid w:val="006301C2"/>
    <w:rsid w:val="00630670"/>
    <w:rsid w:val="00630DE1"/>
    <w:rsid w:val="00631B6B"/>
    <w:rsid w:val="00631F2F"/>
    <w:rsid w:val="00632301"/>
    <w:rsid w:val="0063743D"/>
    <w:rsid w:val="00637F3C"/>
    <w:rsid w:val="006412C6"/>
    <w:rsid w:val="00641D85"/>
    <w:rsid w:val="006430DE"/>
    <w:rsid w:val="0064454D"/>
    <w:rsid w:val="00644BEB"/>
    <w:rsid w:val="00645BA7"/>
    <w:rsid w:val="00646793"/>
    <w:rsid w:val="00646A2F"/>
    <w:rsid w:val="0064781E"/>
    <w:rsid w:val="00650E93"/>
    <w:rsid w:val="00651AB9"/>
    <w:rsid w:val="00651C83"/>
    <w:rsid w:val="0065205B"/>
    <w:rsid w:val="006522FB"/>
    <w:rsid w:val="0065407E"/>
    <w:rsid w:val="00655A84"/>
    <w:rsid w:val="00655F55"/>
    <w:rsid w:val="00656F69"/>
    <w:rsid w:val="00660771"/>
    <w:rsid w:val="006614DD"/>
    <w:rsid w:val="006615C1"/>
    <w:rsid w:val="00661FF5"/>
    <w:rsid w:val="00662008"/>
    <w:rsid w:val="00662E43"/>
    <w:rsid w:val="00663AF7"/>
    <w:rsid w:val="00665142"/>
    <w:rsid w:val="006665FF"/>
    <w:rsid w:val="00666BB5"/>
    <w:rsid w:val="006678E3"/>
    <w:rsid w:val="0067018C"/>
    <w:rsid w:val="00671ABE"/>
    <w:rsid w:val="0067511E"/>
    <w:rsid w:val="0068073C"/>
    <w:rsid w:val="00681032"/>
    <w:rsid w:val="0068169A"/>
    <w:rsid w:val="006826BE"/>
    <w:rsid w:val="006831C0"/>
    <w:rsid w:val="00683A23"/>
    <w:rsid w:val="006842F8"/>
    <w:rsid w:val="006844DF"/>
    <w:rsid w:val="006847EF"/>
    <w:rsid w:val="00684AB5"/>
    <w:rsid w:val="00685F70"/>
    <w:rsid w:val="006864BA"/>
    <w:rsid w:val="00686CE1"/>
    <w:rsid w:val="0069025D"/>
    <w:rsid w:val="00690877"/>
    <w:rsid w:val="00691008"/>
    <w:rsid w:val="00691095"/>
    <w:rsid w:val="006961CE"/>
    <w:rsid w:val="00697B5E"/>
    <w:rsid w:val="00697D12"/>
    <w:rsid w:val="006A042A"/>
    <w:rsid w:val="006A1129"/>
    <w:rsid w:val="006A180B"/>
    <w:rsid w:val="006A3AD5"/>
    <w:rsid w:val="006A49AD"/>
    <w:rsid w:val="006A552A"/>
    <w:rsid w:val="006A5AF6"/>
    <w:rsid w:val="006A6A14"/>
    <w:rsid w:val="006A7FA7"/>
    <w:rsid w:val="006B0171"/>
    <w:rsid w:val="006B1AF3"/>
    <w:rsid w:val="006B317E"/>
    <w:rsid w:val="006B3F5C"/>
    <w:rsid w:val="006B4C3D"/>
    <w:rsid w:val="006B4F02"/>
    <w:rsid w:val="006B5600"/>
    <w:rsid w:val="006B6C84"/>
    <w:rsid w:val="006B7E39"/>
    <w:rsid w:val="006C1146"/>
    <w:rsid w:val="006C2EFF"/>
    <w:rsid w:val="006C7FBA"/>
    <w:rsid w:val="006D043B"/>
    <w:rsid w:val="006D1AB5"/>
    <w:rsid w:val="006D320E"/>
    <w:rsid w:val="006D4594"/>
    <w:rsid w:val="006D494B"/>
    <w:rsid w:val="006D77AD"/>
    <w:rsid w:val="006E0676"/>
    <w:rsid w:val="006E2E3C"/>
    <w:rsid w:val="006E3E53"/>
    <w:rsid w:val="006E467D"/>
    <w:rsid w:val="006E5676"/>
    <w:rsid w:val="006E630B"/>
    <w:rsid w:val="006E7C26"/>
    <w:rsid w:val="006F1046"/>
    <w:rsid w:val="006F168E"/>
    <w:rsid w:val="006F1A01"/>
    <w:rsid w:val="006F1F72"/>
    <w:rsid w:val="006F1FAE"/>
    <w:rsid w:val="006F3090"/>
    <w:rsid w:val="006F3541"/>
    <w:rsid w:val="006F3CB2"/>
    <w:rsid w:val="006F781A"/>
    <w:rsid w:val="00700697"/>
    <w:rsid w:val="00701783"/>
    <w:rsid w:val="007032F4"/>
    <w:rsid w:val="007034A1"/>
    <w:rsid w:val="00704D2D"/>
    <w:rsid w:val="00706454"/>
    <w:rsid w:val="007068DE"/>
    <w:rsid w:val="00706949"/>
    <w:rsid w:val="00706E55"/>
    <w:rsid w:val="00707CFA"/>
    <w:rsid w:val="0071000E"/>
    <w:rsid w:val="007103D9"/>
    <w:rsid w:val="00710EDC"/>
    <w:rsid w:val="00711278"/>
    <w:rsid w:val="007126C3"/>
    <w:rsid w:val="00712740"/>
    <w:rsid w:val="00713438"/>
    <w:rsid w:val="007134BC"/>
    <w:rsid w:val="00714550"/>
    <w:rsid w:val="0071460D"/>
    <w:rsid w:val="00714F16"/>
    <w:rsid w:val="00714FC7"/>
    <w:rsid w:val="007176BC"/>
    <w:rsid w:val="00717E51"/>
    <w:rsid w:val="00720233"/>
    <w:rsid w:val="0072184B"/>
    <w:rsid w:val="00721A49"/>
    <w:rsid w:val="007229F3"/>
    <w:rsid w:val="0072326D"/>
    <w:rsid w:val="00723BB0"/>
    <w:rsid w:val="00724F3C"/>
    <w:rsid w:val="00724F42"/>
    <w:rsid w:val="00725B8D"/>
    <w:rsid w:val="007265DD"/>
    <w:rsid w:val="00731DE2"/>
    <w:rsid w:val="007335B0"/>
    <w:rsid w:val="0073394E"/>
    <w:rsid w:val="00734032"/>
    <w:rsid w:val="00735020"/>
    <w:rsid w:val="007368E4"/>
    <w:rsid w:val="00737BE3"/>
    <w:rsid w:val="007407C1"/>
    <w:rsid w:val="00741962"/>
    <w:rsid w:val="00742AD8"/>
    <w:rsid w:val="00742ADE"/>
    <w:rsid w:val="00744B6D"/>
    <w:rsid w:val="00746679"/>
    <w:rsid w:val="00747118"/>
    <w:rsid w:val="0075028E"/>
    <w:rsid w:val="00750315"/>
    <w:rsid w:val="007507C0"/>
    <w:rsid w:val="00750B70"/>
    <w:rsid w:val="00751E40"/>
    <w:rsid w:val="00752343"/>
    <w:rsid w:val="00752BE3"/>
    <w:rsid w:val="00753550"/>
    <w:rsid w:val="007545F6"/>
    <w:rsid w:val="00755FA1"/>
    <w:rsid w:val="007566D1"/>
    <w:rsid w:val="007571EA"/>
    <w:rsid w:val="007602CE"/>
    <w:rsid w:val="007613BD"/>
    <w:rsid w:val="00761464"/>
    <w:rsid w:val="00761597"/>
    <w:rsid w:val="007617B0"/>
    <w:rsid w:val="0076186C"/>
    <w:rsid w:val="007636FF"/>
    <w:rsid w:val="00763D29"/>
    <w:rsid w:val="00765B34"/>
    <w:rsid w:val="007671CB"/>
    <w:rsid w:val="00767C45"/>
    <w:rsid w:val="00767C79"/>
    <w:rsid w:val="00770F34"/>
    <w:rsid w:val="00771235"/>
    <w:rsid w:val="007720BB"/>
    <w:rsid w:val="007735F4"/>
    <w:rsid w:val="00774EEB"/>
    <w:rsid w:val="0077523E"/>
    <w:rsid w:val="007755C3"/>
    <w:rsid w:val="00776C7D"/>
    <w:rsid w:val="0078141A"/>
    <w:rsid w:val="00781986"/>
    <w:rsid w:val="00783D3B"/>
    <w:rsid w:val="0078504E"/>
    <w:rsid w:val="0078599A"/>
    <w:rsid w:val="00785B4C"/>
    <w:rsid w:val="00786623"/>
    <w:rsid w:val="0078675E"/>
    <w:rsid w:val="00791692"/>
    <w:rsid w:val="00791F08"/>
    <w:rsid w:val="007926F6"/>
    <w:rsid w:val="007936C7"/>
    <w:rsid w:val="007943EA"/>
    <w:rsid w:val="0079712C"/>
    <w:rsid w:val="00797AF1"/>
    <w:rsid w:val="007A032C"/>
    <w:rsid w:val="007A1876"/>
    <w:rsid w:val="007A2ACA"/>
    <w:rsid w:val="007A3204"/>
    <w:rsid w:val="007A37B0"/>
    <w:rsid w:val="007A5319"/>
    <w:rsid w:val="007A588C"/>
    <w:rsid w:val="007A74FD"/>
    <w:rsid w:val="007B10E1"/>
    <w:rsid w:val="007B166C"/>
    <w:rsid w:val="007B27B2"/>
    <w:rsid w:val="007B3CE1"/>
    <w:rsid w:val="007B4105"/>
    <w:rsid w:val="007B59F9"/>
    <w:rsid w:val="007B7452"/>
    <w:rsid w:val="007B7E81"/>
    <w:rsid w:val="007C0090"/>
    <w:rsid w:val="007C164D"/>
    <w:rsid w:val="007C1EC4"/>
    <w:rsid w:val="007C2608"/>
    <w:rsid w:val="007C2633"/>
    <w:rsid w:val="007C2D63"/>
    <w:rsid w:val="007C70C8"/>
    <w:rsid w:val="007D01C6"/>
    <w:rsid w:val="007D26E9"/>
    <w:rsid w:val="007D4D5D"/>
    <w:rsid w:val="007D5F00"/>
    <w:rsid w:val="007D6000"/>
    <w:rsid w:val="007D77AC"/>
    <w:rsid w:val="007E0BDE"/>
    <w:rsid w:val="007E0CC4"/>
    <w:rsid w:val="007E2FBC"/>
    <w:rsid w:val="007E35EC"/>
    <w:rsid w:val="007E3E22"/>
    <w:rsid w:val="007E4829"/>
    <w:rsid w:val="007E4C01"/>
    <w:rsid w:val="007E5708"/>
    <w:rsid w:val="007E5AFF"/>
    <w:rsid w:val="007E7CEA"/>
    <w:rsid w:val="007F06D1"/>
    <w:rsid w:val="007F3FA8"/>
    <w:rsid w:val="0080026C"/>
    <w:rsid w:val="00801549"/>
    <w:rsid w:val="00801ABC"/>
    <w:rsid w:val="0080382A"/>
    <w:rsid w:val="00803F8A"/>
    <w:rsid w:val="0080627E"/>
    <w:rsid w:val="00806E72"/>
    <w:rsid w:val="00810056"/>
    <w:rsid w:val="00810A09"/>
    <w:rsid w:val="00810B13"/>
    <w:rsid w:val="00812177"/>
    <w:rsid w:val="00813E6D"/>
    <w:rsid w:val="008173B6"/>
    <w:rsid w:val="00817457"/>
    <w:rsid w:val="008174F9"/>
    <w:rsid w:val="00821BEA"/>
    <w:rsid w:val="00825051"/>
    <w:rsid w:val="008251F6"/>
    <w:rsid w:val="00825949"/>
    <w:rsid w:val="00826D6B"/>
    <w:rsid w:val="00830E44"/>
    <w:rsid w:val="008316F7"/>
    <w:rsid w:val="00831D14"/>
    <w:rsid w:val="008324DC"/>
    <w:rsid w:val="00832992"/>
    <w:rsid w:val="00833F38"/>
    <w:rsid w:val="008344CA"/>
    <w:rsid w:val="008358C3"/>
    <w:rsid w:val="00836252"/>
    <w:rsid w:val="00836842"/>
    <w:rsid w:val="008370DA"/>
    <w:rsid w:val="008404A2"/>
    <w:rsid w:val="00840F86"/>
    <w:rsid w:val="0084105D"/>
    <w:rsid w:val="00841C53"/>
    <w:rsid w:val="00843012"/>
    <w:rsid w:val="00843FD6"/>
    <w:rsid w:val="008446A8"/>
    <w:rsid w:val="008446F0"/>
    <w:rsid w:val="00845264"/>
    <w:rsid w:val="00845280"/>
    <w:rsid w:val="00845AFB"/>
    <w:rsid w:val="008461C6"/>
    <w:rsid w:val="00847141"/>
    <w:rsid w:val="0084740E"/>
    <w:rsid w:val="008507D7"/>
    <w:rsid w:val="00851238"/>
    <w:rsid w:val="0085173E"/>
    <w:rsid w:val="00851FFB"/>
    <w:rsid w:val="00852EAC"/>
    <w:rsid w:val="008537B2"/>
    <w:rsid w:val="00853CE2"/>
    <w:rsid w:val="00853ED0"/>
    <w:rsid w:val="00854473"/>
    <w:rsid w:val="00854DC5"/>
    <w:rsid w:val="008565B3"/>
    <w:rsid w:val="00856E55"/>
    <w:rsid w:val="00857180"/>
    <w:rsid w:val="008606BC"/>
    <w:rsid w:val="00860CEC"/>
    <w:rsid w:val="00861E1E"/>
    <w:rsid w:val="00864AF0"/>
    <w:rsid w:val="00865759"/>
    <w:rsid w:val="00865DBF"/>
    <w:rsid w:val="0086641D"/>
    <w:rsid w:val="0086688A"/>
    <w:rsid w:val="00866ABB"/>
    <w:rsid w:val="00867973"/>
    <w:rsid w:val="008710D4"/>
    <w:rsid w:val="00871C38"/>
    <w:rsid w:val="00871E14"/>
    <w:rsid w:val="00871FB4"/>
    <w:rsid w:val="008728F4"/>
    <w:rsid w:val="00872C5C"/>
    <w:rsid w:val="00873E20"/>
    <w:rsid w:val="0087435A"/>
    <w:rsid w:val="00876962"/>
    <w:rsid w:val="00876ABE"/>
    <w:rsid w:val="00881820"/>
    <w:rsid w:val="00881EEB"/>
    <w:rsid w:val="0088274B"/>
    <w:rsid w:val="00884FFA"/>
    <w:rsid w:val="00885525"/>
    <w:rsid w:val="00885A33"/>
    <w:rsid w:val="008860E7"/>
    <w:rsid w:val="00887642"/>
    <w:rsid w:val="00887DC8"/>
    <w:rsid w:val="00887F14"/>
    <w:rsid w:val="0089079A"/>
    <w:rsid w:val="008917C5"/>
    <w:rsid w:val="00892DD9"/>
    <w:rsid w:val="00892E7D"/>
    <w:rsid w:val="00894324"/>
    <w:rsid w:val="00894BB3"/>
    <w:rsid w:val="00894FD6"/>
    <w:rsid w:val="00895E73"/>
    <w:rsid w:val="0089674E"/>
    <w:rsid w:val="008976F7"/>
    <w:rsid w:val="0089777E"/>
    <w:rsid w:val="008A0380"/>
    <w:rsid w:val="008A0A00"/>
    <w:rsid w:val="008A0BED"/>
    <w:rsid w:val="008A353F"/>
    <w:rsid w:val="008A5BFD"/>
    <w:rsid w:val="008A5E4C"/>
    <w:rsid w:val="008A62DB"/>
    <w:rsid w:val="008B01D4"/>
    <w:rsid w:val="008B1A0F"/>
    <w:rsid w:val="008B1AD7"/>
    <w:rsid w:val="008B3A53"/>
    <w:rsid w:val="008B3D09"/>
    <w:rsid w:val="008B6F6E"/>
    <w:rsid w:val="008B7C18"/>
    <w:rsid w:val="008B7EF7"/>
    <w:rsid w:val="008C03E3"/>
    <w:rsid w:val="008C04BE"/>
    <w:rsid w:val="008C2392"/>
    <w:rsid w:val="008C3A53"/>
    <w:rsid w:val="008C425A"/>
    <w:rsid w:val="008C7AB3"/>
    <w:rsid w:val="008D0983"/>
    <w:rsid w:val="008D0E2D"/>
    <w:rsid w:val="008D2A88"/>
    <w:rsid w:val="008D693E"/>
    <w:rsid w:val="008E07CA"/>
    <w:rsid w:val="008E188D"/>
    <w:rsid w:val="008E28B0"/>
    <w:rsid w:val="008E416D"/>
    <w:rsid w:val="008E49AA"/>
    <w:rsid w:val="008E5015"/>
    <w:rsid w:val="008E6118"/>
    <w:rsid w:val="008E618E"/>
    <w:rsid w:val="008E741D"/>
    <w:rsid w:val="008F052E"/>
    <w:rsid w:val="008F1B68"/>
    <w:rsid w:val="008F3246"/>
    <w:rsid w:val="008F4544"/>
    <w:rsid w:val="008F4EB0"/>
    <w:rsid w:val="008F556B"/>
    <w:rsid w:val="008F5BB4"/>
    <w:rsid w:val="008F5F6D"/>
    <w:rsid w:val="008F7AC4"/>
    <w:rsid w:val="00901DBA"/>
    <w:rsid w:val="0090645D"/>
    <w:rsid w:val="00907D0F"/>
    <w:rsid w:val="00907F17"/>
    <w:rsid w:val="009118B0"/>
    <w:rsid w:val="00913C6B"/>
    <w:rsid w:val="00915572"/>
    <w:rsid w:val="00917572"/>
    <w:rsid w:val="009176F1"/>
    <w:rsid w:val="00920D91"/>
    <w:rsid w:val="00921B39"/>
    <w:rsid w:val="009221F2"/>
    <w:rsid w:val="00922426"/>
    <w:rsid w:val="00922944"/>
    <w:rsid w:val="00924592"/>
    <w:rsid w:val="0092684E"/>
    <w:rsid w:val="009278DB"/>
    <w:rsid w:val="00927D43"/>
    <w:rsid w:val="0093133E"/>
    <w:rsid w:val="00932D29"/>
    <w:rsid w:val="0093339E"/>
    <w:rsid w:val="009335CB"/>
    <w:rsid w:val="00934834"/>
    <w:rsid w:val="00935686"/>
    <w:rsid w:val="00936C18"/>
    <w:rsid w:val="00936E36"/>
    <w:rsid w:val="00937520"/>
    <w:rsid w:val="00937A20"/>
    <w:rsid w:val="00937C57"/>
    <w:rsid w:val="00940080"/>
    <w:rsid w:val="0094344E"/>
    <w:rsid w:val="0094760C"/>
    <w:rsid w:val="00950978"/>
    <w:rsid w:val="00950C0F"/>
    <w:rsid w:val="00952A57"/>
    <w:rsid w:val="00952D85"/>
    <w:rsid w:val="00953238"/>
    <w:rsid w:val="00955C0A"/>
    <w:rsid w:val="00956847"/>
    <w:rsid w:val="00957C04"/>
    <w:rsid w:val="00957E23"/>
    <w:rsid w:val="0096063A"/>
    <w:rsid w:val="00960A14"/>
    <w:rsid w:val="009611BD"/>
    <w:rsid w:val="00961AF8"/>
    <w:rsid w:val="00962D79"/>
    <w:rsid w:val="009658E9"/>
    <w:rsid w:val="00965D28"/>
    <w:rsid w:val="009660BA"/>
    <w:rsid w:val="00971869"/>
    <w:rsid w:val="00973836"/>
    <w:rsid w:val="00973BF8"/>
    <w:rsid w:val="00973CF2"/>
    <w:rsid w:val="00976390"/>
    <w:rsid w:val="0097708D"/>
    <w:rsid w:val="00983936"/>
    <w:rsid w:val="00983E59"/>
    <w:rsid w:val="00983E6E"/>
    <w:rsid w:val="00984018"/>
    <w:rsid w:val="00984E74"/>
    <w:rsid w:val="0098662A"/>
    <w:rsid w:val="00990622"/>
    <w:rsid w:val="00991300"/>
    <w:rsid w:val="009932DB"/>
    <w:rsid w:val="009946D9"/>
    <w:rsid w:val="009950C9"/>
    <w:rsid w:val="009958FA"/>
    <w:rsid w:val="0099606E"/>
    <w:rsid w:val="009A1494"/>
    <w:rsid w:val="009A1FFC"/>
    <w:rsid w:val="009A24A7"/>
    <w:rsid w:val="009A5439"/>
    <w:rsid w:val="009A5935"/>
    <w:rsid w:val="009A6B2D"/>
    <w:rsid w:val="009A786E"/>
    <w:rsid w:val="009B0056"/>
    <w:rsid w:val="009B0109"/>
    <w:rsid w:val="009B060F"/>
    <w:rsid w:val="009B27D0"/>
    <w:rsid w:val="009B3352"/>
    <w:rsid w:val="009B37FE"/>
    <w:rsid w:val="009B4726"/>
    <w:rsid w:val="009B55C7"/>
    <w:rsid w:val="009B69E9"/>
    <w:rsid w:val="009C1EBB"/>
    <w:rsid w:val="009C1F3C"/>
    <w:rsid w:val="009C1F83"/>
    <w:rsid w:val="009C24EC"/>
    <w:rsid w:val="009C29BD"/>
    <w:rsid w:val="009C3242"/>
    <w:rsid w:val="009C36DD"/>
    <w:rsid w:val="009C3901"/>
    <w:rsid w:val="009C4963"/>
    <w:rsid w:val="009D37C3"/>
    <w:rsid w:val="009D3C04"/>
    <w:rsid w:val="009D5CF2"/>
    <w:rsid w:val="009E0F79"/>
    <w:rsid w:val="009E1341"/>
    <w:rsid w:val="009E1B6D"/>
    <w:rsid w:val="009E2E28"/>
    <w:rsid w:val="009E2E70"/>
    <w:rsid w:val="009E59AA"/>
    <w:rsid w:val="009E656D"/>
    <w:rsid w:val="009E6E87"/>
    <w:rsid w:val="009F089B"/>
    <w:rsid w:val="009F0E72"/>
    <w:rsid w:val="009F11C7"/>
    <w:rsid w:val="009F1210"/>
    <w:rsid w:val="009F2824"/>
    <w:rsid w:val="009F2FB2"/>
    <w:rsid w:val="009F42BC"/>
    <w:rsid w:val="009F56C9"/>
    <w:rsid w:val="009F6E34"/>
    <w:rsid w:val="00A0127E"/>
    <w:rsid w:val="00A016EF"/>
    <w:rsid w:val="00A0185D"/>
    <w:rsid w:val="00A03360"/>
    <w:rsid w:val="00A03361"/>
    <w:rsid w:val="00A045A2"/>
    <w:rsid w:val="00A069A6"/>
    <w:rsid w:val="00A0730A"/>
    <w:rsid w:val="00A11318"/>
    <w:rsid w:val="00A13DF9"/>
    <w:rsid w:val="00A13FB8"/>
    <w:rsid w:val="00A1402F"/>
    <w:rsid w:val="00A14139"/>
    <w:rsid w:val="00A14ABC"/>
    <w:rsid w:val="00A17E44"/>
    <w:rsid w:val="00A20422"/>
    <w:rsid w:val="00A20BE4"/>
    <w:rsid w:val="00A2360F"/>
    <w:rsid w:val="00A2586F"/>
    <w:rsid w:val="00A273FC"/>
    <w:rsid w:val="00A27CBE"/>
    <w:rsid w:val="00A318D5"/>
    <w:rsid w:val="00A322CF"/>
    <w:rsid w:val="00A32863"/>
    <w:rsid w:val="00A35EBD"/>
    <w:rsid w:val="00A36E2D"/>
    <w:rsid w:val="00A37994"/>
    <w:rsid w:val="00A41253"/>
    <w:rsid w:val="00A43BD3"/>
    <w:rsid w:val="00A43E97"/>
    <w:rsid w:val="00A446F1"/>
    <w:rsid w:val="00A44982"/>
    <w:rsid w:val="00A45993"/>
    <w:rsid w:val="00A4682B"/>
    <w:rsid w:val="00A4735D"/>
    <w:rsid w:val="00A476F6"/>
    <w:rsid w:val="00A501B9"/>
    <w:rsid w:val="00A510D2"/>
    <w:rsid w:val="00A531EA"/>
    <w:rsid w:val="00A538B7"/>
    <w:rsid w:val="00A538EC"/>
    <w:rsid w:val="00A54ABF"/>
    <w:rsid w:val="00A56B70"/>
    <w:rsid w:val="00A56C3C"/>
    <w:rsid w:val="00A57C37"/>
    <w:rsid w:val="00A60C80"/>
    <w:rsid w:val="00A6177E"/>
    <w:rsid w:val="00A7089E"/>
    <w:rsid w:val="00A712FF"/>
    <w:rsid w:val="00A71723"/>
    <w:rsid w:val="00A72723"/>
    <w:rsid w:val="00A738EE"/>
    <w:rsid w:val="00A74477"/>
    <w:rsid w:val="00A7456D"/>
    <w:rsid w:val="00A77912"/>
    <w:rsid w:val="00A77E1B"/>
    <w:rsid w:val="00A812CA"/>
    <w:rsid w:val="00A83381"/>
    <w:rsid w:val="00A834B8"/>
    <w:rsid w:val="00A836B2"/>
    <w:rsid w:val="00A84A25"/>
    <w:rsid w:val="00A86610"/>
    <w:rsid w:val="00A870A2"/>
    <w:rsid w:val="00A87586"/>
    <w:rsid w:val="00A90950"/>
    <w:rsid w:val="00A91105"/>
    <w:rsid w:val="00A93FFB"/>
    <w:rsid w:val="00A94CB8"/>
    <w:rsid w:val="00A95F25"/>
    <w:rsid w:val="00AA04F5"/>
    <w:rsid w:val="00AA0AE9"/>
    <w:rsid w:val="00AA17E0"/>
    <w:rsid w:val="00AA2B6E"/>
    <w:rsid w:val="00AA5A87"/>
    <w:rsid w:val="00AA6F8F"/>
    <w:rsid w:val="00AA7CCC"/>
    <w:rsid w:val="00AB1E7E"/>
    <w:rsid w:val="00AB2CD7"/>
    <w:rsid w:val="00AB409D"/>
    <w:rsid w:val="00AB7230"/>
    <w:rsid w:val="00AC36D4"/>
    <w:rsid w:val="00AC79C1"/>
    <w:rsid w:val="00AD047A"/>
    <w:rsid w:val="00AD28FA"/>
    <w:rsid w:val="00AD2F29"/>
    <w:rsid w:val="00AD4B90"/>
    <w:rsid w:val="00AD50AC"/>
    <w:rsid w:val="00AD51AD"/>
    <w:rsid w:val="00AD5D56"/>
    <w:rsid w:val="00AE0B67"/>
    <w:rsid w:val="00AE1573"/>
    <w:rsid w:val="00AE1578"/>
    <w:rsid w:val="00AE3FD3"/>
    <w:rsid w:val="00AE402E"/>
    <w:rsid w:val="00AE44DC"/>
    <w:rsid w:val="00AE6311"/>
    <w:rsid w:val="00AE7D24"/>
    <w:rsid w:val="00AF040D"/>
    <w:rsid w:val="00AF22F2"/>
    <w:rsid w:val="00AF2F04"/>
    <w:rsid w:val="00AF31D8"/>
    <w:rsid w:val="00AF38C5"/>
    <w:rsid w:val="00AF3F9A"/>
    <w:rsid w:val="00AF414A"/>
    <w:rsid w:val="00AF572A"/>
    <w:rsid w:val="00AF5DD3"/>
    <w:rsid w:val="00AF62B6"/>
    <w:rsid w:val="00AF6704"/>
    <w:rsid w:val="00AF6B59"/>
    <w:rsid w:val="00AF6E26"/>
    <w:rsid w:val="00B01C96"/>
    <w:rsid w:val="00B02ACD"/>
    <w:rsid w:val="00B036B6"/>
    <w:rsid w:val="00B038CF"/>
    <w:rsid w:val="00B03A07"/>
    <w:rsid w:val="00B07309"/>
    <w:rsid w:val="00B0797A"/>
    <w:rsid w:val="00B07C6A"/>
    <w:rsid w:val="00B07E4B"/>
    <w:rsid w:val="00B1096D"/>
    <w:rsid w:val="00B1144A"/>
    <w:rsid w:val="00B1146A"/>
    <w:rsid w:val="00B1150D"/>
    <w:rsid w:val="00B117CD"/>
    <w:rsid w:val="00B11827"/>
    <w:rsid w:val="00B11BDA"/>
    <w:rsid w:val="00B12189"/>
    <w:rsid w:val="00B13EB0"/>
    <w:rsid w:val="00B15EF6"/>
    <w:rsid w:val="00B17C5B"/>
    <w:rsid w:val="00B17E44"/>
    <w:rsid w:val="00B17EB7"/>
    <w:rsid w:val="00B20BA5"/>
    <w:rsid w:val="00B21041"/>
    <w:rsid w:val="00B2143F"/>
    <w:rsid w:val="00B21BAB"/>
    <w:rsid w:val="00B223B9"/>
    <w:rsid w:val="00B232FD"/>
    <w:rsid w:val="00B2444A"/>
    <w:rsid w:val="00B26D77"/>
    <w:rsid w:val="00B311E4"/>
    <w:rsid w:val="00B31645"/>
    <w:rsid w:val="00B32902"/>
    <w:rsid w:val="00B3384C"/>
    <w:rsid w:val="00B35631"/>
    <w:rsid w:val="00B37D25"/>
    <w:rsid w:val="00B4029F"/>
    <w:rsid w:val="00B40F07"/>
    <w:rsid w:val="00B40FF9"/>
    <w:rsid w:val="00B428EE"/>
    <w:rsid w:val="00B42DD6"/>
    <w:rsid w:val="00B46145"/>
    <w:rsid w:val="00B478C3"/>
    <w:rsid w:val="00B503D7"/>
    <w:rsid w:val="00B51594"/>
    <w:rsid w:val="00B51604"/>
    <w:rsid w:val="00B5275D"/>
    <w:rsid w:val="00B540F4"/>
    <w:rsid w:val="00B54B64"/>
    <w:rsid w:val="00B54F4E"/>
    <w:rsid w:val="00B552C9"/>
    <w:rsid w:val="00B564B1"/>
    <w:rsid w:val="00B56746"/>
    <w:rsid w:val="00B61C50"/>
    <w:rsid w:val="00B623D5"/>
    <w:rsid w:val="00B63A63"/>
    <w:rsid w:val="00B65990"/>
    <w:rsid w:val="00B65ADB"/>
    <w:rsid w:val="00B662D1"/>
    <w:rsid w:val="00B67964"/>
    <w:rsid w:val="00B70B48"/>
    <w:rsid w:val="00B70F47"/>
    <w:rsid w:val="00B71525"/>
    <w:rsid w:val="00B71C4B"/>
    <w:rsid w:val="00B72E26"/>
    <w:rsid w:val="00B74983"/>
    <w:rsid w:val="00B74BFF"/>
    <w:rsid w:val="00B756D6"/>
    <w:rsid w:val="00B76752"/>
    <w:rsid w:val="00B775E7"/>
    <w:rsid w:val="00B77E51"/>
    <w:rsid w:val="00B825AD"/>
    <w:rsid w:val="00B82DBE"/>
    <w:rsid w:val="00B839BB"/>
    <w:rsid w:val="00B83C38"/>
    <w:rsid w:val="00B841E1"/>
    <w:rsid w:val="00B84789"/>
    <w:rsid w:val="00B848A6"/>
    <w:rsid w:val="00B90615"/>
    <w:rsid w:val="00B90987"/>
    <w:rsid w:val="00B93088"/>
    <w:rsid w:val="00B9771B"/>
    <w:rsid w:val="00BA304A"/>
    <w:rsid w:val="00BA32E1"/>
    <w:rsid w:val="00BA3436"/>
    <w:rsid w:val="00BA3F02"/>
    <w:rsid w:val="00BA4045"/>
    <w:rsid w:val="00BA423F"/>
    <w:rsid w:val="00BA555A"/>
    <w:rsid w:val="00BA614A"/>
    <w:rsid w:val="00BB0BF0"/>
    <w:rsid w:val="00BB1CEB"/>
    <w:rsid w:val="00BB42CE"/>
    <w:rsid w:val="00BB433C"/>
    <w:rsid w:val="00BB4B39"/>
    <w:rsid w:val="00BB4F0E"/>
    <w:rsid w:val="00BB51E7"/>
    <w:rsid w:val="00BB76E0"/>
    <w:rsid w:val="00BC0184"/>
    <w:rsid w:val="00BC02D6"/>
    <w:rsid w:val="00BC174E"/>
    <w:rsid w:val="00BC34D5"/>
    <w:rsid w:val="00BC4937"/>
    <w:rsid w:val="00BC51AE"/>
    <w:rsid w:val="00BC5E44"/>
    <w:rsid w:val="00BC7295"/>
    <w:rsid w:val="00BC77DC"/>
    <w:rsid w:val="00BD1494"/>
    <w:rsid w:val="00BD1D51"/>
    <w:rsid w:val="00BD2D71"/>
    <w:rsid w:val="00BD7556"/>
    <w:rsid w:val="00BE239B"/>
    <w:rsid w:val="00BE3295"/>
    <w:rsid w:val="00BE4252"/>
    <w:rsid w:val="00BE5201"/>
    <w:rsid w:val="00BE5CD4"/>
    <w:rsid w:val="00BE67FE"/>
    <w:rsid w:val="00BE68DE"/>
    <w:rsid w:val="00BE7762"/>
    <w:rsid w:val="00BE7972"/>
    <w:rsid w:val="00BE7AF3"/>
    <w:rsid w:val="00BF0B53"/>
    <w:rsid w:val="00BF2587"/>
    <w:rsid w:val="00BF274C"/>
    <w:rsid w:val="00BF2C92"/>
    <w:rsid w:val="00BF32E2"/>
    <w:rsid w:val="00BF40C0"/>
    <w:rsid w:val="00BF49E8"/>
    <w:rsid w:val="00BF560B"/>
    <w:rsid w:val="00BF6478"/>
    <w:rsid w:val="00BF77CD"/>
    <w:rsid w:val="00BF7A40"/>
    <w:rsid w:val="00C00B29"/>
    <w:rsid w:val="00C017D3"/>
    <w:rsid w:val="00C01ABC"/>
    <w:rsid w:val="00C02070"/>
    <w:rsid w:val="00C04D54"/>
    <w:rsid w:val="00C05453"/>
    <w:rsid w:val="00C06771"/>
    <w:rsid w:val="00C10C8D"/>
    <w:rsid w:val="00C10F8D"/>
    <w:rsid w:val="00C11BE0"/>
    <w:rsid w:val="00C1708B"/>
    <w:rsid w:val="00C170B3"/>
    <w:rsid w:val="00C172D8"/>
    <w:rsid w:val="00C218D1"/>
    <w:rsid w:val="00C2380A"/>
    <w:rsid w:val="00C255E5"/>
    <w:rsid w:val="00C26840"/>
    <w:rsid w:val="00C30C69"/>
    <w:rsid w:val="00C40DD2"/>
    <w:rsid w:val="00C410DF"/>
    <w:rsid w:val="00C41181"/>
    <w:rsid w:val="00C411AE"/>
    <w:rsid w:val="00C41E0B"/>
    <w:rsid w:val="00C423A2"/>
    <w:rsid w:val="00C42500"/>
    <w:rsid w:val="00C44839"/>
    <w:rsid w:val="00C45F35"/>
    <w:rsid w:val="00C467FF"/>
    <w:rsid w:val="00C505AA"/>
    <w:rsid w:val="00C5462C"/>
    <w:rsid w:val="00C5473C"/>
    <w:rsid w:val="00C54FA3"/>
    <w:rsid w:val="00C554BE"/>
    <w:rsid w:val="00C56EC7"/>
    <w:rsid w:val="00C5727F"/>
    <w:rsid w:val="00C61D95"/>
    <w:rsid w:val="00C61F54"/>
    <w:rsid w:val="00C62CAA"/>
    <w:rsid w:val="00C6334F"/>
    <w:rsid w:val="00C63D50"/>
    <w:rsid w:val="00C64DDC"/>
    <w:rsid w:val="00C65404"/>
    <w:rsid w:val="00C65E35"/>
    <w:rsid w:val="00C66496"/>
    <w:rsid w:val="00C67F42"/>
    <w:rsid w:val="00C67F72"/>
    <w:rsid w:val="00C70EF9"/>
    <w:rsid w:val="00C71A63"/>
    <w:rsid w:val="00C73A2D"/>
    <w:rsid w:val="00C74F49"/>
    <w:rsid w:val="00C75B8C"/>
    <w:rsid w:val="00C76F49"/>
    <w:rsid w:val="00C770FB"/>
    <w:rsid w:val="00C77D09"/>
    <w:rsid w:val="00C80C4E"/>
    <w:rsid w:val="00C82E7F"/>
    <w:rsid w:val="00C837D2"/>
    <w:rsid w:val="00C8434C"/>
    <w:rsid w:val="00C84391"/>
    <w:rsid w:val="00C84F2F"/>
    <w:rsid w:val="00C851AE"/>
    <w:rsid w:val="00C8620B"/>
    <w:rsid w:val="00C87885"/>
    <w:rsid w:val="00C87F3B"/>
    <w:rsid w:val="00C90343"/>
    <w:rsid w:val="00C909F4"/>
    <w:rsid w:val="00C91D72"/>
    <w:rsid w:val="00C928B5"/>
    <w:rsid w:val="00C93360"/>
    <w:rsid w:val="00C94F4F"/>
    <w:rsid w:val="00C95025"/>
    <w:rsid w:val="00C95188"/>
    <w:rsid w:val="00C96A33"/>
    <w:rsid w:val="00C972AC"/>
    <w:rsid w:val="00C97432"/>
    <w:rsid w:val="00C978C9"/>
    <w:rsid w:val="00C97A68"/>
    <w:rsid w:val="00CA05F1"/>
    <w:rsid w:val="00CA21F7"/>
    <w:rsid w:val="00CA31D1"/>
    <w:rsid w:val="00CA3539"/>
    <w:rsid w:val="00CA601A"/>
    <w:rsid w:val="00CA7497"/>
    <w:rsid w:val="00CB1601"/>
    <w:rsid w:val="00CB282E"/>
    <w:rsid w:val="00CB39F3"/>
    <w:rsid w:val="00CB3C15"/>
    <w:rsid w:val="00CB4F2B"/>
    <w:rsid w:val="00CB62D3"/>
    <w:rsid w:val="00CB682C"/>
    <w:rsid w:val="00CB6D0C"/>
    <w:rsid w:val="00CC155F"/>
    <w:rsid w:val="00CC2B43"/>
    <w:rsid w:val="00CC352E"/>
    <w:rsid w:val="00CC35AD"/>
    <w:rsid w:val="00CC448F"/>
    <w:rsid w:val="00CC4B0E"/>
    <w:rsid w:val="00CC787C"/>
    <w:rsid w:val="00CD12B5"/>
    <w:rsid w:val="00CD1435"/>
    <w:rsid w:val="00CD6CD0"/>
    <w:rsid w:val="00CE2022"/>
    <w:rsid w:val="00CE2114"/>
    <w:rsid w:val="00CE2FEF"/>
    <w:rsid w:val="00CE3115"/>
    <w:rsid w:val="00CE3F03"/>
    <w:rsid w:val="00CE3FAD"/>
    <w:rsid w:val="00CE4159"/>
    <w:rsid w:val="00CE77BD"/>
    <w:rsid w:val="00CE7D0C"/>
    <w:rsid w:val="00CF0AD8"/>
    <w:rsid w:val="00CF0F25"/>
    <w:rsid w:val="00CF10A1"/>
    <w:rsid w:val="00CF1867"/>
    <w:rsid w:val="00CF1CFE"/>
    <w:rsid w:val="00CF1F4A"/>
    <w:rsid w:val="00CF1FE3"/>
    <w:rsid w:val="00CF3271"/>
    <w:rsid w:val="00CF40F1"/>
    <w:rsid w:val="00CF6AD9"/>
    <w:rsid w:val="00CF7BB6"/>
    <w:rsid w:val="00D00409"/>
    <w:rsid w:val="00D0133E"/>
    <w:rsid w:val="00D01AF7"/>
    <w:rsid w:val="00D01E00"/>
    <w:rsid w:val="00D04E9F"/>
    <w:rsid w:val="00D0535D"/>
    <w:rsid w:val="00D1019E"/>
    <w:rsid w:val="00D101F6"/>
    <w:rsid w:val="00D10AA6"/>
    <w:rsid w:val="00D11C6A"/>
    <w:rsid w:val="00D1290E"/>
    <w:rsid w:val="00D131E7"/>
    <w:rsid w:val="00D141D9"/>
    <w:rsid w:val="00D14A5E"/>
    <w:rsid w:val="00D161A7"/>
    <w:rsid w:val="00D17771"/>
    <w:rsid w:val="00D2046B"/>
    <w:rsid w:val="00D20BB1"/>
    <w:rsid w:val="00D20F5A"/>
    <w:rsid w:val="00D21EF5"/>
    <w:rsid w:val="00D22679"/>
    <w:rsid w:val="00D2579A"/>
    <w:rsid w:val="00D25C9E"/>
    <w:rsid w:val="00D271B3"/>
    <w:rsid w:val="00D2741B"/>
    <w:rsid w:val="00D27685"/>
    <w:rsid w:val="00D33549"/>
    <w:rsid w:val="00D337ED"/>
    <w:rsid w:val="00D33AB3"/>
    <w:rsid w:val="00D33B32"/>
    <w:rsid w:val="00D3544C"/>
    <w:rsid w:val="00D368DA"/>
    <w:rsid w:val="00D36C46"/>
    <w:rsid w:val="00D401B7"/>
    <w:rsid w:val="00D41577"/>
    <w:rsid w:val="00D41BAB"/>
    <w:rsid w:val="00D42105"/>
    <w:rsid w:val="00D42BDF"/>
    <w:rsid w:val="00D42F1B"/>
    <w:rsid w:val="00D436E0"/>
    <w:rsid w:val="00D440FB"/>
    <w:rsid w:val="00D441B0"/>
    <w:rsid w:val="00D446FC"/>
    <w:rsid w:val="00D4513C"/>
    <w:rsid w:val="00D45703"/>
    <w:rsid w:val="00D4646A"/>
    <w:rsid w:val="00D471E0"/>
    <w:rsid w:val="00D472A5"/>
    <w:rsid w:val="00D4749E"/>
    <w:rsid w:val="00D47B13"/>
    <w:rsid w:val="00D47DB0"/>
    <w:rsid w:val="00D500C3"/>
    <w:rsid w:val="00D5076F"/>
    <w:rsid w:val="00D507ED"/>
    <w:rsid w:val="00D50806"/>
    <w:rsid w:val="00D50ED6"/>
    <w:rsid w:val="00D51562"/>
    <w:rsid w:val="00D5365C"/>
    <w:rsid w:val="00D5430B"/>
    <w:rsid w:val="00D55E2B"/>
    <w:rsid w:val="00D56117"/>
    <w:rsid w:val="00D56678"/>
    <w:rsid w:val="00D577BC"/>
    <w:rsid w:val="00D60356"/>
    <w:rsid w:val="00D61557"/>
    <w:rsid w:val="00D622EE"/>
    <w:rsid w:val="00D63F00"/>
    <w:rsid w:val="00D642A9"/>
    <w:rsid w:val="00D65490"/>
    <w:rsid w:val="00D6583A"/>
    <w:rsid w:val="00D66DB1"/>
    <w:rsid w:val="00D67530"/>
    <w:rsid w:val="00D67C9F"/>
    <w:rsid w:val="00D7039C"/>
    <w:rsid w:val="00D7198F"/>
    <w:rsid w:val="00D72FC7"/>
    <w:rsid w:val="00D7323B"/>
    <w:rsid w:val="00D74E1E"/>
    <w:rsid w:val="00D750F7"/>
    <w:rsid w:val="00D75139"/>
    <w:rsid w:val="00D75517"/>
    <w:rsid w:val="00D77141"/>
    <w:rsid w:val="00D773D3"/>
    <w:rsid w:val="00D779C2"/>
    <w:rsid w:val="00D80476"/>
    <w:rsid w:val="00D818BB"/>
    <w:rsid w:val="00D83880"/>
    <w:rsid w:val="00D8481A"/>
    <w:rsid w:val="00D85539"/>
    <w:rsid w:val="00D855A2"/>
    <w:rsid w:val="00D86A4E"/>
    <w:rsid w:val="00D87B38"/>
    <w:rsid w:val="00D91428"/>
    <w:rsid w:val="00D91B69"/>
    <w:rsid w:val="00D928C4"/>
    <w:rsid w:val="00D93DA7"/>
    <w:rsid w:val="00D9565E"/>
    <w:rsid w:val="00D96AB0"/>
    <w:rsid w:val="00D96AD5"/>
    <w:rsid w:val="00D96BB6"/>
    <w:rsid w:val="00D96E5D"/>
    <w:rsid w:val="00D972DC"/>
    <w:rsid w:val="00D973D6"/>
    <w:rsid w:val="00D97F03"/>
    <w:rsid w:val="00DA10A5"/>
    <w:rsid w:val="00DA1C07"/>
    <w:rsid w:val="00DA1EC1"/>
    <w:rsid w:val="00DA31E9"/>
    <w:rsid w:val="00DA485D"/>
    <w:rsid w:val="00DA4FBD"/>
    <w:rsid w:val="00DA572C"/>
    <w:rsid w:val="00DA59F6"/>
    <w:rsid w:val="00DA7C1C"/>
    <w:rsid w:val="00DB0F13"/>
    <w:rsid w:val="00DB236F"/>
    <w:rsid w:val="00DB3AFF"/>
    <w:rsid w:val="00DB5483"/>
    <w:rsid w:val="00DB6261"/>
    <w:rsid w:val="00DB759E"/>
    <w:rsid w:val="00DC13D9"/>
    <w:rsid w:val="00DC1E36"/>
    <w:rsid w:val="00DC2BBA"/>
    <w:rsid w:val="00DC2FD5"/>
    <w:rsid w:val="00DC32F5"/>
    <w:rsid w:val="00DC3ADF"/>
    <w:rsid w:val="00DC4441"/>
    <w:rsid w:val="00DC47F3"/>
    <w:rsid w:val="00DC4B04"/>
    <w:rsid w:val="00DC4B1B"/>
    <w:rsid w:val="00DC4E87"/>
    <w:rsid w:val="00DC6377"/>
    <w:rsid w:val="00DC6DCA"/>
    <w:rsid w:val="00DC71CD"/>
    <w:rsid w:val="00DC7837"/>
    <w:rsid w:val="00DD0622"/>
    <w:rsid w:val="00DD3CCC"/>
    <w:rsid w:val="00DD5779"/>
    <w:rsid w:val="00DD6116"/>
    <w:rsid w:val="00DD74B6"/>
    <w:rsid w:val="00DE186F"/>
    <w:rsid w:val="00DE238D"/>
    <w:rsid w:val="00DE2F34"/>
    <w:rsid w:val="00DE3728"/>
    <w:rsid w:val="00DE6395"/>
    <w:rsid w:val="00DE6AA6"/>
    <w:rsid w:val="00DE7796"/>
    <w:rsid w:val="00DF09AE"/>
    <w:rsid w:val="00DF1076"/>
    <w:rsid w:val="00DF152F"/>
    <w:rsid w:val="00DF2624"/>
    <w:rsid w:val="00DF2CFA"/>
    <w:rsid w:val="00DF798A"/>
    <w:rsid w:val="00E0029D"/>
    <w:rsid w:val="00E00EDA"/>
    <w:rsid w:val="00E03F7F"/>
    <w:rsid w:val="00E043BD"/>
    <w:rsid w:val="00E04E96"/>
    <w:rsid w:val="00E0616F"/>
    <w:rsid w:val="00E11FEF"/>
    <w:rsid w:val="00E1222E"/>
    <w:rsid w:val="00E13E22"/>
    <w:rsid w:val="00E14072"/>
    <w:rsid w:val="00E1453E"/>
    <w:rsid w:val="00E15649"/>
    <w:rsid w:val="00E169FB"/>
    <w:rsid w:val="00E22C44"/>
    <w:rsid w:val="00E230A1"/>
    <w:rsid w:val="00E231C2"/>
    <w:rsid w:val="00E246D3"/>
    <w:rsid w:val="00E2475C"/>
    <w:rsid w:val="00E249DD"/>
    <w:rsid w:val="00E24B8B"/>
    <w:rsid w:val="00E25108"/>
    <w:rsid w:val="00E25114"/>
    <w:rsid w:val="00E26689"/>
    <w:rsid w:val="00E26703"/>
    <w:rsid w:val="00E2743A"/>
    <w:rsid w:val="00E307CA"/>
    <w:rsid w:val="00E3088B"/>
    <w:rsid w:val="00E31F31"/>
    <w:rsid w:val="00E321F0"/>
    <w:rsid w:val="00E32A7C"/>
    <w:rsid w:val="00E33A45"/>
    <w:rsid w:val="00E33C46"/>
    <w:rsid w:val="00E365BD"/>
    <w:rsid w:val="00E37200"/>
    <w:rsid w:val="00E372A1"/>
    <w:rsid w:val="00E376C7"/>
    <w:rsid w:val="00E406D8"/>
    <w:rsid w:val="00E4088D"/>
    <w:rsid w:val="00E40E46"/>
    <w:rsid w:val="00E40EA6"/>
    <w:rsid w:val="00E410C5"/>
    <w:rsid w:val="00E41BF8"/>
    <w:rsid w:val="00E42CE9"/>
    <w:rsid w:val="00E438D3"/>
    <w:rsid w:val="00E44C7B"/>
    <w:rsid w:val="00E44ED1"/>
    <w:rsid w:val="00E46DE5"/>
    <w:rsid w:val="00E5002D"/>
    <w:rsid w:val="00E51AF2"/>
    <w:rsid w:val="00E54C78"/>
    <w:rsid w:val="00E557AC"/>
    <w:rsid w:val="00E56A34"/>
    <w:rsid w:val="00E56FCF"/>
    <w:rsid w:val="00E57983"/>
    <w:rsid w:val="00E60F21"/>
    <w:rsid w:val="00E610AC"/>
    <w:rsid w:val="00E6113A"/>
    <w:rsid w:val="00E6412F"/>
    <w:rsid w:val="00E65A5C"/>
    <w:rsid w:val="00E666DC"/>
    <w:rsid w:val="00E67959"/>
    <w:rsid w:val="00E70E37"/>
    <w:rsid w:val="00E7190F"/>
    <w:rsid w:val="00E75AE8"/>
    <w:rsid w:val="00E76301"/>
    <w:rsid w:val="00E77566"/>
    <w:rsid w:val="00E801D1"/>
    <w:rsid w:val="00E804FA"/>
    <w:rsid w:val="00E81390"/>
    <w:rsid w:val="00E8306E"/>
    <w:rsid w:val="00E83252"/>
    <w:rsid w:val="00E836FB"/>
    <w:rsid w:val="00E83ECA"/>
    <w:rsid w:val="00E85880"/>
    <w:rsid w:val="00E86232"/>
    <w:rsid w:val="00E90450"/>
    <w:rsid w:val="00E904B3"/>
    <w:rsid w:val="00E90B14"/>
    <w:rsid w:val="00E93357"/>
    <w:rsid w:val="00E942F5"/>
    <w:rsid w:val="00E94BCA"/>
    <w:rsid w:val="00E951A4"/>
    <w:rsid w:val="00E95AB6"/>
    <w:rsid w:val="00E95CEC"/>
    <w:rsid w:val="00EA061F"/>
    <w:rsid w:val="00EA3C85"/>
    <w:rsid w:val="00EA420D"/>
    <w:rsid w:val="00EA442B"/>
    <w:rsid w:val="00EA478D"/>
    <w:rsid w:val="00EA48CD"/>
    <w:rsid w:val="00EA52BA"/>
    <w:rsid w:val="00EA69D0"/>
    <w:rsid w:val="00EA7220"/>
    <w:rsid w:val="00EB15E6"/>
    <w:rsid w:val="00EB2DF9"/>
    <w:rsid w:val="00EB36F5"/>
    <w:rsid w:val="00EB3757"/>
    <w:rsid w:val="00EB3E5E"/>
    <w:rsid w:val="00EB51CB"/>
    <w:rsid w:val="00EB56AD"/>
    <w:rsid w:val="00EB6790"/>
    <w:rsid w:val="00EC00FC"/>
    <w:rsid w:val="00EC0365"/>
    <w:rsid w:val="00EC0A7D"/>
    <w:rsid w:val="00EC0ACF"/>
    <w:rsid w:val="00EC0F4B"/>
    <w:rsid w:val="00EC16BE"/>
    <w:rsid w:val="00EC1CD1"/>
    <w:rsid w:val="00EC2E43"/>
    <w:rsid w:val="00EC334B"/>
    <w:rsid w:val="00EC5338"/>
    <w:rsid w:val="00EC5C81"/>
    <w:rsid w:val="00EC61B9"/>
    <w:rsid w:val="00EC6362"/>
    <w:rsid w:val="00EC6D3B"/>
    <w:rsid w:val="00EC706E"/>
    <w:rsid w:val="00EC75AB"/>
    <w:rsid w:val="00ED06BD"/>
    <w:rsid w:val="00ED182B"/>
    <w:rsid w:val="00ED26E4"/>
    <w:rsid w:val="00ED5807"/>
    <w:rsid w:val="00ED5E17"/>
    <w:rsid w:val="00ED660B"/>
    <w:rsid w:val="00ED7661"/>
    <w:rsid w:val="00EE1E35"/>
    <w:rsid w:val="00EE1E92"/>
    <w:rsid w:val="00EE325A"/>
    <w:rsid w:val="00EE3508"/>
    <w:rsid w:val="00EE4738"/>
    <w:rsid w:val="00EE6431"/>
    <w:rsid w:val="00EE6869"/>
    <w:rsid w:val="00EE6E27"/>
    <w:rsid w:val="00EE7080"/>
    <w:rsid w:val="00EE7752"/>
    <w:rsid w:val="00EE7D8B"/>
    <w:rsid w:val="00EE7FB2"/>
    <w:rsid w:val="00EF006A"/>
    <w:rsid w:val="00EF1B07"/>
    <w:rsid w:val="00EF1E9A"/>
    <w:rsid w:val="00EF20EA"/>
    <w:rsid w:val="00EF32E9"/>
    <w:rsid w:val="00EF33D6"/>
    <w:rsid w:val="00EF58D4"/>
    <w:rsid w:val="00EF5EE0"/>
    <w:rsid w:val="00EF5F7F"/>
    <w:rsid w:val="00EF66B8"/>
    <w:rsid w:val="00EF79F1"/>
    <w:rsid w:val="00EF7CF1"/>
    <w:rsid w:val="00F01E3C"/>
    <w:rsid w:val="00F023E3"/>
    <w:rsid w:val="00F032C0"/>
    <w:rsid w:val="00F04F47"/>
    <w:rsid w:val="00F05532"/>
    <w:rsid w:val="00F060DC"/>
    <w:rsid w:val="00F061BF"/>
    <w:rsid w:val="00F06E91"/>
    <w:rsid w:val="00F07274"/>
    <w:rsid w:val="00F10207"/>
    <w:rsid w:val="00F10244"/>
    <w:rsid w:val="00F1035E"/>
    <w:rsid w:val="00F141B2"/>
    <w:rsid w:val="00F15045"/>
    <w:rsid w:val="00F16902"/>
    <w:rsid w:val="00F17947"/>
    <w:rsid w:val="00F17B2B"/>
    <w:rsid w:val="00F22EFA"/>
    <w:rsid w:val="00F23C97"/>
    <w:rsid w:val="00F24269"/>
    <w:rsid w:val="00F2469C"/>
    <w:rsid w:val="00F258DC"/>
    <w:rsid w:val="00F25AFA"/>
    <w:rsid w:val="00F26D54"/>
    <w:rsid w:val="00F26F71"/>
    <w:rsid w:val="00F2751B"/>
    <w:rsid w:val="00F2791D"/>
    <w:rsid w:val="00F30E8C"/>
    <w:rsid w:val="00F32A21"/>
    <w:rsid w:val="00F340B0"/>
    <w:rsid w:val="00F35FFF"/>
    <w:rsid w:val="00F3644B"/>
    <w:rsid w:val="00F36598"/>
    <w:rsid w:val="00F37148"/>
    <w:rsid w:val="00F3777B"/>
    <w:rsid w:val="00F407DC"/>
    <w:rsid w:val="00F41340"/>
    <w:rsid w:val="00F41A9F"/>
    <w:rsid w:val="00F41AAD"/>
    <w:rsid w:val="00F42CBD"/>
    <w:rsid w:val="00F43C4E"/>
    <w:rsid w:val="00F46A88"/>
    <w:rsid w:val="00F506A7"/>
    <w:rsid w:val="00F52506"/>
    <w:rsid w:val="00F525C9"/>
    <w:rsid w:val="00F5338E"/>
    <w:rsid w:val="00F53D3F"/>
    <w:rsid w:val="00F54AE1"/>
    <w:rsid w:val="00F561EA"/>
    <w:rsid w:val="00F570C9"/>
    <w:rsid w:val="00F601AF"/>
    <w:rsid w:val="00F6196F"/>
    <w:rsid w:val="00F624F6"/>
    <w:rsid w:val="00F637CA"/>
    <w:rsid w:val="00F652EB"/>
    <w:rsid w:val="00F65C39"/>
    <w:rsid w:val="00F67422"/>
    <w:rsid w:val="00F7006D"/>
    <w:rsid w:val="00F72660"/>
    <w:rsid w:val="00F74FE9"/>
    <w:rsid w:val="00F7728D"/>
    <w:rsid w:val="00F778B9"/>
    <w:rsid w:val="00F81B42"/>
    <w:rsid w:val="00F81E66"/>
    <w:rsid w:val="00F825F1"/>
    <w:rsid w:val="00F8363C"/>
    <w:rsid w:val="00F84AD1"/>
    <w:rsid w:val="00F86163"/>
    <w:rsid w:val="00F86D72"/>
    <w:rsid w:val="00F90F41"/>
    <w:rsid w:val="00F91177"/>
    <w:rsid w:val="00F93044"/>
    <w:rsid w:val="00F94203"/>
    <w:rsid w:val="00F9479E"/>
    <w:rsid w:val="00F95686"/>
    <w:rsid w:val="00F95BBC"/>
    <w:rsid w:val="00F96B92"/>
    <w:rsid w:val="00F970A9"/>
    <w:rsid w:val="00FA0BBB"/>
    <w:rsid w:val="00FA0FE0"/>
    <w:rsid w:val="00FA12AB"/>
    <w:rsid w:val="00FA3A8D"/>
    <w:rsid w:val="00FA4154"/>
    <w:rsid w:val="00FA4526"/>
    <w:rsid w:val="00FA47D8"/>
    <w:rsid w:val="00FA4A2D"/>
    <w:rsid w:val="00FA4C2D"/>
    <w:rsid w:val="00FA635F"/>
    <w:rsid w:val="00FB00D4"/>
    <w:rsid w:val="00FB0FE3"/>
    <w:rsid w:val="00FB14D5"/>
    <w:rsid w:val="00FB15AC"/>
    <w:rsid w:val="00FB2CE7"/>
    <w:rsid w:val="00FB3129"/>
    <w:rsid w:val="00FB31A0"/>
    <w:rsid w:val="00FB35BD"/>
    <w:rsid w:val="00FB3FC2"/>
    <w:rsid w:val="00FB4254"/>
    <w:rsid w:val="00FB4DF6"/>
    <w:rsid w:val="00FB6CC7"/>
    <w:rsid w:val="00FB718A"/>
    <w:rsid w:val="00FB7C0E"/>
    <w:rsid w:val="00FB7CBF"/>
    <w:rsid w:val="00FC1300"/>
    <w:rsid w:val="00FC2263"/>
    <w:rsid w:val="00FC362A"/>
    <w:rsid w:val="00FC3854"/>
    <w:rsid w:val="00FC696B"/>
    <w:rsid w:val="00FD0E57"/>
    <w:rsid w:val="00FD1C5D"/>
    <w:rsid w:val="00FD2D2B"/>
    <w:rsid w:val="00FD2DBB"/>
    <w:rsid w:val="00FD2FEC"/>
    <w:rsid w:val="00FD31D9"/>
    <w:rsid w:val="00FD359A"/>
    <w:rsid w:val="00FD3874"/>
    <w:rsid w:val="00FD4885"/>
    <w:rsid w:val="00FD4FD3"/>
    <w:rsid w:val="00FD63F1"/>
    <w:rsid w:val="00FD7412"/>
    <w:rsid w:val="00FD78E0"/>
    <w:rsid w:val="00FE0E62"/>
    <w:rsid w:val="00FE265F"/>
    <w:rsid w:val="00FE2835"/>
    <w:rsid w:val="00FE35B5"/>
    <w:rsid w:val="00FE3820"/>
    <w:rsid w:val="00FE3919"/>
    <w:rsid w:val="00FE5D00"/>
    <w:rsid w:val="00FF0A93"/>
    <w:rsid w:val="00FF110A"/>
    <w:rsid w:val="00FF15B7"/>
    <w:rsid w:val="00FF1E43"/>
    <w:rsid w:val="00FF244E"/>
    <w:rsid w:val="00FF2666"/>
    <w:rsid w:val="00FF2F9F"/>
    <w:rsid w:val="00FF3507"/>
    <w:rsid w:val="00FF5E4E"/>
    <w:rsid w:val="00FF622C"/>
    <w:rsid w:val="00FF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46"/>
  </w:style>
  <w:style w:type="paragraph" w:styleId="1">
    <w:name w:val="heading 1"/>
    <w:basedOn w:val="a"/>
    <w:link w:val="10"/>
    <w:uiPriority w:val="9"/>
    <w:qFormat/>
    <w:rsid w:val="00D42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786E"/>
  </w:style>
  <w:style w:type="paragraph" w:styleId="a5">
    <w:name w:val="footer"/>
    <w:basedOn w:val="a"/>
    <w:link w:val="a6"/>
    <w:uiPriority w:val="99"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86E"/>
  </w:style>
  <w:style w:type="table" w:styleId="a7">
    <w:name w:val="Table Grid"/>
    <w:basedOn w:val="a1"/>
    <w:uiPriority w:val="59"/>
    <w:rsid w:val="00CE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C1F3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rsid w:val="009C1F3C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Normal">
    <w:name w:val="ConsPlusNormal"/>
    <w:rsid w:val="009C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0A37F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033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33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0336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33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0336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0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33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2F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Indent 2"/>
    <w:basedOn w:val="a"/>
    <w:link w:val="20"/>
    <w:uiPriority w:val="99"/>
    <w:unhideWhenUsed/>
    <w:rsid w:val="000642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642A2"/>
  </w:style>
  <w:style w:type="character" w:customStyle="1" w:styleId="apple-style-span">
    <w:name w:val="apple-style-span"/>
    <w:basedOn w:val="a0"/>
    <w:rsid w:val="00BC174E"/>
  </w:style>
  <w:style w:type="paragraph" w:customStyle="1" w:styleId="21">
    <w:name w:val="Основной текст 21"/>
    <w:basedOn w:val="a"/>
    <w:rsid w:val="002A37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A3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A893-F5BD-4928-9124-3616E4A4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40573</TotalTime>
  <Pages>26</Pages>
  <Words>9392</Words>
  <Characters>53535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sagalovalv</dc:creator>
  <cp:keywords/>
  <dc:description/>
  <cp:lastModifiedBy>sagalovalv</cp:lastModifiedBy>
  <cp:revision>244</cp:revision>
  <cp:lastPrinted>2017-01-19T02:10:00Z</cp:lastPrinted>
  <dcterms:created xsi:type="dcterms:W3CDTF">2012-06-07T00:33:00Z</dcterms:created>
  <dcterms:modified xsi:type="dcterms:W3CDTF">2017-01-19T02:11:00Z</dcterms:modified>
</cp:coreProperties>
</file>