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E8" w:rsidRPr="00A728AA" w:rsidRDefault="00A540E8" w:rsidP="00A540E8">
      <w:pPr>
        <w:suppressAutoHyphens/>
        <w:autoSpaceDN/>
        <w:adjustRightInd/>
        <w:jc w:val="both"/>
        <w:rPr>
          <w:lang w:eastAsia="ar-SA"/>
        </w:rPr>
      </w:pPr>
    </w:p>
    <w:p w:rsidR="00A540E8" w:rsidRPr="00992586" w:rsidRDefault="00A540E8" w:rsidP="00A540E8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0E8" w:rsidRPr="00992586" w:rsidRDefault="00A540E8" w:rsidP="00551B5D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ind w:left="709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A540E8" w:rsidRPr="00992586" w:rsidRDefault="00A540E8" w:rsidP="00A540E8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A540E8" w:rsidRPr="00992586" w:rsidRDefault="00A540E8" w:rsidP="00A540E8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A540E8" w:rsidRPr="00992586" w:rsidRDefault="00A540E8" w:rsidP="00A540E8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A540E8" w:rsidRPr="00992586" w:rsidRDefault="00A540E8" w:rsidP="00A540E8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A540E8" w:rsidRPr="00992586" w:rsidRDefault="00A540E8" w:rsidP="00A540E8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A540E8" w:rsidRPr="00992586" w:rsidRDefault="00A540E8" w:rsidP="00A540E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084F28" w:rsidRDefault="000154A9" w:rsidP="00A540E8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«14» 06. 2017</w:t>
      </w:r>
      <w:r w:rsidR="00A540E8" w:rsidRPr="00992586">
        <w:rPr>
          <w:sz w:val="24"/>
          <w:szCs w:val="24"/>
          <w:lang w:eastAsia="ar-SA"/>
        </w:rPr>
        <w:t>г.</w:t>
      </w:r>
      <w:r w:rsidR="00A540E8" w:rsidRPr="00992586">
        <w:rPr>
          <w:sz w:val="24"/>
          <w:szCs w:val="24"/>
          <w:lang w:eastAsia="ar-SA"/>
        </w:rPr>
        <w:tab/>
      </w:r>
      <w:r w:rsidR="00A540E8" w:rsidRPr="00992586">
        <w:rPr>
          <w:sz w:val="24"/>
          <w:szCs w:val="24"/>
          <w:lang w:eastAsia="ar-SA"/>
        </w:rPr>
        <w:tab/>
      </w:r>
      <w:r w:rsidR="00A540E8" w:rsidRPr="00992586">
        <w:rPr>
          <w:sz w:val="24"/>
          <w:szCs w:val="24"/>
          <w:lang w:eastAsia="ar-SA"/>
        </w:rPr>
        <w:tab/>
      </w:r>
      <w:r w:rsidR="00A540E8" w:rsidRPr="00992586">
        <w:rPr>
          <w:sz w:val="24"/>
          <w:szCs w:val="24"/>
          <w:lang w:eastAsia="ar-SA"/>
        </w:rPr>
        <w:tab/>
      </w:r>
      <w:r w:rsidR="00A540E8" w:rsidRPr="00992586">
        <w:rPr>
          <w:sz w:val="24"/>
          <w:szCs w:val="24"/>
          <w:lang w:eastAsia="ar-SA"/>
        </w:rPr>
        <w:tab/>
        <w:t xml:space="preserve">            </w:t>
      </w:r>
      <w:r>
        <w:rPr>
          <w:sz w:val="24"/>
          <w:szCs w:val="24"/>
          <w:lang w:eastAsia="ar-SA"/>
        </w:rPr>
        <w:t xml:space="preserve">                                                       № 63</w:t>
      </w:r>
    </w:p>
    <w:p w:rsidR="008A66FE" w:rsidRPr="00E8315E" w:rsidRDefault="008A66FE" w:rsidP="008A66FE">
      <w:pPr>
        <w:pStyle w:val="msonormalbullet1gif"/>
        <w:spacing w:after="0" w:afterAutospacing="0"/>
        <w:contextualSpacing/>
        <w:jc w:val="both"/>
        <w:rPr>
          <w:sz w:val="28"/>
          <w:szCs w:val="28"/>
        </w:rPr>
      </w:pPr>
      <w:r w:rsidRPr="00E8315E">
        <w:rPr>
          <w:sz w:val="28"/>
          <w:szCs w:val="28"/>
        </w:rPr>
        <w:t xml:space="preserve">О признании </w:t>
      </w:r>
      <w:proofErr w:type="gramStart"/>
      <w:r w:rsidRPr="00E8315E">
        <w:rPr>
          <w:sz w:val="28"/>
          <w:szCs w:val="28"/>
        </w:rPr>
        <w:t>утратившим</w:t>
      </w:r>
      <w:proofErr w:type="gramEnd"/>
      <w:r w:rsidRPr="00E8315E">
        <w:rPr>
          <w:sz w:val="28"/>
          <w:szCs w:val="28"/>
        </w:rPr>
        <w:t xml:space="preserve"> силу распоряжения №17 от 30.01.2015 года «Об организации участия молодежи района в тематических сменах ВДЦ, областных лагерях»</w:t>
      </w:r>
    </w:p>
    <w:p w:rsidR="008A66FE" w:rsidRDefault="008A66FE" w:rsidP="008A66FE">
      <w:pPr>
        <w:pStyle w:val="msonormalbullet1gif"/>
        <w:spacing w:after="0" w:afterAutospacing="0"/>
        <w:contextualSpacing/>
        <w:rPr>
          <w:sz w:val="28"/>
          <w:szCs w:val="28"/>
        </w:rPr>
      </w:pPr>
      <w:r w:rsidRPr="00F14D81">
        <w:rPr>
          <w:sz w:val="28"/>
          <w:szCs w:val="28"/>
        </w:rPr>
        <w:tab/>
      </w:r>
    </w:p>
    <w:p w:rsidR="008A66FE" w:rsidRPr="008743F0" w:rsidRDefault="008A66FE" w:rsidP="008A66FE">
      <w:pPr>
        <w:pStyle w:val="msonormalbullet1gif"/>
        <w:spacing w:after="0" w:afterAutospacing="0"/>
        <w:contextualSpacing/>
        <w:rPr>
          <w:bCs/>
          <w:kern w:val="36"/>
          <w:sz w:val="28"/>
          <w:szCs w:val="28"/>
        </w:rPr>
      </w:pPr>
    </w:p>
    <w:p w:rsidR="008A66FE" w:rsidRPr="0036195C" w:rsidRDefault="008A66FE" w:rsidP="008A66F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87306">
        <w:rPr>
          <w:sz w:val="28"/>
          <w:szCs w:val="28"/>
        </w:rPr>
        <w:t xml:space="preserve">целях </w:t>
      </w:r>
      <w:r w:rsidR="00551B5D">
        <w:rPr>
          <w:sz w:val="28"/>
          <w:szCs w:val="28"/>
        </w:rPr>
        <w:t>приведения муниципальных правовых актов в соответствие с действующим законодательством,</w:t>
      </w:r>
      <w:r>
        <w:rPr>
          <w:sz w:val="28"/>
          <w:szCs w:val="28"/>
        </w:rPr>
        <w:t xml:space="preserve"> руководствуясь</w:t>
      </w:r>
      <w:r w:rsidRPr="00716ADB">
        <w:rPr>
          <w:sz w:val="28"/>
          <w:szCs w:val="28"/>
        </w:rPr>
        <w:t xml:space="preserve"> статьями 39, </w:t>
      </w:r>
      <w:r>
        <w:rPr>
          <w:sz w:val="28"/>
          <w:szCs w:val="28"/>
        </w:rPr>
        <w:t xml:space="preserve">45, </w:t>
      </w:r>
      <w:r w:rsidRPr="00716ADB">
        <w:rPr>
          <w:sz w:val="28"/>
          <w:szCs w:val="28"/>
        </w:rPr>
        <w:t>54 Устава Иркутского районного муниципального</w:t>
      </w:r>
      <w:r>
        <w:rPr>
          <w:sz w:val="28"/>
          <w:szCs w:val="28"/>
        </w:rPr>
        <w:t xml:space="preserve"> образования: </w:t>
      </w:r>
    </w:p>
    <w:p w:rsidR="008A66FE" w:rsidRPr="00E8315E" w:rsidRDefault="008A66FE" w:rsidP="00551B5D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C6689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распоряжение администрации Иркутского районного муниципального образования №17 от 30.01.2015</w:t>
      </w:r>
      <w:r w:rsidRPr="00E8315E">
        <w:rPr>
          <w:sz w:val="28"/>
          <w:szCs w:val="28"/>
        </w:rPr>
        <w:t xml:space="preserve"> «Об организации участия молодежи района в тематических сменах ВДЦ, областных лагерях»</w:t>
      </w:r>
      <w:r>
        <w:rPr>
          <w:sz w:val="28"/>
          <w:szCs w:val="28"/>
        </w:rPr>
        <w:t>.</w:t>
      </w:r>
    </w:p>
    <w:p w:rsidR="008A66FE" w:rsidRDefault="008A66FE" w:rsidP="00551B5D">
      <w:pPr>
        <w:pStyle w:val="msonormalbullet1gi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6C4C42">
        <w:rPr>
          <w:sz w:val="28"/>
          <w:szCs w:val="28"/>
        </w:rPr>
        <w:t>2.</w:t>
      </w:r>
      <w:r w:rsidRPr="006C4C42">
        <w:rPr>
          <w:color w:val="000000"/>
          <w:spacing w:val="1"/>
          <w:sz w:val="28"/>
          <w:szCs w:val="28"/>
        </w:rPr>
        <w:t xml:space="preserve"> Отделу по организации делопроизводства и работе с обращениями гражд</w:t>
      </w:r>
      <w:r w:rsidR="00DB5004">
        <w:rPr>
          <w:color w:val="000000"/>
          <w:spacing w:val="1"/>
          <w:sz w:val="28"/>
          <w:szCs w:val="28"/>
        </w:rPr>
        <w:t>ан организационно-технического у</w:t>
      </w:r>
      <w:r w:rsidRPr="006C4C42">
        <w:rPr>
          <w:color w:val="000000"/>
          <w:spacing w:val="1"/>
          <w:sz w:val="28"/>
          <w:szCs w:val="28"/>
        </w:rPr>
        <w:t xml:space="preserve">правления администрации </w:t>
      </w:r>
      <w:r>
        <w:rPr>
          <w:color w:val="000000"/>
          <w:spacing w:val="1"/>
          <w:sz w:val="28"/>
          <w:szCs w:val="28"/>
        </w:rPr>
        <w:t>Иркутского районного муниципального образования</w:t>
      </w:r>
      <w:r w:rsidRPr="006C4C42">
        <w:rPr>
          <w:color w:val="000000"/>
          <w:spacing w:val="-2"/>
          <w:sz w:val="28"/>
          <w:szCs w:val="28"/>
        </w:rPr>
        <w:t xml:space="preserve"> внести</w:t>
      </w:r>
      <w:r w:rsidRPr="006C4C42">
        <w:rPr>
          <w:sz w:val="28"/>
          <w:szCs w:val="28"/>
        </w:rPr>
        <w:t xml:space="preserve"> в оригинал </w:t>
      </w:r>
      <w:r w:rsidRPr="00E8315E">
        <w:rPr>
          <w:sz w:val="28"/>
          <w:szCs w:val="28"/>
        </w:rPr>
        <w:t xml:space="preserve">распоряжения №17 от 30.01.2015 года «Об организации участия молодежи района </w:t>
      </w:r>
      <w:proofErr w:type="gramStart"/>
      <w:r w:rsidRPr="00E8315E">
        <w:rPr>
          <w:sz w:val="28"/>
          <w:szCs w:val="28"/>
        </w:rPr>
        <w:t>в</w:t>
      </w:r>
      <w:proofErr w:type="gramEnd"/>
      <w:r w:rsidRPr="00E8315E">
        <w:rPr>
          <w:sz w:val="28"/>
          <w:szCs w:val="28"/>
        </w:rPr>
        <w:t xml:space="preserve"> тематических сменах ВДЦ, областных лагерях»</w:t>
      </w:r>
      <w:r w:rsidR="00551B5D">
        <w:rPr>
          <w:sz w:val="28"/>
          <w:szCs w:val="28"/>
        </w:rPr>
        <w:t xml:space="preserve"> </w:t>
      </w:r>
      <w:r w:rsidRPr="006C4C42">
        <w:rPr>
          <w:bCs/>
          <w:sz w:val="28"/>
          <w:szCs w:val="28"/>
        </w:rPr>
        <w:t xml:space="preserve">информацию о признании указанного </w:t>
      </w:r>
      <w:r>
        <w:rPr>
          <w:bCs/>
          <w:sz w:val="28"/>
          <w:szCs w:val="28"/>
        </w:rPr>
        <w:t xml:space="preserve">распоряжения </w:t>
      </w:r>
      <w:proofErr w:type="gramStart"/>
      <w:r>
        <w:rPr>
          <w:bCs/>
          <w:sz w:val="28"/>
          <w:szCs w:val="28"/>
        </w:rPr>
        <w:t>утратившим</w:t>
      </w:r>
      <w:proofErr w:type="gramEnd"/>
      <w:r>
        <w:rPr>
          <w:bCs/>
          <w:sz w:val="28"/>
          <w:szCs w:val="28"/>
        </w:rPr>
        <w:t xml:space="preserve"> силу.</w:t>
      </w:r>
    </w:p>
    <w:p w:rsidR="008A66FE" w:rsidRPr="006C4C42" w:rsidRDefault="008A66FE" w:rsidP="00551B5D">
      <w:pPr>
        <w:pStyle w:val="msonormalbullet1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4C42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распоряжение</w:t>
      </w:r>
      <w:r w:rsidRPr="006C4C42">
        <w:rPr>
          <w:sz w:val="28"/>
          <w:szCs w:val="28"/>
        </w:rPr>
        <w:t xml:space="preserve"> в газете «Ангарские огни» и разместить информационно-телекоммуникационной сети «Интернет», на официальном сайте Иркутского районного муниципального образования </w:t>
      </w:r>
      <w:r w:rsidRPr="006C4C42">
        <w:rPr>
          <w:sz w:val="28"/>
          <w:szCs w:val="28"/>
          <w:lang w:val="en-US"/>
        </w:rPr>
        <w:t>www</w:t>
      </w:r>
      <w:r w:rsidRPr="006C4C42">
        <w:rPr>
          <w:sz w:val="28"/>
          <w:szCs w:val="28"/>
        </w:rPr>
        <w:t>.</w:t>
      </w:r>
      <w:proofErr w:type="spellStart"/>
      <w:r w:rsidRPr="006C4C42">
        <w:rPr>
          <w:sz w:val="28"/>
          <w:szCs w:val="28"/>
          <w:lang w:val="en-US"/>
        </w:rPr>
        <w:t>irkraion</w:t>
      </w:r>
      <w:proofErr w:type="spellEnd"/>
      <w:r w:rsidRPr="006C4C42">
        <w:rPr>
          <w:sz w:val="28"/>
          <w:szCs w:val="28"/>
        </w:rPr>
        <w:t>.</w:t>
      </w:r>
      <w:proofErr w:type="spellStart"/>
      <w:r w:rsidRPr="006C4C42">
        <w:rPr>
          <w:sz w:val="28"/>
          <w:szCs w:val="28"/>
          <w:lang w:val="en-US"/>
        </w:rPr>
        <w:t>ru</w:t>
      </w:r>
      <w:proofErr w:type="spellEnd"/>
      <w:r w:rsidRPr="006C4C42">
        <w:rPr>
          <w:sz w:val="28"/>
          <w:szCs w:val="28"/>
        </w:rPr>
        <w:t>.</w:t>
      </w:r>
    </w:p>
    <w:p w:rsidR="008A66FE" w:rsidRPr="006C4C42" w:rsidRDefault="008A66FE" w:rsidP="00551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4C42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C4C42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Мэра.</w:t>
      </w:r>
    </w:p>
    <w:p w:rsidR="008A66FE" w:rsidRDefault="008A66FE" w:rsidP="008A66FE">
      <w:pPr>
        <w:pStyle w:val="msonormalbullet3gif"/>
        <w:spacing w:before="0" w:beforeAutospacing="0"/>
        <w:contextualSpacing/>
        <w:jc w:val="both"/>
        <w:rPr>
          <w:sz w:val="28"/>
          <w:szCs w:val="28"/>
        </w:rPr>
      </w:pPr>
    </w:p>
    <w:p w:rsidR="008A66FE" w:rsidRPr="006C4C42" w:rsidRDefault="008A66FE" w:rsidP="008A66FE">
      <w:pPr>
        <w:pStyle w:val="msonormalbullet3gif"/>
        <w:spacing w:before="0" w:beforeAutospacing="0"/>
        <w:contextualSpacing/>
        <w:jc w:val="both"/>
        <w:rPr>
          <w:sz w:val="28"/>
          <w:szCs w:val="28"/>
        </w:rPr>
      </w:pPr>
    </w:p>
    <w:p w:rsidR="008A66FE" w:rsidRPr="006C4C42" w:rsidRDefault="00551B5D" w:rsidP="008A66FE">
      <w:pPr>
        <w:pStyle w:val="msonormalbullet3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</w:t>
      </w:r>
      <w:r w:rsidR="008A66FE" w:rsidRPr="006C4C42">
        <w:rPr>
          <w:sz w:val="28"/>
          <w:szCs w:val="28"/>
        </w:rPr>
        <w:t xml:space="preserve"> </w:t>
      </w:r>
      <w:r w:rsidR="008A66FE" w:rsidRPr="006C4C42">
        <w:rPr>
          <w:sz w:val="28"/>
          <w:szCs w:val="28"/>
        </w:rPr>
        <w:tab/>
      </w:r>
      <w:r w:rsidR="008A66FE" w:rsidRPr="006C4C42">
        <w:rPr>
          <w:sz w:val="28"/>
          <w:szCs w:val="28"/>
        </w:rPr>
        <w:tab/>
      </w:r>
      <w:r w:rsidR="008A66FE" w:rsidRPr="006C4C42">
        <w:rPr>
          <w:sz w:val="28"/>
          <w:szCs w:val="28"/>
        </w:rPr>
        <w:tab/>
      </w:r>
      <w:r w:rsidR="008A66FE" w:rsidRPr="006C4C42">
        <w:rPr>
          <w:sz w:val="28"/>
          <w:szCs w:val="28"/>
        </w:rPr>
        <w:tab/>
      </w:r>
      <w:r w:rsidR="008A66FE" w:rsidRPr="006C4C42">
        <w:rPr>
          <w:sz w:val="28"/>
          <w:szCs w:val="28"/>
        </w:rPr>
        <w:tab/>
        <w:t xml:space="preserve">             </w:t>
      </w:r>
      <w:r w:rsidR="00DB5004">
        <w:rPr>
          <w:sz w:val="28"/>
          <w:szCs w:val="28"/>
        </w:rPr>
        <w:t xml:space="preserve">    </w:t>
      </w:r>
      <w:r w:rsidR="008A66FE" w:rsidRPr="006C4C42">
        <w:rPr>
          <w:sz w:val="28"/>
          <w:szCs w:val="28"/>
        </w:rPr>
        <w:t xml:space="preserve">                            </w:t>
      </w:r>
      <w:r w:rsidR="008A66FE">
        <w:rPr>
          <w:sz w:val="28"/>
          <w:szCs w:val="28"/>
        </w:rPr>
        <w:t>Л.П. Фролов</w:t>
      </w:r>
    </w:p>
    <w:p w:rsidR="008A66FE" w:rsidRPr="006C4C42" w:rsidRDefault="008A66FE" w:rsidP="008A66FE">
      <w:pPr>
        <w:pStyle w:val="msonormalbullet2gifbullet1gifbullet2gif"/>
        <w:shd w:val="clear" w:color="auto" w:fill="FFFFFF"/>
        <w:contextualSpacing/>
        <w:jc w:val="both"/>
        <w:rPr>
          <w:sz w:val="28"/>
          <w:szCs w:val="28"/>
        </w:rPr>
      </w:pPr>
    </w:p>
    <w:p w:rsidR="008A66FE" w:rsidRDefault="008A66FE" w:rsidP="008A66FE">
      <w:pPr>
        <w:pStyle w:val="msonormalbullet2gifbullet1gifbullet2gif"/>
        <w:shd w:val="clear" w:color="auto" w:fill="FFFFFF"/>
        <w:contextualSpacing/>
        <w:jc w:val="both"/>
        <w:rPr>
          <w:sz w:val="28"/>
          <w:szCs w:val="28"/>
        </w:rPr>
      </w:pPr>
    </w:p>
    <w:p w:rsidR="00551B5D" w:rsidRDefault="00551B5D" w:rsidP="008A66FE">
      <w:pPr>
        <w:pStyle w:val="msonormalbullet2gifbullet1gifbullet2gif"/>
        <w:shd w:val="clear" w:color="auto" w:fill="FFFFFF"/>
        <w:contextualSpacing/>
        <w:jc w:val="both"/>
        <w:rPr>
          <w:sz w:val="28"/>
          <w:szCs w:val="28"/>
        </w:rPr>
      </w:pPr>
    </w:p>
    <w:p w:rsidR="00551B5D" w:rsidRDefault="00551B5D" w:rsidP="008A66FE">
      <w:pPr>
        <w:pStyle w:val="msonormalbullet2gifbullet1gifbullet2gif"/>
        <w:shd w:val="clear" w:color="auto" w:fill="FFFFFF"/>
        <w:contextualSpacing/>
        <w:jc w:val="both"/>
        <w:rPr>
          <w:sz w:val="28"/>
          <w:szCs w:val="28"/>
        </w:rPr>
      </w:pPr>
    </w:p>
    <w:p w:rsidR="00A540E8" w:rsidRPr="00F86C08" w:rsidRDefault="00A540E8" w:rsidP="00A540E8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  <w:r w:rsidRPr="00F86C08">
        <w:rPr>
          <w:sz w:val="28"/>
          <w:szCs w:val="28"/>
        </w:rPr>
        <w:lastRenderedPageBreak/>
        <w:t>ПОДГОТОВИЛ:</w:t>
      </w:r>
    </w:p>
    <w:p w:rsidR="00A540E8" w:rsidRPr="00F86C08" w:rsidRDefault="00A540E8" w:rsidP="00A540E8">
      <w:pPr>
        <w:pStyle w:val="msonormalbullet2gifbullet2gifbullet2gif"/>
        <w:shd w:val="clear" w:color="auto" w:fill="FFFFFF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95"/>
        <w:gridCol w:w="4795"/>
      </w:tblGrid>
      <w:tr w:rsidR="00A540E8" w:rsidRPr="00F86C08" w:rsidTr="00171752">
        <w:tc>
          <w:tcPr>
            <w:tcW w:w="4795" w:type="dxa"/>
            <w:hideMark/>
          </w:tcPr>
          <w:p w:rsidR="00A540E8" w:rsidRPr="00F86C08" w:rsidRDefault="00A540E8" w:rsidP="00171752">
            <w:pPr>
              <w:pStyle w:val="msonormalbullet2gifbullet2gifbullet2gif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Начальник </w:t>
            </w:r>
            <w:r w:rsidRPr="00F86C08">
              <w:rPr>
                <w:rFonts w:eastAsiaTheme="minorEastAsia"/>
                <w:sz w:val="28"/>
                <w:szCs w:val="28"/>
              </w:rPr>
              <w:t xml:space="preserve">отдела </w:t>
            </w:r>
          </w:p>
          <w:p w:rsidR="00A540E8" w:rsidRPr="00F86C08" w:rsidRDefault="00A540E8" w:rsidP="00171752">
            <w:pPr>
              <w:pStyle w:val="msonormalbullet2gifbullet2gifbullet2gif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86C08">
              <w:rPr>
                <w:rFonts w:eastAsiaTheme="minorEastAsia"/>
                <w:sz w:val="28"/>
                <w:szCs w:val="28"/>
              </w:rPr>
              <w:t>физической культуры, спорта</w:t>
            </w:r>
          </w:p>
          <w:p w:rsidR="00A540E8" w:rsidRPr="00F86C08" w:rsidRDefault="00A540E8" w:rsidP="00171752">
            <w:pPr>
              <w:pStyle w:val="msonormalbullet2gifbullet2gifbullet2gif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86C08">
              <w:rPr>
                <w:rFonts w:eastAsiaTheme="minorEastAsia"/>
                <w:sz w:val="28"/>
                <w:szCs w:val="28"/>
              </w:rPr>
              <w:t>и молодежной политики</w:t>
            </w:r>
            <w:r>
              <w:rPr>
                <w:rFonts w:eastAsiaTheme="minorEastAsia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795" w:type="dxa"/>
          </w:tcPr>
          <w:p w:rsidR="00A540E8" w:rsidRPr="00F86C08" w:rsidRDefault="00A540E8" w:rsidP="00171752">
            <w:pPr>
              <w:pStyle w:val="msonormalbullet2gifbullet2gifbullet2gif"/>
              <w:ind w:left="794" w:firstLine="162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A540E8" w:rsidRPr="007672BA" w:rsidRDefault="007672BA" w:rsidP="007672BA">
            <w:pPr>
              <w:pStyle w:val="msonormalbullet2gifbullet2gifbullet3gif"/>
              <w:ind w:left="794" w:firstLine="1620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</w:t>
            </w:r>
            <w:r w:rsidR="00A540E8">
              <w:rPr>
                <w:rFonts w:eastAsiaTheme="minorEastAsia"/>
                <w:sz w:val="28"/>
                <w:szCs w:val="28"/>
              </w:rPr>
              <w:t>А.Г.Коврига</w:t>
            </w:r>
          </w:p>
        </w:tc>
      </w:tr>
      <w:tr w:rsidR="00A540E8" w:rsidRPr="00F86C08" w:rsidTr="00171752">
        <w:tc>
          <w:tcPr>
            <w:tcW w:w="4795" w:type="dxa"/>
          </w:tcPr>
          <w:p w:rsidR="00A540E8" w:rsidRDefault="00A540E8" w:rsidP="00171752">
            <w:pPr>
              <w:pStyle w:val="msonormalbullet2gifbullet2gifbullet2gif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95" w:type="dxa"/>
          </w:tcPr>
          <w:p w:rsidR="00A540E8" w:rsidRPr="00F86C08" w:rsidRDefault="00A540E8" w:rsidP="00171752">
            <w:pPr>
              <w:pStyle w:val="msonormalbullet2gifbullet2gifbullet2gif"/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A540E8" w:rsidRPr="00F86C08" w:rsidRDefault="00A540E8" w:rsidP="00A540E8">
      <w:pPr>
        <w:pStyle w:val="msonormalbullet2gifbullet2gifbullet2gif"/>
        <w:contextualSpacing/>
        <w:rPr>
          <w:sz w:val="28"/>
          <w:szCs w:val="28"/>
        </w:rPr>
      </w:pPr>
    </w:p>
    <w:p w:rsidR="00A540E8" w:rsidRPr="00F86C08" w:rsidRDefault="00A540E8" w:rsidP="00A540E8">
      <w:pPr>
        <w:pStyle w:val="msonormalbullet2gifbullet2gifbullet2gif"/>
        <w:contextualSpacing/>
        <w:rPr>
          <w:sz w:val="28"/>
          <w:szCs w:val="28"/>
        </w:rPr>
      </w:pPr>
      <w:r w:rsidRPr="00F86C08">
        <w:rPr>
          <w:sz w:val="28"/>
          <w:szCs w:val="28"/>
        </w:rPr>
        <w:t>ВИЗА  СОГЛАСОВАНИЯ:</w:t>
      </w:r>
    </w:p>
    <w:p w:rsidR="00A540E8" w:rsidRPr="00F86C08" w:rsidRDefault="00A540E8" w:rsidP="00A540E8">
      <w:pPr>
        <w:pStyle w:val="msonormalbullet2gifbullet2gifbullet2gif"/>
        <w:contextualSpacing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637"/>
        <w:gridCol w:w="3969"/>
      </w:tblGrid>
      <w:tr w:rsidR="00A540E8" w:rsidRPr="00F86C08" w:rsidTr="00D55E06">
        <w:tc>
          <w:tcPr>
            <w:tcW w:w="5637" w:type="dxa"/>
          </w:tcPr>
          <w:p w:rsidR="00A540E8" w:rsidRPr="00F86C08" w:rsidRDefault="00A540E8" w:rsidP="00171752">
            <w:pPr>
              <w:pStyle w:val="msonormalbullet2gifbullet2gifbullet3gif"/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40E8" w:rsidRPr="00F86C08" w:rsidRDefault="00A540E8" w:rsidP="00171752">
            <w:pPr>
              <w:pStyle w:val="msonormalbullet2gifbullet3gif"/>
              <w:widowControl w:val="0"/>
              <w:tabs>
                <w:tab w:val="left" w:pos="2545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540E8" w:rsidRPr="00F86C08" w:rsidTr="00D55E06">
        <w:tc>
          <w:tcPr>
            <w:tcW w:w="5637" w:type="dxa"/>
          </w:tcPr>
          <w:p w:rsidR="00A540E8" w:rsidRDefault="00717BA1" w:rsidP="00171752">
            <w:pPr>
              <w:pStyle w:val="msonormalbullet2gif"/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ервого заместителя</w:t>
            </w:r>
            <w:r w:rsidR="00A540E8">
              <w:rPr>
                <w:sz w:val="28"/>
                <w:szCs w:val="28"/>
              </w:rPr>
              <w:t xml:space="preserve"> Мэра </w:t>
            </w:r>
          </w:p>
          <w:p w:rsidR="007476C8" w:rsidRPr="00F86C08" w:rsidRDefault="007476C8" w:rsidP="00171752">
            <w:pPr>
              <w:pStyle w:val="msonormalbullet2gif"/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«_____»_____________2017</w:t>
            </w:r>
          </w:p>
        </w:tc>
        <w:tc>
          <w:tcPr>
            <w:tcW w:w="3969" w:type="dxa"/>
          </w:tcPr>
          <w:p w:rsidR="00A540E8" w:rsidRDefault="00A540E8" w:rsidP="00171752">
            <w:pPr>
              <w:pStyle w:val="msonormalbullet1gif"/>
              <w:spacing w:after="0" w:afterAutospacing="0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                   </w:t>
            </w:r>
            <w:r w:rsidR="00D55E06">
              <w:rPr>
                <w:rFonts w:eastAsiaTheme="minorEastAsia"/>
                <w:sz w:val="28"/>
                <w:szCs w:val="28"/>
              </w:rPr>
              <w:t xml:space="preserve">    </w:t>
            </w:r>
            <w:r w:rsidR="00717BA1">
              <w:rPr>
                <w:rFonts w:eastAsiaTheme="minorEastAsia"/>
                <w:sz w:val="28"/>
                <w:szCs w:val="28"/>
              </w:rPr>
              <w:t>И.В.Жук</w:t>
            </w:r>
          </w:p>
          <w:p w:rsidR="00A540E8" w:rsidRPr="00F86C08" w:rsidRDefault="00A540E8" w:rsidP="00171752">
            <w:pPr>
              <w:pStyle w:val="msonormalbullet1gif"/>
              <w:spacing w:after="0" w:afterAutospacing="0"/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326DE8" w:rsidRPr="00F86C08" w:rsidTr="00D55E06">
        <w:tc>
          <w:tcPr>
            <w:tcW w:w="5637" w:type="dxa"/>
          </w:tcPr>
          <w:p w:rsidR="00326DE8" w:rsidRDefault="00326DE8" w:rsidP="00171752">
            <w:pPr>
              <w:pStyle w:val="msonormalbullet2gif"/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социальной политике</w:t>
            </w:r>
          </w:p>
          <w:p w:rsidR="00326DE8" w:rsidRDefault="00326DE8" w:rsidP="00171752">
            <w:pPr>
              <w:pStyle w:val="msonormalbullet2gif"/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«_____»_____________2017</w:t>
            </w:r>
          </w:p>
        </w:tc>
        <w:tc>
          <w:tcPr>
            <w:tcW w:w="3969" w:type="dxa"/>
          </w:tcPr>
          <w:p w:rsidR="00326DE8" w:rsidRDefault="00326DE8" w:rsidP="00171752">
            <w:pPr>
              <w:pStyle w:val="msonormalbullet1gif"/>
              <w:spacing w:after="0" w:afterAutospacing="0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            Е.В.Михайлова</w:t>
            </w:r>
          </w:p>
        </w:tc>
      </w:tr>
      <w:tr w:rsidR="00A540E8" w:rsidRPr="00F86C08" w:rsidTr="00D55E06">
        <w:tc>
          <w:tcPr>
            <w:tcW w:w="5637" w:type="dxa"/>
          </w:tcPr>
          <w:p w:rsidR="00A540E8" w:rsidRDefault="00A540E8" w:rsidP="00171752">
            <w:pPr>
              <w:pStyle w:val="msonormalbullet2gifbullet1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A540E8" w:rsidRPr="00F86C08" w:rsidRDefault="007476C8" w:rsidP="00171752">
            <w:pPr>
              <w:pStyle w:val="msonormalbullet2gifbullet1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«_____»_____________2017</w:t>
            </w:r>
          </w:p>
        </w:tc>
        <w:tc>
          <w:tcPr>
            <w:tcW w:w="3969" w:type="dxa"/>
          </w:tcPr>
          <w:p w:rsidR="00A540E8" w:rsidRPr="00F86C08" w:rsidRDefault="00D55E06" w:rsidP="00D55E06">
            <w:pPr>
              <w:pStyle w:val="msonormalbullet2gifbullet2gi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7672BA">
              <w:rPr>
                <w:sz w:val="28"/>
                <w:szCs w:val="28"/>
              </w:rPr>
              <w:t>В.Г.Слинкова</w:t>
            </w:r>
            <w:proofErr w:type="spellEnd"/>
          </w:p>
        </w:tc>
      </w:tr>
      <w:tr w:rsidR="00A540E8" w:rsidRPr="00F86C08" w:rsidTr="00D55E06">
        <w:tc>
          <w:tcPr>
            <w:tcW w:w="5637" w:type="dxa"/>
          </w:tcPr>
          <w:p w:rsidR="007476C8" w:rsidRDefault="007476C8" w:rsidP="00171752">
            <w:pPr>
              <w:pStyle w:val="msonormalbullet2gifbullet1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540E8" w:rsidRDefault="00A540E8" w:rsidP="00D55E06">
            <w:pPr>
              <w:pStyle w:val="msonormalbullet2gifbullet2gif"/>
              <w:contextualSpacing/>
              <w:rPr>
                <w:sz w:val="28"/>
                <w:szCs w:val="28"/>
              </w:rPr>
            </w:pPr>
          </w:p>
        </w:tc>
      </w:tr>
    </w:tbl>
    <w:p w:rsidR="00A540E8" w:rsidRDefault="00A540E8" w:rsidP="00A540E8">
      <w:pPr>
        <w:shd w:val="clear" w:color="auto" w:fill="FFFFFF"/>
        <w:ind w:right="-19" w:firstLine="567"/>
        <w:contextualSpacing/>
        <w:jc w:val="both"/>
        <w:rPr>
          <w:b/>
        </w:rPr>
      </w:pPr>
    </w:p>
    <w:p w:rsidR="00A540E8" w:rsidRDefault="00A540E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A540E8" w:rsidRDefault="00A540E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A540E8" w:rsidRDefault="00A540E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A540E8" w:rsidRDefault="00A540E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A540E8" w:rsidRDefault="00A540E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A540E8" w:rsidRDefault="00A540E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A540E8" w:rsidRDefault="00A540E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A540E8" w:rsidRDefault="00A540E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A540E8" w:rsidRDefault="00A540E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A540E8" w:rsidRDefault="00A540E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A540E8" w:rsidRDefault="00A540E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A540E8" w:rsidRDefault="00A540E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A540E8" w:rsidRDefault="00A540E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A540E8" w:rsidRDefault="00A540E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7476C8" w:rsidRDefault="007476C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7476C8" w:rsidRDefault="007476C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7476C8" w:rsidRDefault="007476C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7476C8" w:rsidRDefault="007476C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3F7CA6" w:rsidRDefault="003F7CA6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3F7CA6" w:rsidRDefault="003F7CA6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3F7CA6" w:rsidRDefault="003F7CA6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7476C8" w:rsidRDefault="007476C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A540E8" w:rsidRDefault="00A540E8" w:rsidP="00A540E8">
      <w:pPr>
        <w:shd w:val="clear" w:color="auto" w:fill="FFFFFF"/>
        <w:ind w:right="-19"/>
        <w:contextualSpacing/>
        <w:jc w:val="both"/>
        <w:rPr>
          <w:b/>
        </w:rPr>
      </w:pPr>
    </w:p>
    <w:p w:rsidR="00A540E8" w:rsidRPr="007476C8" w:rsidRDefault="00A540E8" w:rsidP="00A540E8">
      <w:pPr>
        <w:shd w:val="clear" w:color="auto" w:fill="FFFFFF"/>
        <w:ind w:right="-19"/>
        <w:contextualSpacing/>
        <w:jc w:val="both"/>
        <w:rPr>
          <w:sz w:val="24"/>
          <w:szCs w:val="24"/>
        </w:rPr>
      </w:pPr>
      <w:r w:rsidRPr="007476C8">
        <w:rPr>
          <w:sz w:val="24"/>
          <w:szCs w:val="24"/>
        </w:rPr>
        <w:t xml:space="preserve">Список рассылки </w:t>
      </w:r>
    </w:p>
    <w:p w:rsidR="00A540E8" w:rsidRPr="007476C8" w:rsidRDefault="00A540E8" w:rsidP="00A540E8">
      <w:pPr>
        <w:shd w:val="clear" w:color="auto" w:fill="FFFFFF"/>
        <w:ind w:right="-19"/>
        <w:contextualSpacing/>
        <w:jc w:val="both"/>
        <w:rPr>
          <w:sz w:val="24"/>
          <w:szCs w:val="24"/>
        </w:rPr>
      </w:pPr>
      <w:r w:rsidRPr="007476C8">
        <w:rPr>
          <w:sz w:val="24"/>
          <w:szCs w:val="24"/>
        </w:rPr>
        <w:t xml:space="preserve">оФКС и МП -1 </w:t>
      </w:r>
      <w:proofErr w:type="spellStart"/>
      <w:proofErr w:type="gramStart"/>
      <w:r w:rsidRPr="007476C8">
        <w:rPr>
          <w:sz w:val="24"/>
          <w:szCs w:val="24"/>
        </w:rPr>
        <w:t>экз</w:t>
      </w:r>
      <w:proofErr w:type="spellEnd"/>
      <w:proofErr w:type="gramEnd"/>
    </w:p>
    <w:sectPr w:rsidR="00A540E8" w:rsidRPr="007476C8" w:rsidSect="00D55E0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699"/>
    <w:multiLevelType w:val="multilevel"/>
    <w:tmpl w:val="00B6B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0E8"/>
    <w:rsid w:val="000107EE"/>
    <w:rsid w:val="000154A9"/>
    <w:rsid w:val="00084A64"/>
    <w:rsid w:val="00084F28"/>
    <w:rsid w:val="000A4408"/>
    <w:rsid w:val="001324F5"/>
    <w:rsid w:val="00135866"/>
    <w:rsid w:val="00150057"/>
    <w:rsid w:val="00197890"/>
    <w:rsid w:val="001A3112"/>
    <w:rsid w:val="001C1678"/>
    <w:rsid w:val="001F1FC3"/>
    <w:rsid w:val="00261F5D"/>
    <w:rsid w:val="00326DE8"/>
    <w:rsid w:val="003F7CA6"/>
    <w:rsid w:val="00454008"/>
    <w:rsid w:val="004A11E0"/>
    <w:rsid w:val="004B24A3"/>
    <w:rsid w:val="004E78BE"/>
    <w:rsid w:val="00551B5D"/>
    <w:rsid w:val="00604686"/>
    <w:rsid w:val="006D60E0"/>
    <w:rsid w:val="006E1A39"/>
    <w:rsid w:val="00717BA1"/>
    <w:rsid w:val="00722AEE"/>
    <w:rsid w:val="007476C8"/>
    <w:rsid w:val="007672BA"/>
    <w:rsid w:val="0083491E"/>
    <w:rsid w:val="008A66FE"/>
    <w:rsid w:val="00903373"/>
    <w:rsid w:val="00923A04"/>
    <w:rsid w:val="009F0ABE"/>
    <w:rsid w:val="00A540E8"/>
    <w:rsid w:val="00B03608"/>
    <w:rsid w:val="00B24EF0"/>
    <w:rsid w:val="00B66C52"/>
    <w:rsid w:val="00C56EFC"/>
    <w:rsid w:val="00CA318A"/>
    <w:rsid w:val="00D55E06"/>
    <w:rsid w:val="00DB5004"/>
    <w:rsid w:val="00E144FA"/>
    <w:rsid w:val="00F7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0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A540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540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A540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A540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540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A540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bullet2gif">
    <w:name w:val="msonormalbullet2gifbullet1gifbullet2.gif"/>
    <w:basedOn w:val="a"/>
    <w:rsid w:val="00A540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A540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A540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540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A54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6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samoylovava</dc:creator>
  <cp:keywords/>
  <dc:description/>
  <cp:lastModifiedBy>samoylovava</cp:lastModifiedBy>
  <cp:revision>32</cp:revision>
  <cp:lastPrinted>2017-06-05T03:07:00Z</cp:lastPrinted>
  <dcterms:created xsi:type="dcterms:W3CDTF">2017-01-16T04:07:00Z</dcterms:created>
  <dcterms:modified xsi:type="dcterms:W3CDTF">2017-06-19T02:16:00Z</dcterms:modified>
</cp:coreProperties>
</file>