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240"/>
        <w:jc w:val="center"/>
        <w:rPr>
          <w:rFonts w:ascii="Times New Roman" w:hAnsi="Times New Roman"/>
          <w:spacing w:val="25"/>
          <w:sz w:val="24"/>
          <w:szCs w:val="24"/>
        </w:rPr>
      </w:pPr>
      <w:r>
        <w:drawing>
          <wp:anchor behindDoc="0" distT="0" distB="0" distL="18415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25"/>
          <w:sz w:val="24"/>
          <w:szCs w:val="24"/>
        </w:rPr>
        <w:t>Р</w:t>
      </w:r>
      <w:r>
        <w:rPr>
          <w:rFonts w:ascii="Times New Roman" w:hAnsi="Times New Roman"/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240"/>
        <w:ind w:left="14" w:hanging="0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240"/>
        <w:ind w:left="10" w:hanging="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32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32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6» марта 2018</w:t>
        <w:tab/>
        <w:tab/>
        <w:tab/>
        <w:tab/>
        <w:t xml:space="preserve">             </w:t>
        <w:tab/>
        <w:tab/>
        <w:tab/>
        <w:t xml:space="preserve">                     № 127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>
        <w:rPr/>
        <w:t xml:space="preserve"> </w:t>
      </w:r>
      <w:r>
        <w:rPr>
          <w:rStyle w:val="Strong"/>
          <w:b w:val="false"/>
          <w:sz w:val="28"/>
          <w:szCs w:val="28"/>
        </w:rPr>
        <w:t xml:space="preserve">проведения ежегодного военно-спортивного мероприятия для </w:t>
      </w:r>
      <w:r>
        <w:rPr>
          <w:sz w:val="28"/>
          <w:szCs w:val="28"/>
        </w:rPr>
        <w:t>подростков, состоящих на профилактическом учете в комиссии по делам несовершеннолетних и защите их прав Иркутского районного муниципального образования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профилактики безнадзорности и правонарушений несовершеннолетних на территории Иркутского районного муниципального образования, исполнения плана мероприятий подпрограммы </w:t>
      </w:r>
      <w:r>
        <w:rPr>
          <w:rFonts w:ascii="Times New Roman" w:hAnsi="Times New Roman"/>
          <w:sz w:val="28"/>
          <w:szCs w:val="28"/>
        </w:rPr>
        <w:t>«Профилактика правонарушений несовершеннолетних на территории Иркутского районного муниципального образования» на 2018 – 2023 годы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муниципальной программы Иркутского районного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безопасности, профилактика правонарушений, социально-негативных явлений и социально-значимых заболеваний на территории Иркутского районного муниципального образования» на 2018 – 2023 годы, утвержденной постановлением администрации Иркутского районного муниципального образования от 01.12.2017 № 573, </w:t>
      </w:r>
      <w:r>
        <w:rPr>
          <w:rFonts w:cs="Times New Roman" w:ascii="Times New Roman" w:hAnsi="Times New Roman"/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>
      <w:pPr>
        <w:pStyle w:val="Stylet1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</w:t>
      </w:r>
      <w:r>
        <w:rPr>
          <w:rStyle w:val="Strong"/>
          <w:b w:val="false"/>
          <w:sz w:val="28"/>
          <w:szCs w:val="28"/>
        </w:rPr>
        <w:t xml:space="preserve">ежегодного военно-спортивного  мероприятия для </w:t>
      </w:r>
      <w:r>
        <w:rPr>
          <w:sz w:val="28"/>
          <w:szCs w:val="28"/>
        </w:rPr>
        <w:t>подростков, состоящих на профилактическом учете в комиссии по делам несовершеннолетних и защите их прав Иркутского районного муниципального образования (далее-КДНиЗП).</w:t>
      </w:r>
    </w:p>
    <w:p>
      <w:pPr>
        <w:pStyle w:val="Stylet1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физической культуры, спорта и молодежной политики Комитета по социальной политике администрации Иркутского районного муниципального образования провести </w:t>
      </w:r>
      <w:r>
        <w:rPr>
          <w:rStyle w:val="Strong"/>
          <w:b w:val="false"/>
          <w:sz w:val="28"/>
          <w:szCs w:val="28"/>
        </w:rPr>
        <w:t xml:space="preserve">ежегодное военно-спортивное мероприятие для </w:t>
      </w:r>
      <w:r>
        <w:rPr>
          <w:sz w:val="28"/>
          <w:szCs w:val="28"/>
        </w:rPr>
        <w:t>подростков, состоящих на профилактическом учете в КДНиЗП</w:t>
      </w:r>
    </w:p>
    <w:p>
      <w:pPr>
        <w:pStyle w:val="Stylet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учета и исполнения сметы администрации Иркутского районного муниципального образования обеспечить финансирование расходов на </w:t>
      </w:r>
      <w:r>
        <w:rPr>
          <w:rStyle w:val="Strong"/>
          <w:b w:val="false"/>
          <w:sz w:val="28"/>
          <w:szCs w:val="28"/>
        </w:rPr>
        <w:t>проведение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false"/>
          <w:sz w:val="28"/>
          <w:szCs w:val="28"/>
        </w:rPr>
        <w:t xml:space="preserve">ежегодного военно-спортивного мероприятия для </w:t>
      </w:r>
      <w:r>
        <w:rPr>
          <w:sz w:val="28"/>
          <w:szCs w:val="28"/>
        </w:rPr>
        <w:t>подростков, состоящих на профилактическом учете в КДНиЗП, за счет средств районного бюджета.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Опубликовать настоящее постановление 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irkraion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постановления возложить на председателя Комитета по социальной политике администрации Иркутского районного муниципального образования. </w:t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 района</w:t>
        <w:tab/>
        <w:tab/>
        <w:tab/>
        <w:tab/>
        <w:tab/>
        <w:tab/>
        <w:t xml:space="preserve"> И.В.Жук</w:t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spacing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ПОДГОТОВИЛ:</w:t>
      </w:r>
    </w:p>
    <w:tbl>
      <w:tblPr>
        <w:tblpPr w:bottomFromText="200" w:horzAnchor="margin" w:leftFromText="180" w:rightFromText="180" w:tblpX="0" w:tblpY="25" w:topFromText="0" w:vertAnchor="text"/>
        <w:tblW w:w="98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410"/>
        <w:gridCol w:w="3828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обеспечению деятельности комиссии по делам несовершеннолетних и защите их прав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С.Г.Жук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 СОГЛАСОВАНИЯ:</w:t>
      </w:r>
    </w:p>
    <w:tbl>
      <w:tblPr>
        <w:tblpPr w:bottomFromText="200" w:horzAnchor="margin" w:leftFromText="180" w:rightFromText="180" w:tblpX="0" w:tblpY="45" w:topFromText="0" w:vertAnchor="text"/>
        <w:tblW w:w="989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410"/>
        <w:gridCol w:w="3828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И.В.Жук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района – руководитель аппарата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П.Н. Новосельцев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социальной политике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Е.В. Михайлова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</w:r>
          </w:p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  <w:t>Председатель комитета по финансам</w:t>
            </w:r>
          </w:p>
          <w:p>
            <w:pPr>
              <w:pStyle w:val="Msonormalbullet2gifbullet1gif"/>
              <w:spacing w:lineRule="auto" w:line="276" w:before="0" w:afterAutospacing="0" w:after="0"/>
              <w:contextualSpacing/>
              <w:jc w:val="both"/>
              <w:rPr/>
            </w:pPr>
            <w:r>
              <w:rPr/>
              <w:t>«___»_________20______г.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«___»_________20______г.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А.В. Зайкова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А.В.Янковская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284" w:hanging="0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Список рассылки:</w:t>
      </w:r>
    </w:p>
    <w:tbl>
      <w:tblPr>
        <w:tblW w:w="103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7"/>
        <w:gridCol w:w="4715"/>
      </w:tblGrid>
      <w:tr>
        <w:trPr/>
        <w:tc>
          <w:tcPr>
            <w:tcW w:w="5637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 КДН и ЗП – 1 экз.</w:t>
            </w:r>
          </w:p>
          <w:p>
            <w:pPr>
              <w:pStyle w:val="Normal"/>
              <w:tabs>
                <w:tab w:val="left" w:pos="567" w:leader="none"/>
              </w:tabs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2. Правовое упр- е – 1 экз.</w:t>
            </w:r>
          </w:p>
          <w:p>
            <w:pPr>
              <w:pStyle w:val="Normal"/>
              <w:shd w:val="clear" w:color="auto" w:fill="FFFFFF"/>
              <w:spacing w:lineRule="auto" w:line="240" w:before="0" w:after="200"/>
              <w:ind w:left="284" w:right="-19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Уи ИС – 1 экз.</w:t>
            </w:r>
          </w:p>
          <w:p>
            <w:pPr>
              <w:pStyle w:val="Normal"/>
              <w:tabs>
                <w:tab w:val="left" w:pos="567" w:leader="none"/>
              </w:tabs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284" w:hanging="0"/>
              <w:contextualSpacing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-1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right="-19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right="-19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left="2832" w:right="-1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Иркутского районного 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hd w:val="clear" w:color="auto" w:fill="FFFFFF"/>
        <w:spacing w:lineRule="auto" w:line="240" w:before="0" w:after="200"/>
        <w:ind w:left="4962" w:right="-1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«__»____________2018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  №_____</w:t>
      </w:r>
    </w:p>
    <w:p>
      <w:pPr>
        <w:pStyle w:val="Normal"/>
        <w:spacing w:lineRule="auto" w:line="24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проведения ежегодного военно-спортивного мероприятия для подростков, состоящих на профилактическом учете в КДНиЗП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Порядок проведения военно-спортивного мероприятия для подростков, состоящих на учете в КДНиЗП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ВСИ), устанавливает цели, задачи и условия его проведения;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1.2. Организатор мероприятия – отдел физической культуры, спорта, молодежной политики </w:t>
      </w:r>
      <w:r>
        <w:rPr>
          <w:rFonts w:cs="Times New Roman" w:ascii="Times New Roman" w:hAnsi="Times New Roman"/>
          <w:sz w:val="28"/>
          <w:szCs w:val="28"/>
        </w:rPr>
        <w:t>Комитета по социальной политике администрации Иркутского районного муниципального образования (далее – Организатор).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Цели и задачи мероприятия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2.1. ВСИ проводится в целях предотвращения совершения повторных правонарушений и преступлений несовершеннолетними, проживающими на территории  Иркутского района;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2.2.1. Патриотическое воспитание молодежи района;</w:t>
      </w:r>
    </w:p>
    <w:p>
      <w:pPr>
        <w:pStyle w:val="Stylet3"/>
        <w:shd w:val="clear" w:color="auto" w:fill="FFFFFF"/>
        <w:tabs>
          <w:tab w:val="left" w:pos="9638" w:leader="none"/>
        </w:tabs>
        <w:spacing w:beforeAutospacing="0" w:before="0" w:afterAutospacing="0" w:after="0"/>
        <w:ind w:left="709" w:right="-1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 Возрождение традиции проведения молодежных военно-спортивных игр;</w:t>
      </w:r>
    </w:p>
    <w:p>
      <w:pPr>
        <w:pStyle w:val="Stylet3"/>
        <w:shd w:val="clear" w:color="auto" w:fill="FFFFFF"/>
        <w:spacing w:beforeAutospacing="0" w:before="0" w:afterAutospacing="0" w:after="0"/>
        <w:ind w:left="709" w:right="283" w:hanging="709"/>
        <w:contextualSpacing/>
        <w:rPr>
          <w:sz w:val="28"/>
          <w:szCs w:val="28"/>
        </w:rPr>
      </w:pPr>
      <w:r>
        <w:rPr>
          <w:sz w:val="28"/>
          <w:szCs w:val="28"/>
        </w:rPr>
        <w:t>2.2.3. Пропаганда здорового образа жизни среди молодежи;</w:t>
      </w:r>
    </w:p>
    <w:p>
      <w:pPr>
        <w:pStyle w:val="Stylet3"/>
        <w:shd w:val="clear" w:color="auto" w:fill="FFFFFF"/>
        <w:spacing w:beforeAutospacing="0" w:before="0" w:afterAutospacing="0" w:after="0"/>
        <w:ind w:right="28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2.2.4.Интегрирование несовершеннолетних, состоящих на профилактическом учете, в здоровую подростковую среду.</w:t>
      </w:r>
    </w:p>
    <w:p>
      <w:pPr>
        <w:pStyle w:val="Stylet3"/>
        <w:shd w:val="clear" w:color="auto" w:fill="FFFFFF"/>
        <w:spacing w:beforeAutospacing="0" w:before="0" w:afterAutospacing="0" w:after="0"/>
        <w:ind w:right="28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Время  и место проведения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3.1. Дата, время и место проведения мероприятия  утверждается нормативно-правовым актом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Иркутского районного муниципального образования.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участия в ВСИ приглашаются несовершеннолетние в возрасте 14-18 лет, состоящие на профилактическом учете в системе профилактики безнадзорности и правонарушений несовершеннолетних и 15 команд из муниципальных общеобразовательных учреждений Иркутского района, состоящих из 10 человек и руководителя (далее – Участники).</w:t>
      </w:r>
    </w:p>
    <w:p>
      <w:pPr>
        <w:pStyle w:val="Stylet1"/>
        <w:shd w:val="clear" w:color="auto" w:fill="FFFFFF"/>
        <w:spacing w:beforeAutospacing="0" w:before="0" w:afterAutospacing="0" w:after="0"/>
        <w:ind w:right="28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Участники прибывают к месту проведения ВСИ в сопровождении специалистов системы профилактики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безнадзорности и правонарушений несовершеннолетних по Иркутскому району и руководителей команд муниципальных общеобразовательных учреждений Иркутского района.</w:t>
      </w:r>
    </w:p>
    <w:p>
      <w:pPr>
        <w:pStyle w:val="Stylet1"/>
        <w:shd w:val="clear" w:color="auto" w:fill="FFFFFF"/>
        <w:spacing w:beforeAutospacing="0" w:before="0" w:afterAutospacing="0" w:after="0"/>
        <w:ind w:right="28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Участнику при себе иметь документы, подтверждающие личность (паспорт/свидетельство о рождении).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Участники должны иметь одежду по сезону (включая головные уборы и  перчатки) не стесняющую движений;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Членам команд обязательно наличие бейджа с указанием фамилии, имени, отчества участника и названием муниципального общеобразовательного учреждения, которое он представляет.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Срок и форма подачи заявки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5.1. В срок за двадцать дней до даты проведения мероприятия текущего года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специалисты </w:t>
      </w:r>
      <w:r>
        <w:rPr>
          <w:rFonts w:cs="Times New Roman" w:ascii="Times New Roman" w:hAnsi="Times New Roman"/>
          <w:color w:val="000000"/>
          <w:sz w:val="28"/>
          <w:szCs w:val="28"/>
        </w:rPr>
        <w:t>отдела по обеспечению деятельности комиссии по делам несовершеннолетних и защите их прав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 Иркутского районного муниципального образования, руководители муниципальных общеобразовательных учреждений Иркутского района направляют Организатору заявку  на участие в ВСИ по адресу: 664011,</w:t>
        <w:br/>
        <w:t xml:space="preserve">г. Иркутск, ул. Карла Маркса, д. 40, каб. № 7, тел. 718-045, или адресу электронной почты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irkromp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(с пометкой «ВСИ») по следующей форме:</w:t>
      </w:r>
    </w:p>
    <w:p>
      <w:pPr>
        <w:pStyle w:val="Normal"/>
        <w:spacing w:lineRule="auto" w:line="240" w:before="0" w:after="0"/>
        <w:ind w:right="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985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94"/>
        <w:gridCol w:w="2484"/>
        <w:gridCol w:w="1532"/>
        <w:gridCol w:w="2379"/>
        <w:gridCol w:w="2661"/>
      </w:tblGrid>
      <w:tr>
        <w:trPr/>
        <w:tc>
          <w:tcPr>
            <w:tcW w:w="9850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Название команды:</w:t>
            </w:r>
          </w:p>
        </w:tc>
      </w:tr>
      <w:tr>
        <w:trPr/>
        <w:tc>
          <w:tcPr>
            <w:tcW w:w="7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п/п</w:t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Участник команды,  ФИО</w:t>
            </w:r>
          </w:p>
        </w:tc>
        <w:tc>
          <w:tcPr>
            <w:tcW w:w="1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Дата</w:t>
            </w:r>
          </w:p>
          <w:p>
            <w:pPr>
              <w:pStyle w:val="Normal"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рождения</w:t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Паспортные данные (свидетельство о рождении)</w:t>
            </w:r>
          </w:p>
        </w:tc>
        <w:tc>
          <w:tcPr>
            <w:tcW w:w="2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Место жительства (учебы)</w:t>
            </w:r>
          </w:p>
        </w:tc>
      </w:tr>
      <w:tr>
        <w:trPr/>
        <w:tc>
          <w:tcPr>
            <w:tcW w:w="7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участник </w:t>
            </w:r>
          </w:p>
        </w:tc>
        <w:tc>
          <w:tcPr>
            <w:tcW w:w="1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</w:tr>
      <w:tr>
        <w:trPr/>
        <w:tc>
          <w:tcPr>
            <w:tcW w:w="7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4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представитель</w:t>
            </w:r>
          </w:p>
        </w:tc>
        <w:tc>
          <w:tcPr>
            <w:tcW w:w="1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3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right="28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К участию в ВСИ допускаются первые 15 команд муниципальных общеобразовательных учреждений Иркутского района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подавших заявку по установленной форме в указанные сроки и все команды, состоящие из несовершеннолетних в возрасте 14-18 лет, состоящих на профилактическом учете, согласно спискам команд, представленным специалистами отдела по обеспечению деятельности комиссии по делам несовершеннолетних и защите их прав Комитета по социальной политике администрации  Иркутского районного муниципального образования.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283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Порядок проведения мероприятия 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Регистрация участников мероприятия;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Торжественный митинг;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Этапы ВСИ: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6.3.1. Этап </w:t>
      </w:r>
      <w:r>
        <w:rPr>
          <w:rFonts w:cs="Times New Roman" w:ascii="Times New Roman" w:hAnsi="Times New Roman"/>
          <w:b/>
          <w:sz w:val="28"/>
          <w:szCs w:val="28"/>
        </w:rPr>
        <w:t>«Штурм»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Забег на дистанцию 1 километр (одновременный старт для двух команд).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Дистанцию проходит вся команда, время засчитывается по последнему участнику команды. В случае схода с дистанции одного участника команды – команде автоматически присуждается последнее место на 1-м этапе. 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на 1-м этапе определяются от наименьшего времени  прохождения этапа командой  до наибольшего времени в соответствии с количеством команд участников. Несколько команд могут занимать одно и то же место в общей турнирной таблице согласно времени прохождения 1-ого этапа.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6.3.2.Этап </w:t>
      </w:r>
      <w:r>
        <w:rPr>
          <w:rFonts w:cs="Times New Roman" w:ascii="Times New Roman" w:hAnsi="Times New Roman"/>
          <w:b/>
          <w:sz w:val="28"/>
          <w:szCs w:val="28"/>
        </w:rPr>
        <w:t>«Разборка и сборка макета автомата АК-47»</w:t>
      </w:r>
    </w:p>
    <w:p>
      <w:pPr>
        <w:pStyle w:val="Normal"/>
        <w:spacing w:lineRule="auto" w:line="240" w:before="0"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Необходимо произвести разборку и сборку макета автомата в правильной последовательности.</w:t>
      </w:r>
      <w:r>
        <w:rPr>
          <w:rFonts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Порядок разборки: отделить «магазин», проверить, нет ли патрона в патроннике 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(снять автомат с предохранителя, отвести рукоятку затворной рамы назад, отпустить 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крышку ствольной коробки, пружину возвратного механизма, затворную раму </w:t>
      </w:r>
      <w:r>
        <w:rPr>
          <w:rFonts w:eastAsia="Times New Roman" w:cs="Times New Roman" w:ascii="Times New Roman" w:hAnsi="Times New Roman"/>
          <w:spacing w:val="-6"/>
          <w:sz w:val="28"/>
          <w:szCs w:val="28"/>
        </w:rPr>
        <w:t xml:space="preserve">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порядке. (После </w:t>
      </w: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 xml:space="preserve">присоединения крышки ствольной коробки спустить курок с боевого взвода в положении </w:t>
      </w:r>
      <w:r>
        <w:rPr>
          <w:rFonts w:eastAsia="Times New Roman" w:cs="Times New Roman" w:ascii="Times New Roman" w:hAnsi="Times New Roman"/>
          <w:sz w:val="28"/>
          <w:szCs w:val="28"/>
        </w:rPr>
        <w:t>автомата под углом 45-60 градусов от поверхности стола и поставить автомат на предохранитель), не роняя частей. Количество ошибок фиксируется.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нарушении установленного порядка разборки или сборки автомата, при падении на пол или друг на друга деталей, судья назначает штрафное время за каждую ошибку по 5 секунд.</w:t>
      </w:r>
    </w:p>
    <w:p>
      <w:pPr>
        <w:pStyle w:val="Normal"/>
        <w:spacing w:lineRule="auto" w:line="240" w:before="0"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Командный результат определяется по наименьшей сумме времени прохождения этапа всех участников команды.</w:t>
      </w:r>
      <w:r>
        <w:rPr>
          <w:rFonts w:cs="Times New Roman" w:ascii="Times New Roman" w:hAnsi="Times New Roman"/>
          <w:sz w:val="28"/>
          <w:szCs w:val="28"/>
        </w:rPr>
        <w:t xml:space="preserve"> Места на 2-м этапе определяются от наименьшего времени  прохождения этапа командой до наибольшего времени в соответствии с количеством команд участников. Несколько команд могут занимать одно и то же место в общей турнирной таблице согласно времени прохождения 2-ого этапа.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6.3.3. Этап </w:t>
      </w:r>
      <w:r>
        <w:rPr>
          <w:rFonts w:cs="Times New Roman" w:ascii="Times New Roman" w:hAnsi="Times New Roman"/>
          <w:b/>
          <w:sz w:val="28"/>
          <w:szCs w:val="28"/>
        </w:rPr>
        <w:t>«Стрельба по мишеням из пневматической винтовки»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Стрельба из положения «стоя»</w:t>
      </w:r>
      <w:r>
        <w:rPr>
          <w:rFonts w:eastAsia="Times New Roman" w:cs="Arial" w:ascii="Arial" w:hAnsi="Arial"/>
          <w:color w:val="00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 расстояния 5 метров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3 пробных выстрела, 5 зачетных). 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Оценивается сумма очков набранных всей командой.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на 3-м этапе определяются от наибольшего количества очков, набранных командой  до наименьшего, в соответствии с количеством команд участников. Несколько команд могут занимать одно и то же место в общей турнирной таблице согласно количеству очков полученных по результатам прохождения 3-его этапа.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6.3.4. Этап </w:t>
      </w:r>
      <w:r>
        <w:rPr>
          <w:rFonts w:cs="Times New Roman" w:ascii="Times New Roman" w:hAnsi="Times New Roman"/>
          <w:b/>
          <w:sz w:val="28"/>
          <w:szCs w:val="28"/>
        </w:rPr>
        <w:t>«Метание гранаты на дальность»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Метание гранаты (массой 400/500 гр.,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1 пробная попытка и 1 зачетная попытка) </w:t>
      </w:r>
      <w:r>
        <w:rPr>
          <w:rFonts w:cs="Times New Roman" w:ascii="Times New Roman" w:hAnsi="Times New Roman"/>
          <w:sz w:val="28"/>
        </w:rPr>
        <w:t xml:space="preserve">производится в коридор шириной 15 метров. 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Попытки считаются не засчитанными, если участник совершил заступ, граната вылетела из коридора. Количество метров всей команды суммируется.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на 4-м этапе определяются от наибольшего количества метров, набранных командой  до наименьшего, в соответствии с количеством команд участников. Несколько команд могут занимать одно и то же место в общей турнирной таблице согласно количеству метров набранных по результатам прохождения 4-ого этапа.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6.3.5. Этап </w:t>
      </w:r>
      <w:r>
        <w:rPr>
          <w:rFonts w:cs="Times New Roman" w:ascii="Times New Roman" w:hAnsi="Times New Roman"/>
          <w:b/>
          <w:sz w:val="28"/>
          <w:szCs w:val="28"/>
        </w:rPr>
        <w:t>«Оказание первой медицинской помощи»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Тестовое задание состоит из 10 вопросов, за каждый правильный ответ начисляется 1 балл. </w:t>
      </w:r>
      <w:r>
        <w:rPr>
          <w:rFonts w:cs="Times New Roman" w:ascii="Times New Roman" w:hAnsi="Times New Roman"/>
          <w:sz w:val="28"/>
        </w:rPr>
        <w:t xml:space="preserve">Количество баллов всей команды суммируется. 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Баллы переводятся в места на 5-м этапе от наибольшей сумме к наименьшей, в соответствии с количеством команд участников. Несколько команд могут занимать одно и то же место в общей турнирной таблице согласно количеству баллов полученных по результатам прохождения </w:t>
        <w:br/>
        <w:t>5-ого этапа.</w:t>
      </w:r>
    </w:p>
    <w:p>
      <w:pPr>
        <w:pStyle w:val="Normal"/>
        <w:spacing w:lineRule="auto" w:line="240" w:before="0" w:after="0"/>
        <w:ind w:right="28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6.3.6. Этап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Военно–историческая викторина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«Мое Отечество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»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Тестовое задание состоит из 10 вопросов, за каждый правильный ответ начисляется 1 балл. </w:t>
      </w:r>
      <w:r>
        <w:rPr>
          <w:rFonts w:cs="Times New Roman" w:ascii="Times New Roman" w:hAnsi="Times New Roman"/>
          <w:sz w:val="28"/>
        </w:rPr>
        <w:t xml:space="preserve">Количество баллов всей команды суммируется. 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Баллы переводятся в места  на 6-м этапе от наибольшей сумме к наименьшей, в соответствии с количеством команд участников. Несколько команд могут занимать одно и то же место в общей турнирной таблице согласно количеству баллов полученных по результатам прохождения </w:t>
        <w:br/>
        <w:t>6-ого этапа.</w:t>
      </w:r>
    </w:p>
    <w:p>
      <w:pPr>
        <w:pStyle w:val="Normal"/>
        <w:spacing w:lineRule="auto" w:line="240" w:before="0" w:after="0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Команда победитель ВСИ в общекомандном зачете определяется по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наименьшей сумме занятых мест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во всех этапах.</w:t>
      </w:r>
    </w:p>
    <w:p>
      <w:pPr>
        <w:pStyle w:val="Normal"/>
        <w:spacing w:lineRule="auto" w:line="240" w:before="0" w:after="0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случае если по результатам прохождения всех этапов  несколько команд набирают одинаковое количество очков в общей турнирной таблице, победителем становится команда, показавшая наилучший результат  прохождения 1-ого этапа ВСИ «Штурм»;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6.3.7. Этап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«Химическая защита»</w:t>
      </w:r>
    </w:p>
    <w:p>
      <w:pPr>
        <w:pStyle w:val="Normal"/>
        <w:spacing w:lineRule="auto" w:line="240" w:before="0" w:after="0"/>
        <w:ind w:right="28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Прохождение этапа с надеванием комплекта военно-защитного костюма с противогазом, и прохождение полосы препятствий при зажженных дымовых шашках.</w:t>
      </w:r>
    </w:p>
    <w:p>
      <w:pPr>
        <w:pStyle w:val="ListParagraph"/>
        <w:spacing w:lineRule="auto" w:line="240" w:before="0" w:after="0"/>
        <w:ind w:left="0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на 7-м этапе определяются от наименьшего времени  прохождения этапа командой  до наибольшего времени в соответствии с количеством команд участников. Несколько команд могут занимать одно и то же место в общей турнирной таблице согласно времени прохождения 1-ого этапа;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6.4.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Лазертаг- игра;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</w:t>
      </w:r>
      <w:r>
        <w:rPr>
          <w:rFonts w:cs="Times New Roman" w:ascii="Times New Roman" w:hAnsi="Times New Roman"/>
          <w:b/>
          <w:sz w:val="28"/>
          <w:szCs w:val="28"/>
        </w:rPr>
        <w:t xml:space="preserve">  Награждение участников;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6.5.1. Организатор оставляет за собой право вносить изменения в количество и последовательность проведения этапов и мероприятий в рамках проведения ВСИ в зависимости от погодных условий;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6.5.2. Команда победитель в общекомандном зачете определяется по наименьшей сумме занятых мест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во всех этапах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283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Награждение победителей и участников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7.1. Участники указанных команд-победителей, занявшие 1,2,3 места,  награждаются грамотами, медалями и призами;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Участники ВСИ, показавшие наилучший личный результат на 1-м этапе «Штурм»,  3-м этапе «Стрельба по мишеням из пневматической винтовки» и 4-м этапе «Метание гранаты на дальность» награждаются грамотами;</w:t>
      </w:r>
    </w:p>
    <w:p>
      <w:pPr>
        <w:pStyle w:val="Normal"/>
        <w:spacing w:lineRule="auto" w:line="240" w:before="0" w:after="0"/>
        <w:ind w:right="28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ind w:left="72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8.Расходы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 xml:space="preserve">8.1. Расходы, связанные с обеспечением проведения мероприятия, несет администрация Иркутского районного муниципального </w:t>
      </w:r>
      <w:r>
        <w:rPr>
          <w:rStyle w:val="Strong"/>
          <w:b w:val="false"/>
          <w:sz w:val="28"/>
          <w:szCs w:val="28"/>
        </w:rPr>
        <w:t>образования</w:t>
      </w:r>
      <w:r>
        <w:rPr>
          <w:rStyle w:val="Strong"/>
          <w:b w:val="false"/>
          <w:bCs w:val="false"/>
          <w:sz w:val="28"/>
          <w:szCs w:val="28"/>
        </w:rPr>
        <w:t xml:space="preserve"> в пределах доведенных лимитов бюджетных обязательств на указанные цели на соответствующий финансовый год</w:t>
      </w:r>
      <w:r>
        <w:rPr>
          <w:rStyle w:val="Strong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>Председатель Комитета по социальной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bCs w:val="false"/>
          <w:sz w:val="28"/>
          <w:szCs w:val="28"/>
        </w:rPr>
      </w:pPr>
      <w:r>
        <w:rPr>
          <w:rStyle w:val="Strong"/>
          <w:b w:val="false"/>
          <w:bCs w:val="false"/>
          <w:sz w:val="28"/>
          <w:szCs w:val="28"/>
        </w:rPr>
        <w:t>политике  администрации Иркутского</w:t>
      </w:r>
    </w:p>
    <w:p>
      <w:pPr>
        <w:pStyle w:val="Stylet1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  <w:b w:val="false"/>
          <w:bCs w:val="false"/>
          <w:sz w:val="28"/>
          <w:szCs w:val="28"/>
        </w:rPr>
        <w:t>районного муниципального образования                                    Е.В. Михайлова</w:t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c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14d8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14d81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892de1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a6220b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237219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rFonts w:eastAsia=""/>
      <w:color w:val="00000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c46a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 w:customStyle="1">
    <w:name w:val="ConsNormal"/>
    <w:qFormat/>
    <w:rsid w:val="00c46a46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86a56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1d3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11d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t1" w:customStyle="1">
    <w:name w:val="stylet1"/>
    <w:basedOn w:val="Normal"/>
    <w:qFormat/>
    <w:rsid w:val="00892d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1gif" w:customStyle="1">
    <w:name w:val="msonormalbullet2gifbullet2gifbullet1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3gif" w:customStyle="1">
    <w:name w:val="msonormalbullet2gifbullet2gifbullet1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1gif" w:customStyle="1">
    <w:name w:val="msonormalbullet2gifbullet2gifbullet1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3gif" w:customStyle="1">
    <w:name w:val="msonormalbullet2gifbullet2gifbullet1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1gif" w:customStyle="1">
    <w:name w:val="msonormalbullet2gifbullet2gifbullet1gifbullet2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3gif" w:customStyle="1">
    <w:name w:val="msonormalbullet2gifbullet2gifbullet1gifbullet2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1gif" w:customStyle="1">
    <w:name w:val="msonormalbullet2gifbullet2gifbullet1gifbullet2gifbullet2gifbullet2gifbullet1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2gif" w:customStyle="1">
    <w:name w:val="msonormalbullet2gifbullet2gifbullet1gifbullet2gifbullet2gifbullet2gifbullet2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bullet2gifbullet2gifbullet2gifbullet3gif" w:customStyle="1">
    <w:name w:val="msonormalbullet2gifbullet2gifbullet1gifbullet2gifbullet2gifbullet2gifbullet3.gif"/>
    <w:basedOn w:val="Normal"/>
    <w:qFormat/>
    <w:rsid w:val="00396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5026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622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t3" w:customStyle="1">
    <w:name w:val="stylet3"/>
    <w:basedOn w:val="Normal"/>
    <w:qFormat/>
    <w:rsid w:val="006d21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372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rkromp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59438-24B3-4AE0-BDE3-EE7E0A1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Application>LibreOffice/5.4.5.1$Linux_X86_64 LibreOffice_project/40m0$Build-1</Application>
  <Pages>8</Pages>
  <Words>1539</Words>
  <Characters>11104</Characters>
  <CharactersWithSpaces>12934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2017-06-01T09:16:00Z</dcterms:created>
  <dc:creator>vitchinnikovaia</dc:creator>
  <dc:description/>
  <dc:language>ru-RU</dc:language>
  <cp:lastModifiedBy>Константин Анатольевич К.</cp:lastModifiedBy>
  <cp:lastPrinted>2018-03-02T06:02:00Z</cp:lastPrinted>
  <dcterms:modified xsi:type="dcterms:W3CDTF">2018-03-23T14:13:56Z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