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240"/>
        <w:jc w:val="center"/>
        <w:rPr>
          <w:rFonts w:ascii="Times New Roman" w:hAnsi="Times New Roman"/>
          <w:spacing w:val="25"/>
          <w:sz w:val="24"/>
          <w:szCs w:val="24"/>
        </w:rPr>
      </w:pPr>
      <w:r>
        <w:drawing>
          <wp:anchor behindDoc="0" distT="0" distB="0" distL="18415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25"/>
          <w:sz w:val="24"/>
          <w:szCs w:val="24"/>
        </w:rPr>
        <w:t>Р</w:t>
      </w:r>
      <w:r>
        <w:rPr>
          <w:rFonts w:ascii="Times New Roman" w:hAnsi="Times New Roman"/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240"/>
        <w:ind w:left="14" w:hanging="0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240"/>
        <w:ind w:left="10" w:hanging="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32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32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6» марта 2018 г.</w:t>
        <w:tab/>
        <w:tab/>
        <w:tab/>
        <w:tab/>
        <w:t xml:space="preserve">                          </w:t>
        <w:tab/>
        <w:tab/>
        <w:tab/>
        <w:t>№ 129</w:t>
      </w:r>
    </w:p>
    <w:p>
      <w:pPr>
        <w:pStyle w:val="Stylet1"/>
        <w:shd w:val="clear" w:color="auto" w:fill="FFFFFF"/>
        <w:spacing w:beforeAutospacing="0" w:before="0" w:afterAutospacing="0" w:after="0"/>
        <w:rPr>
          <w:rStyle w:val="Strong"/>
          <w:b w:val="false"/>
          <w:b w:val="false"/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>
        <w:rPr/>
        <w:t xml:space="preserve"> </w:t>
      </w:r>
      <w:r>
        <w:rPr>
          <w:rStyle w:val="Strong"/>
          <w:b w:val="false"/>
          <w:sz w:val="28"/>
          <w:szCs w:val="28"/>
        </w:rPr>
        <w:t>проведения</w:t>
      </w:r>
    </w:p>
    <w:p>
      <w:pPr>
        <w:pStyle w:val="Stylet1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rStyle w:val="Strong"/>
          <w:b w:val="false"/>
          <w:sz w:val="28"/>
          <w:szCs w:val="28"/>
        </w:rPr>
        <w:t>мероприятия «</w:t>
      </w:r>
      <w:r>
        <w:rPr>
          <w:sz w:val="28"/>
          <w:szCs w:val="28"/>
        </w:rPr>
        <w:t>День профилактики</w:t>
      </w:r>
    </w:p>
    <w:p>
      <w:pPr>
        <w:pStyle w:val="Stylet1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 xml:space="preserve">с подростками, вступившими </w:t>
      </w:r>
    </w:p>
    <w:p>
      <w:pPr>
        <w:pStyle w:val="Stylet1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в конфликт с законом»</w:t>
      </w:r>
    </w:p>
    <w:p>
      <w:pPr>
        <w:pStyle w:val="Stylet1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предотвращения совершения повторных правонарушений и преступлений несовершеннолетних, </w:t>
      </w:r>
      <w:r>
        <w:rPr>
          <w:rFonts w:ascii="Times New Roman" w:hAnsi="Times New Roman"/>
          <w:sz w:val="28"/>
          <w:szCs w:val="28"/>
        </w:rPr>
        <w:t>проживающих</w:t>
      </w:r>
      <w:r>
        <w:rPr>
          <w:rFonts w:cs="Times New Roman" w:ascii="Times New Roman" w:hAnsi="Times New Roman"/>
          <w:sz w:val="28"/>
          <w:szCs w:val="28"/>
        </w:rPr>
        <w:t xml:space="preserve"> на территории Иркутского районного муниципального образования, </w:t>
      </w:r>
      <w:r>
        <w:rPr>
          <w:rFonts w:ascii="Times New Roman" w:hAnsi="Times New Roman"/>
          <w:sz w:val="28"/>
          <w:szCs w:val="28"/>
        </w:rPr>
        <w:t xml:space="preserve">состоящих на профилактическом учете в системе профилактики безнадзорности и правонарушений несовершеннолетних в соответствии с  Федеральным законом от 24.06.1999 №120-ФЗ «Об основах системы профилактики безнадзорности и правонарушений несовершеннолетних», </w:t>
      </w:r>
      <w:r>
        <w:rPr>
          <w:rFonts w:cs="Times New Roman" w:ascii="Times New Roman" w:hAnsi="Times New Roman"/>
          <w:sz w:val="28"/>
          <w:szCs w:val="28"/>
        </w:rPr>
        <w:t xml:space="preserve">исполнения п. 1 плана мероприятий подпрограммы </w:t>
      </w:r>
      <w:r>
        <w:rPr>
          <w:rFonts w:ascii="Times New Roman" w:hAnsi="Times New Roman"/>
          <w:sz w:val="28"/>
          <w:szCs w:val="28"/>
        </w:rPr>
        <w:t>«Профилактика правонарушений несовершеннолетних на территории Иркутского районного муниципального образования» на 2018 – 2023 годы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муниципальной программы Иркутского районного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Обеспечение безопасности, профилактика правонарушений, социально-негативных явлений и социально-значимых заболеваний на территории Иркутского районного муниципального образования» на 2018 – 2023 годы, утвержденной постановлением администрации Иркутского районного муниципального образования от 01.12.2017 № 573, </w:t>
      </w:r>
      <w:r>
        <w:rPr>
          <w:rFonts w:cs="Times New Roman" w:ascii="Times New Roman" w:hAnsi="Times New Roman"/>
          <w:sz w:val="28"/>
          <w:szCs w:val="28"/>
        </w:rPr>
        <w:t>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>
      <w:pPr>
        <w:pStyle w:val="Stylet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мероприятия «День профилактики с подростками, вступившими в конфликт с законом» (далее – «День профилактики»)</w:t>
      </w:r>
      <w:r>
        <w:rPr>
          <w:rStyle w:val="Strong"/>
          <w:sz w:val="28"/>
          <w:szCs w:val="28"/>
        </w:rPr>
        <w:t>.</w:t>
      </w:r>
    </w:p>
    <w:p>
      <w:pPr>
        <w:pStyle w:val="Stylet1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учета и исполнения сметы администрации Иркутского районного муниципального образования обеспечить финансирование расходов на </w:t>
      </w:r>
      <w:r>
        <w:rPr>
          <w:rStyle w:val="Strong"/>
          <w:b w:val="false"/>
          <w:sz w:val="28"/>
          <w:szCs w:val="28"/>
        </w:rPr>
        <w:t>проведение мероприятия</w:t>
      </w:r>
      <w:r>
        <w:rPr>
          <w:rStyle w:val="Strong"/>
          <w:sz w:val="28"/>
          <w:szCs w:val="28"/>
        </w:rPr>
        <w:t xml:space="preserve"> «</w:t>
      </w:r>
      <w:r>
        <w:rPr>
          <w:sz w:val="28"/>
          <w:szCs w:val="28"/>
        </w:rPr>
        <w:t>День профилактики»</w:t>
      </w:r>
      <w:r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районного бюджета.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Опубликовать настоящее постановление  в газете «Ангарские огни» и разместить в информационно – телекоммуникационной сети «Интернет» на официальном сайте Иркутского районного муниципального образования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irkraion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t1"/>
        <w:shd w:val="clear" w:color="auto" w:fill="FFFFFF"/>
        <w:spacing w:beforeAutospacing="0" w:before="0" w:after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постановления возложить на председателя Комитета по социальной политике администрации Иркутского районного муниципального образования. </w:t>
      </w:r>
    </w:p>
    <w:p>
      <w:pPr>
        <w:pStyle w:val="Msonormalbullet2gifbullet2gifbullet2gif"/>
        <w:shd w:val="clear" w:color="auto" w:fill="FFFFF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Мэра района</w:t>
        <w:tab/>
        <w:tab/>
        <w:tab/>
        <w:tab/>
        <w:tab/>
        <w:tab/>
        <w:t xml:space="preserve"> И.В.Жук</w:t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ПОДГОТОВИЛ:</w:t>
      </w:r>
    </w:p>
    <w:tbl>
      <w:tblPr>
        <w:tblpPr w:bottomFromText="200" w:horzAnchor="margin" w:leftFromText="180" w:rightFromText="180" w:tblpX="0" w:tblpY="25" w:topFromText="0" w:vertAnchor="text"/>
        <w:tblW w:w="98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52"/>
        <w:gridCol w:w="2410"/>
        <w:gridCol w:w="3828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 обеспечению деятельности комиссии по делам несовершеннолетних и защите их прав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«__»_________20______г.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С.Г.Жук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 СОГЛАСОВАНИЯ:</w:t>
      </w:r>
    </w:p>
    <w:tbl>
      <w:tblPr>
        <w:tblpPr w:bottomFromText="200" w:horzAnchor="margin" w:leftFromText="180" w:rightFromText="180" w:tblpX="0" w:tblpY="45" w:topFromText="0" w:vertAnchor="text"/>
        <w:tblW w:w="98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52"/>
        <w:gridCol w:w="2410"/>
        <w:gridCol w:w="3828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Мэра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И.В.Жук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Мэра района – руководитель аппарата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«___»_________20______г.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П.Н. Новосельцев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социальной политике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«___»_________20______г.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Е.В. Михайлова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Msonormalbullet2gifbullet1gif"/>
              <w:spacing w:lineRule="auto" w:line="276" w:before="0" w:afterAutospacing="0" w:after="0"/>
              <w:contextualSpacing/>
              <w:jc w:val="both"/>
              <w:rPr/>
            </w:pPr>
            <w:r>
              <w:rPr/>
            </w:r>
          </w:p>
          <w:p>
            <w:pPr>
              <w:pStyle w:val="Msonormalbullet2gifbullet1gif"/>
              <w:spacing w:lineRule="auto" w:line="276" w:before="0" w:afterAutospacing="0" w:after="0"/>
              <w:contextualSpacing/>
              <w:jc w:val="both"/>
              <w:rPr/>
            </w:pPr>
            <w:r>
              <w:rPr/>
              <w:t>Председатель комитета по финансам</w:t>
            </w:r>
          </w:p>
          <w:p>
            <w:pPr>
              <w:pStyle w:val="Msonormalbullet2gifbullet1gif"/>
              <w:spacing w:lineRule="auto" w:line="276" w:before="0" w:afterAutospacing="0" w:after="0"/>
              <w:contextualSpacing/>
              <w:jc w:val="both"/>
              <w:rPr/>
            </w:pPr>
            <w:r>
              <w:rPr/>
              <w:t>«___»_________20______г.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«___»_________20______г.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А.В. Зайкова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А.В.Янковская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-19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-1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284" w:hanging="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Список рассылки:</w:t>
      </w:r>
    </w:p>
    <w:tbl>
      <w:tblPr>
        <w:tblW w:w="103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7"/>
        <w:gridCol w:w="4715"/>
      </w:tblGrid>
      <w:tr>
        <w:trPr/>
        <w:tc>
          <w:tcPr>
            <w:tcW w:w="563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84" w:hanging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 КДН и ЗП – 1 экз.</w:t>
            </w:r>
          </w:p>
          <w:p>
            <w:pPr>
              <w:pStyle w:val="Normal"/>
              <w:tabs>
                <w:tab w:val="left" w:pos="567" w:leader="none"/>
              </w:tabs>
              <w:suppressAutoHyphens w:val="true"/>
              <w:spacing w:lineRule="auto" w:line="240" w:before="0" w:after="0"/>
              <w:ind w:left="284" w:hanging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2. Правовое упр- е – 1 экз.</w:t>
            </w:r>
          </w:p>
          <w:p>
            <w:pPr>
              <w:pStyle w:val="Normal"/>
              <w:shd w:val="clear" w:color="auto" w:fill="FFFFFF"/>
              <w:spacing w:lineRule="auto" w:line="240" w:before="0" w:after="200"/>
              <w:ind w:left="284" w:right="-19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Уи ИС – 1 экз.</w:t>
            </w:r>
          </w:p>
          <w:p>
            <w:pPr>
              <w:pStyle w:val="Normal"/>
              <w:tabs>
                <w:tab w:val="left" w:pos="567" w:leader="none"/>
              </w:tabs>
              <w:suppressAutoHyphens w:val="true"/>
              <w:spacing w:lineRule="auto" w:line="240" w:before="0" w:after="0"/>
              <w:ind w:left="284" w:hanging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84" w:hanging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 Иркутского районного</w:t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 «__»_______2018    №_____</w:t>
      </w:r>
    </w:p>
    <w:p>
      <w:pPr>
        <w:pStyle w:val="Normal"/>
        <w:spacing w:lineRule="auto" w:line="24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Порядок проведения мероприятия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День профилактики с подростками, вступившими в конфликт с законом»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Порядок проведения мероприятия «</w:t>
      </w:r>
      <w:r>
        <w:rPr>
          <w:rFonts w:cs="Times New Roman" w:ascii="Times New Roman" w:hAnsi="Times New Roman"/>
          <w:color w:val="000000"/>
          <w:sz w:val="28"/>
          <w:szCs w:val="28"/>
        </w:rPr>
        <w:t>День профилактики с подростками, вступившими в конфликт с законом» (далее – мероприятие) устанавливает цели, задачи и условия его проведения.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1.2. Организатор мероприятия - отдел по обеспечению </w:t>
      </w:r>
      <w:r>
        <w:rPr>
          <w:rFonts w:cs="Times New Roman" w:ascii="Times New Roman" w:hAnsi="Times New Roman"/>
          <w:sz w:val="28"/>
          <w:szCs w:val="28"/>
        </w:rPr>
        <w:t>деятельности комиссии по делам несовершеннолетних и защите их прав Комитета по социальной политике администрации Иркутского районного муниципального образования (далее – Организатор).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Цели и задачи мероприятия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Мероприятие проводится в целях предотвращения совершения повторных правонарушений и преступлений несовершеннолетних, проживающих на территории  Иркутского района,</w:t>
      </w:r>
      <w:r>
        <w:rPr>
          <w:rFonts w:ascii="Times New Roman" w:hAnsi="Times New Roman"/>
          <w:sz w:val="28"/>
          <w:szCs w:val="28"/>
        </w:rPr>
        <w:t xml:space="preserve"> состоящих на профилактическом учете в системе профилактики безнадзорности и правонарушений несовершеннолетних;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2.2. Задачи: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2.2.1. Выявление и устранение причин и условий, способствующих совершению повторных правонарушений и преступлений несовершеннолетними;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2.2.2. Координация на территории  Иркутского районного муниципального образования деятельности органов и учреждений системы профилактики безнадзорности и правонарушений несовершеннолетних.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Время  и место проведения мероприятия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Дата, время и место проведения мероприятия утверждается нормативно-правовым актом администрации </w:t>
      </w:r>
      <w:r>
        <w:rPr>
          <w:rFonts w:cs="Times New Roman" w:ascii="Times New Roman" w:hAnsi="Times New Roman"/>
          <w:sz w:val="28"/>
          <w:szCs w:val="28"/>
        </w:rPr>
        <w:t>Иркутского районного муниципального образования.</w:t>
      </w:r>
    </w:p>
    <w:p>
      <w:pPr>
        <w:pStyle w:val="NoSpacing"/>
        <w:ind w:left="2136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Участники мероприятия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Для участия в мероприятии Организатором в срок за двадцать дней до даты проведения мероприятия путем направления соответствующих запросов приглашаются несовершеннолетние в возрасте 14-18 лет, их законные представители, а также должностные лица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Иркутского районного муниципального образования, администраций поселений Иркутского района, представители федеральных, областных структур, </w:t>
      </w:r>
      <w:r>
        <w:rPr>
          <w:rFonts w:cs="Times New Roman" w:ascii="Times New Roman" w:hAnsi="Times New Roman"/>
          <w:sz w:val="28"/>
          <w:szCs w:val="28"/>
        </w:rPr>
        <w:t xml:space="preserve">входящих в систему </w:t>
      </w:r>
      <w:r>
        <w:rPr>
          <w:rFonts w:cs="Times New Roman" w:ascii="Times New Roman" w:hAnsi="Times New Roman"/>
          <w:bCs/>
          <w:sz w:val="28"/>
          <w:szCs w:val="28"/>
        </w:rPr>
        <w:t>профилактики</w:t>
      </w:r>
      <w:r>
        <w:rPr>
          <w:rFonts w:cs="Times New Roman" w:ascii="Times New Roman" w:hAnsi="Times New Roman"/>
          <w:sz w:val="28"/>
          <w:szCs w:val="28"/>
        </w:rPr>
        <w:t xml:space="preserve">  безнадзорности и </w:t>
      </w:r>
      <w:r>
        <w:rPr>
          <w:rFonts w:cs="Times New Roman" w:ascii="Times New Roman" w:hAnsi="Times New Roman"/>
          <w:bCs/>
          <w:sz w:val="28"/>
          <w:szCs w:val="28"/>
        </w:rPr>
        <w:t>правонарушений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Stylet1"/>
        <w:shd w:val="clear" w:color="auto" w:fill="FFFFFF"/>
        <w:spacing w:beforeAutospacing="0" w:before="0" w:afterAutospacing="0" w:after="0"/>
        <w:ind w:right="283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Участники прибывают к месту проведения мероприятия в сопровождении специалистов системы профилактики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безнадзорности и правонарушений несовершеннолетних по Иркутскому району; </w:t>
      </w:r>
    </w:p>
    <w:p>
      <w:pPr>
        <w:pStyle w:val="Stylet1"/>
        <w:shd w:val="clear" w:color="auto" w:fill="FFFFFF"/>
        <w:spacing w:beforeAutospacing="0" w:before="0" w:afterAutospacing="0" w:after="0"/>
        <w:ind w:right="283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Участнику при себе иметь документы, подтверждающие личность (паспорт или свидетельство о рождении);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Участники должны иметь спортивную одежду, не стесняющую движений и спортивную обувь.</w:t>
      </w:r>
    </w:p>
    <w:p>
      <w:pPr>
        <w:pStyle w:val="NoSpacing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мероприятия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Регистрация участников мероприятия. Во время регистрации участникам мероприятия будут выдаваться канцелярские товары (конверт, ручка, блокнот);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Проведение тестирования, тренингов (для участников мероприятия - несовершеннолетних, состоящих на профилактических учетах органов и учреждений системы профилактики безнадзорности и правонарушений несовершеннолетних</w:t>
      </w:r>
      <w:r>
        <w:rPr>
          <w:rFonts w:cs="Times New Roman" w:ascii="Times New Roman" w:hAnsi="Times New Roman"/>
          <w:bCs/>
          <w:sz w:val="28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Закрытие мероприятия; 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Организатор оставляет за собой право вносить изменения в количество и последовательность проведения мероприятия в рамках проведения в зависимости от погодных условий.</w:t>
      </w:r>
    </w:p>
    <w:p>
      <w:pPr>
        <w:pStyle w:val="Stylet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b w:val="false"/>
          <w:bCs w:val="false"/>
          <w:sz w:val="28"/>
          <w:szCs w:val="28"/>
        </w:rPr>
        <w:t xml:space="preserve">6.1. Расходы, связанные с обеспечением раздаточными материалами, несет администрация Иркутского районного муниципального </w:t>
      </w:r>
      <w:r>
        <w:rPr>
          <w:rStyle w:val="Strong"/>
          <w:b w:val="false"/>
          <w:sz w:val="28"/>
          <w:szCs w:val="28"/>
        </w:rPr>
        <w:t>образования</w:t>
      </w:r>
      <w:r>
        <w:rPr>
          <w:rStyle w:val="Strong"/>
          <w:b w:val="false"/>
          <w:bCs w:val="false"/>
          <w:sz w:val="28"/>
          <w:szCs w:val="28"/>
        </w:rPr>
        <w:t xml:space="preserve"> в пределах доведенных лимитов бюджетных обязательств на указанные цели на соответствующий финансовый год</w:t>
      </w:r>
      <w:r>
        <w:rPr>
          <w:rStyle w:val="Strong"/>
          <w:sz w:val="28"/>
          <w:szCs w:val="28"/>
        </w:rPr>
        <w:t>.</w:t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b w:val="false"/>
          <w:bCs w:val="false"/>
          <w:sz w:val="28"/>
          <w:szCs w:val="28"/>
        </w:rPr>
        <w:t>Председатель Комитета по социальной</w:t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b w:val="false"/>
          <w:bCs w:val="false"/>
          <w:sz w:val="28"/>
          <w:szCs w:val="28"/>
        </w:rPr>
        <w:t>политике  администрации Иркутского</w:t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b w:val="false"/>
          <w:bCs w:val="false"/>
          <w:sz w:val="28"/>
          <w:szCs w:val="28"/>
        </w:rPr>
        <w:t>районного муниципального образования                                    Е.В. Михайлова</w:t>
      </w:r>
    </w:p>
    <w:p>
      <w:pPr>
        <w:pStyle w:val="Stylet1"/>
        <w:shd w:val="clear" w:color="auto" w:fill="FFFFFF"/>
        <w:spacing w:beforeAutospacing="0" w:before="0" w:afterAutospacing="0" w:after="0"/>
        <w:jc w:val="center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Spacing"/>
        <w:ind w:left="709"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1.%2."/>
      <w:lvlJc w:val="left"/>
      <w:pPr>
        <w:ind w:left="1080" w:hanging="0"/>
      </w:pPr>
      <w:rPr>
        <w:sz w:val="28"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80" w:hanging="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40" w:hanging="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440" w:hanging="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0"/>
      </w:pPr>
      <w:rPr>
        <w:rFonts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c6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f14d8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14d81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892de1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a6220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rFonts w:cs="Times New Roman"/>
      <w:color w:val="000000"/>
    </w:rPr>
  </w:style>
  <w:style w:type="character" w:styleId="ListLabel6">
    <w:name w:val="ListLabel 6"/>
    <w:qFormat/>
    <w:rPr>
      <w:rFonts w:cs="Times New Roman"/>
      <w:color w:val="000000"/>
    </w:rPr>
  </w:style>
  <w:style w:type="character" w:styleId="ListLabel7">
    <w:name w:val="ListLabel 7"/>
    <w:qFormat/>
    <w:rPr>
      <w:rFonts w:cs="Times New Roman"/>
      <w:color w:val="000000"/>
    </w:rPr>
  </w:style>
  <w:style w:type="character" w:styleId="ListLabel8">
    <w:name w:val="ListLabel 8"/>
    <w:qFormat/>
    <w:rPr>
      <w:rFonts w:cs="Times New Roman"/>
      <w:color w:val="000000"/>
    </w:rPr>
  </w:style>
  <w:style w:type="character" w:styleId="ListLabel9">
    <w:name w:val="ListLabel 9"/>
    <w:qFormat/>
    <w:rPr>
      <w:rFonts w:cs="Times New Roman"/>
      <w:color w:val="000000"/>
    </w:rPr>
  </w:style>
  <w:style w:type="character" w:styleId="ListLabel10">
    <w:name w:val="ListLabel 10"/>
    <w:qFormat/>
    <w:rPr>
      <w:rFonts w:cs="Times New Roman"/>
      <w:color w:val="000000"/>
    </w:rPr>
  </w:style>
  <w:style w:type="character" w:styleId="ListLabel11">
    <w:name w:val="ListLabel 11"/>
    <w:qFormat/>
    <w:rPr>
      <w:rFonts w:cs="Times New Roman"/>
      <w:color w:val="000000"/>
    </w:rPr>
  </w:style>
  <w:style w:type="character" w:styleId="ListLabel12">
    <w:name w:val="ListLabel 12"/>
    <w:qFormat/>
    <w:rPr>
      <w:rFonts w:cs="Times New Roman"/>
      <w:color w:val="000000"/>
    </w:rPr>
  </w:style>
  <w:style w:type="character" w:styleId="ListLabel13">
    <w:name w:val="ListLabel 13"/>
    <w:qFormat/>
    <w:rPr>
      <w:rFonts w:ascii="Times New Roman" w:hAnsi="Times New Roman" w:cs="Times New Roman"/>
      <w:color w:val="000000"/>
      <w:sz w:val="28"/>
    </w:rPr>
  </w:style>
  <w:style w:type="character" w:styleId="ListLabel14">
    <w:name w:val="ListLabel 14"/>
    <w:qFormat/>
    <w:rPr>
      <w:rFonts w:cs="Times New Roman"/>
      <w:color w:val="000000"/>
    </w:rPr>
  </w:style>
  <w:style w:type="character" w:styleId="ListLabel15">
    <w:name w:val="ListLabel 15"/>
    <w:qFormat/>
    <w:rPr>
      <w:rFonts w:cs="Times New Roman"/>
      <w:color w:val="000000"/>
    </w:rPr>
  </w:style>
  <w:style w:type="character" w:styleId="ListLabel16">
    <w:name w:val="ListLabel 16"/>
    <w:qFormat/>
    <w:rPr>
      <w:rFonts w:cs="Times New Roman"/>
      <w:color w:val="000000"/>
    </w:rPr>
  </w:style>
  <w:style w:type="character" w:styleId="ListLabel17">
    <w:name w:val="ListLabel 17"/>
    <w:qFormat/>
    <w:rPr>
      <w:rFonts w:cs="Times New Roman"/>
      <w:color w:val="000000"/>
    </w:rPr>
  </w:style>
  <w:style w:type="character" w:styleId="ListLabel18">
    <w:name w:val="ListLabel 18"/>
    <w:qFormat/>
    <w:rPr>
      <w:rFonts w:cs="Times New Roman"/>
      <w:color w:val="000000"/>
    </w:rPr>
  </w:style>
  <w:style w:type="character" w:styleId="ListLabel19">
    <w:name w:val="ListLabel 19"/>
    <w:qFormat/>
    <w:rPr>
      <w:rFonts w:cs="Times New Roman"/>
      <w:color w:val="000000"/>
    </w:rPr>
  </w:style>
  <w:style w:type="character" w:styleId="ListLabel20">
    <w:name w:val="ListLabel 20"/>
    <w:qFormat/>
    <w:rPr>
      <w:rFonts w:cs="Times New Roman"/>
      <w:color w:val="000000"/>
    </w:rPr>
  </w:style>
  <w:style w:type="character" w:styleId="ListLabel21">
    <w:name w:val="ListLabel 21"/>
    <w:qFormat/>
    <w:rPr>
      <w:rFonts w:ascii="Times New Roman" w:hAnsi="Times New Roman" w:cs="Times New Roman"/>
      <w:color w:val="000000"/>
      <w:sz w:val="28"/>
    </w:rPr>
  </w:style>
  <w:style w:type="character" w:styleId="ListLabel22">
    <w:name w:val="ListLabel 22"/>
    <w:qFormat/>
    <w:rPr>
      <w:rFonts w:cs="Times New Roman"/>
      <w:color w:val="000000"/>
    </w:rPr>
  </w:style>
  <w:style w:type="character" w:styleId="ListLabel23">
    <w:name w:val="ListLabel 23"/>
    <w:qFormat/>
    <w:rPr>
      <w:rFonts w:cs="Times New Roman"/>
      <w:color w:val="000000"/>
    </w:rPr>
  </w:style>
  <w:style w:type="character" w:styleId="ListLabel24">
    <w:name w:val="ListLabel 24"/>
    <w:qFormat/>
    <w:rPr>
      <w:rFonts w:cs="Times New Roman"/>
      <w:color w:val="000000"/>
    </w:rPr>
  </w:style>
  <w:style w:type="character" w:styleId="ListLabel25">
    <w:name w:val="ListLabel 25"/>
    <w:qFormat/>
    <w:rPr>
      <w:rFonts w:cs="Times New Roman"/>
      <w:color w:val="000000"/>
    </w:rPr>
  </w:style>
  <w:style w:type="character" w:styleId="ListLabel26">
    <w:name w:val="ListLabel 26"/>
    <w:qFormat/>
    <w:rPr>
      <w:rFonts w:cs="Times New Roman"/>
      <w:color w:val="000000"/>
    </w:rPr>
  </w:style>
  <w:style w:type="character" w:styleId="ListLabel27">
    <w:name w:val="ListLabel 27"/>
    <w:qFormat/>
    <w:rPr>
      <w:rFonts w:cs="Times New Roman"/>
      <w:color w:val="000000"/>
    </w:rPr>
  </w:style>
  <w:style w:type="character" w:styleId="ListLabel28">
    <w:name w:val="ListLabel 28"/>
    <w:qFormat/>
    <w:rPr>
      <w:rFonts w:cs="Times New Roman"/>
      <w:color w:val="00000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Msonormalbullet1gif" w:customStyle="1">
    <w:name w:val="msonormalbullet1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bullet1gif" w:customStyle="1">
    <w:name w:val="msonormalbullet1gifbullet1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1gif" w:customStyle="1">
    <w:name w:val="msonormalbullet2gifbullet1gifbullet1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2gif" w:customStyle="1">
    <w:name w:val="msonormalbullet2gifbullet1gifbullet2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Normal" w:customStyle="1">
    <w:name w:val="ConsNormal"/>
    <w:qFormat/>
    <w:rsid w:val="00c46a46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86a56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311d3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11d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Stylet1" w:customStyle="1">
    <w:name w:val="stylet1"/>
    <w:basedOn w:val="Normal"/>
    <w:qFormat/>
    <w:rsid w:val="00892de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1gif" w:customStyle="1">
    <w:name w:val="msonormalbullet2gifbullet2gifbullet1gifbullet1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3gif" w:customStyle="1">
    <w:name w:val="msonormalbullet2gifbullet2gifbullet1gifbullet3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1gif" w:customStyle="1">
    <w:name w:val="msonormalbullet2gifbullet2gifbullet1gifbullet2gifbullet1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3gif" w:customStyle="1">
    <w:name w:val="msonormalbullet2gifbullet2gifbullet1gifbullet2gifbullet3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2gifbullet1gif" w:customStyle="1">
    <w:name w:val="msonormalbullet2gifbullet2gifbullet1gifbullet2gifbullet2gifbullet1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2gifbullet3gif" w:customStyle="1">
    <w:name w:val="msonormalbullet2gifbullet2gifbullet1gifbullet2gifbullet2gifbullet3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2gifbullet2gifbullet1gif" w:customStyle="1">
    <w:name w:val="msonormalbullet2gifbullet2gifbullet1gifbullet2gifbullet2gifbullet2gifbullet1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2gifbullet2gifbullet2gif" w:customStyle="1">
    <w:name w:val="msonormalbullet2gifbullet2gifbullet1gifbullet2gifbullet2gifbullet2gifbullet2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2gifbullet2gifbullet3gif" w:customStyle="1">
    <w:name w:val="msonormalbullet2gifbullet2gifbullet1gifbullet2gifbullet2gifbullet2gifbullet3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5026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622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48825-50F0-4129-B92C-C03430FE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Application>LibreOffice/5.4.5.1$Linux_X86_64 LibreOffice_project/40m0$Build-1</Application>
  <Pages>5</Pages>
  <Words>670</Words>
  <Characters>5469</Characters>
  <CharactersWithSpaces>6374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2017-06-01T09:16:00Z</dcterms:created>
  <dc:creator>vitchinnikovaia</dc:creator>
  <dc:description/>
  <dc:language>ru-RU</dc:language>
  <cp:lastModifiedBy>Константин Анатольевич К.</cp:lastModifiedBy>
  <cp:lastPrinted>2018-03-02T00:57:00Z</cp:lastPrinted>
  <dcterms:modified xsi:type="dcterms:W3CDTF">2018-03-23T14:14:09Z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