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BBB" w:rsidRDefault="008C7E53" w:rsidP="00A97BBB">
      <w:pPr>
        <w:shd w:val="clear" w:color="auto" w:fill="FFFFFF"/>
        <w:tabs>
          <w:tab w:val="left" w:pos="0"/>
        </w:tabs>
        <w:jc w:val="center"/>
        <w:rPr>
          <w:spacing w:val="25"/>
          <w:sz w:val="24"/>
          <w:lang w:eastAsia="ar-SA"/>
        </w:rPr>
        <w:sectPr w:rsidR="00A97BBB" w:rsidSect="002A3F8B">
          <w:headerReference w:type="default" r:id="rId9"/>
          <w:type w:val="continuous"/>
          <w:pgSz w:w="11906" w:h="16838"/>
          <w:pgMar w:top="170" w:right="567" w:bottom="1021" w:left="1701" w:header="709" w:footer="709" w:gutter="0"/>
          <w:pgNumType w:start="1"/>
          <w:cols w:space="708"/>
          <w:titlePg/>
          <w:docGrid w:linePitch="381"/>
        </w:sectPr>
      </w:pPr>
      <w:r>
        <w:rPr>
          <w:spacing w:val="25"/>
          <w:sz w:val="24"/>
          <w:lang w:eastAsia="ar-SA"/>
        </w:rPr>
        <w:t xml:space="preserve"> </w:t>
      </w:r>
      <w:r w:rsidR="007F2220">
        <w:rPr>
          <w:noProof/>
          <w:lang w:eastAsia="ru-RU"/>
        </w:rPr>
        <w:drawing>
          <wp:inline distT="0" distB="0" distL="0" distR="0" wp14:anchorId="72BC7548" wp14:editId="42EC407E">
            <wp:extent cx="657225" cy="7524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752475"/>
                    </a:xfrm>
                    <a:prstGeom prst="rect">
                      <a:avLst/>
                    </a:prstGeom>
                    <a:solidFill>
                      <a:srgbClr val="FFFFFF"/>
                    </a:solidFill>
                    <a:ln>
                      <a:noFill/>
                    </a:ln>
                  </pic:spPr>
                </pic:pic>
              </a:graphicData>
            </a:graphic>
          </wp:inline>
        </w:drawing>
      </w:r>
    </w:p>
    <w:p w:rsidR="007F2220" w:rsidRDefault="007F2220" w:rsidP="00A97BBB">
      <w:pPr>
        <w:shd w:val="clear" w:color="auto" w:fill="FFFFFF"/>
        <w:tabs>
          <w:tab w:val="left" w:pos="0"/>
        </w:tabs>
        <w:jc w:val="center"/>
        <w:rPr>
          <w:spacing w:val="25"/>
          <w:sz w:val="24"/>
          <w:lang w:eastAsia="ar-SA"/>
        </w:rPr>
      </w:pPr>
      <w:r>
        <w:rPr>
          <w:spacing w:val="25"/>
          <w:sz w:val="24"/>
          <w:lang w:eastAsia="ar-SA"/>
        </w:rPr>
        <w:lastRenderedPageBreak/>
        <w:t>РОССИЙСКАЯ ФЕДЕРАЦИЯ</w:t>
      </w:r>
    </w:p>
    <w:p w:rsidR="007F2220" w:rsidRDefault="007F2220" w:rsidP="00D961D0">
      <w:pPr>
        <w:shd w:val="clear" w:color="auto" w:fill="FFFFFF"/>
        <w:suppressAutoHyphens/>
        <w:autoSpaceDN/>
        <w:adjustRightInd/>
        <w:spacing w:line="360" w:lineRule="auto"/>
        <w:jc w:val="center"/>
        <w:rPr>
          <w:spacing w:val="-1"/>
          <w:sz w:val="24"/>
          <w:lang w:eastAsia="ar-SA"/>
        </w:rPr>
      </w:pPr>
      <w:r>
        <w:rPr>
          <w:spacing w:val="-1"/>
          <w:sz w:val="24"/>
          <w:lang w:eastAsia="ar-SA"/>
        </w:rPr>
        <w:t>ИРКУТСКАЯ ОБЛАСТЬ</w:t>
      </w:r>
    </w:p>
    <w:p w:rsidR="007F2220" w:rsidRDefault="007F2220" w:rsidP="00D961D0">
      <w:pPr>
        <w:shd w:val="clear" w:color="auto" w:fill="FFFFFF"/>
        <w:suppressAutoHyphens/>
        <w:autoSpaceDN/>
        <w:adjustRightInd/>
        <w:spacing w:line="360" w:lineRule="auto"/>
        <w:jc w:val="center"/>
        <w:rPr>
          <w:spacing w:val="-2"/>
          <w:sz w:val="24"/>
          <w:lang w:eastAsia="ar-SA"/>
        </w:rPr>
      </w:pPr>
      <w:r>
        <w:rPr>
          <w:spacing w:val="-2"/>
          <w:sz w:val="24"/>
          <w:lang w:eastAsia="ar-SA"/>
        </w:rPr>
        <w:t>ИРКУТСКОЕ РАЙОННОЕ МУНИЦИПАЛЬНОЕ ОБРАЗОВАНИЕ</w:t>
      </w:r>
    </w:p>
    <w:p w:rsidR="007F2220" w:rsidRDefault="007F2220" w:rsidP="00D961D0">
      <w:pPr>
        <w:shd w:val="clear" w:color="auto" w:fill="FFFFFF"/>
        <w:suppressAutoHyphens/>
        <w:autoSpaceDN/>
        <w:adjustRightInd/>
        <w:jc w:val="center"/>
        <w:rPr>
          <w:b/>
          <w:spacing w:val="-7"/>
          <w:w w:val="129"/>
          <w:sz w:val="32"/>
          <w:lang w:eastAsia="ar-SA"/>
        </w:rPr>
      </w:pPr>
      <w:r>
        <w:rPr>
          <w:b/>
          <w:spacing w:val="-7"/>
          <w:w w:val="129"/>
          <w:sz w:val="32"/>
          <w:lang w:eastAsia="ar-SA"/>
        </w:rPr>
        <w:t>АДМИНИСТРАЦИЯ</w:t>
      </w:r>
    </w:p>
    <w:p w:rsidR="007F2220" w:rsidRDefault="007F2220" w:rsidP="00D961D0">
      <w:pPr>
        <w:shd w:val="clear" w:color="auto" w:fill="FFFFFF"/>
        <w:suppressAutoHyphens/>
        <w:autoSpaceDN/>
        <w:adjustRightInd/>
        <w:jc w:val="center"/>
        <w:rPr>
          <w:rFonts w:ascii="Courier New" w:hAnsi="Courier New"/>
          <w:b/>
          <w:spacing w:val="-5"/>
          <w:w w:val="136"/>
          <w:sz w:val="32"/>
          <w:lang w:eastAsia="ar-SA"/>
        </w:rPr>
      </w:pPr>
    </w:p>
    <w:p w:rsidR="007F2220" w:rsidRDefault="007F2220" w:rsidP="00D961D0">
      <w:pPr>
        <w:shd w:val="clear" w:color="auto" w:fill="FFFFFF"/>
        <w:suppressAutoHyphens/>
        <w:autoSpaceDN/>
        <w:adjustRightInd/>
        <w:jc w:val="center"/>
        <w:rPr>
          <w:b/>
          <w:spacing w:val="-5"/>
          <w:w w:val="136"/>
          <w:sz w:val="32"/>
          <w:lang w:eastAsia="ar-SA"/>
        </w:rPr>
      </w:pPr>
      <w:r>
        <w:rPr>
          <w:b/>
          <w:spacing w:val="-5"/>
          <w:w w:val="136"/>
          <w:sz w:val="32"/>
          <w:lang w:eastAsia="ar-SA"/>
        </w:rPr>
        <w:t>ПОСТАНОВЛЕНИЕ</w:t>
      </w:r>
    </w:p>
    <w:p w:rsidR="007F2220" w:rsidRDefault="007F2220" w:rsidP="007F2220">
      <w:pPr>
        <w:shd w:val="clear" w:color="auto" w:fill="FFFFFF"/>
        <w:suppressAutoHyphens/>
        <w:autoSpaceDN/>
        <w:adjustRightInd/>
        <w:jc w:val="both"/>
        <w:rPr>
          <w:rFonts w:ascii="Courier New" w:hAnsi="Courier New"/>
          <w:b/>
          <w:spacing w:val="-5"/>
          <w:w w:val="136"/>
          <w:lang w:eastAsia="ar-SA"/>
        </w:rPr>
      </w:pPr>
    </w:p>
    <w:p w:rsidR="00746503" w:rsidRPr="00746503" w:rsidRDefault="00746503" w:rsidP="00746503">
      <w:pPr>
        <w:rPr>
          <w:sz w:val="24"/>
          <w:szCs w:val="24"/>
          <w:lang w:eastAsia="ar-SA"/>
        </w:rPr>
      </w:pPr>
      <w:r w:rsidRPr="00746503">
        <w:rPr>
          <w:sz w:val="24"/>
          <w:szCs w:val="24"/>
          <w:lang w:eastAsia="ar-SA"/>
        </w:rPr>
        <w:t>от «</w:t>
      </w:r>
      <w:r w:rsidR="001A59B2">
        <w:rPr>
          <w:sz w:val="24"/>
          <w:szCs w:val="24"/>
          <w:lang w:eastAsia="ar-SA"/>
        </w:rPr>
        <w:t>___</w:t>
      </w:r>
      <w:r w:rsidR="002A3F8B" w:rsidRPr="002A3F8B">
        <w:rPr>
          <w:sz w:val="24"/>
          <w:szCs w:val="24"/>
          <w:u w:val="single"/>
          <w:lang w:eastAsia="ar-SA"/>
        </w:rPr>
        <w:t>01</w:t>
      </w:r>
      <w:r w:rsidR="001A59B2">
        <w:rPr>
          <w:sz w:val="24"/>
          <w:szCs w:val="24"/>
          <w:lang w:eastAsia="ar-SA"/>
        </w:rPr>
        <w:t>___</w:t>
      </w:r>
      <w:r w:rsidRPr="00746503">
        <w:rPr>
          <w:sz w:val="24"/>
          <w:szCs w:val="24"/>
          <w:lang w:eastAsia="ar-SA"/>
        </w:rPr>
        <w:t>»____</w:t>
      </w:r>
      <w:r w:rsidR="002A3F8B" w:rsidRPr="002A3F8B">
        <w:rPr>
          <w:sz w:val="24"/>
          <w:szCs w:val="24"/>
          <w:u w:val="single"/>
          <w:lang w:eastAsia="ar-SA"/>
        </w:rPr>
        <w:t>08</w:t>
      </w:r>
      <w:r w:rsidRPr="002A3F8B">
        <w:rPr>
          <w:sz w:val="24"/>
          <w:szCs w:val="24"/>
          <w:u w:val="single"/>
          <w:lang w:eastAsia="ar-SA"/>
        </w:rPr>
        <w:t xml:space="preserve">______ </w:t>
      </w:r>
      <w:r w:rsidRPr="00746503">
        <w:rPr>
          <w:sz w:val="24"/>
          <w:szCs w:val="24"/>
          <w:lang w:eastAsia="ar-SA"/>
        </w:rPr>
        <w:t>20</w:t>
      </w:r>
      <w:r w:rsidR="004E69D0">
        <w:rPr>
          <w:sz w:val="24"/>
          <w:szCs w:val="24"/>
          <w:lang w:eastAsia="ar-SA"/>
        </w:rPr>
        <w:t xml:space="preserve">19 </w:t>
      </w:r>
      <w:r w:rsidRPr="00746503">
        <w:rPr>
          <w:sz w:val="24"/>
          <w:szCs w:val="24"/>
          <w:lang w:eastAsia="ar-SA"/>
        </w:rPr>
        <w:t>г.</w:t>
      </w:r>
      <w:r w:rsidRPr="00746503">
        <w:rPr>
          <w:sz w:val="24"/>
          <w:szCs w:val="24"/>
          <w:lang w:eastAsia="ar-SA"/>
        </w:rPr>
        <w:tab/>
      </w:r>
      <w:r w:rsidRPr="00746503">
        <w:rPr>
          <w:sz w:val="24"/>
          <w:szCs w:val="24"/>
          <w:lang w:eastAsia="ar-SA"/>
        </w:rPr>
        <w:tab/>
      </w:r>
      <w:r w:rsidRPr="00746503">
        <w:rPr>
          <w:sz w:val="24"/>
          <w:szCs w:val="24"/>
          <w:lang w:eastAsia="ar-SA"/>
        </w:rPr>
        <w:tab/>
      </w:r>
      <w:r w:rsidRPr="00746503">
        <w:rPr>
          <w:sz w:val="24"/>
          <w:szCs w:val="24"/>
          <w:lang w:eastAsia="ar-SA"/>
        </w:rPr>
        <w:tab/>
      </w:r>
      <w:r w:rsidRPr="00746503">
        <w:rPr>
          <w:sz w:val="24"/>
          <w:szCs w:val="24"/>
          <w:lang w:eastAsia="ar-SA"/>
        </w:rPr>
        <w:tab/>
      </w:r>
      <w:r w:rsidR="002A3F8B">
        <w:rPr>
          <w:sz w:val="24"/>
          <w:szCs w:val="24"/>
          <w:lang w:eastAsia="ar-SA"/>
        </w:rPr>
        <w:t xml:space="preserve">                </w:t>
      </w:r>
      <w:r w:rsidRPr="00746503">
        <w:rPr>
          <w:sz w:val="24"/>
          <w:szCs w:val="24"/>
          <w:lang w:eastAsia="ar-SA"/>
        </w:rPr>
        <w:t>№__</w:t>
      </w:r>
      <w:r w:rsidR="002A3F8B" w:rsidRPr="002A3F8B">
        <w:rPr>
          <w:sz w:val="24"/>
          <w:szCs w:val="24"/>
          <w:u w:val="single"/>
          <w:lang w:eastAsia="ar-SA"/>
        </w:rPr>
        <w:t>389</w:t>
      </w:r>
      <w:r w:rsidRPr="002A3F8B">
        <w:rPr>
          <w:sz w:val="24"/>
          <w:szCs w:val="24"/>
          <w:u w:val="single"/>
          <w:lang w:eastAsia="ar-SA"/>
        </w:rPr>
        <w:t>_</w:t>
      </w:r>
      <w:r w:rsidR="002A3F8B" w:rsidRPr="002A3F8B">
        <w:rPr>
          <w:sz w:val="24"/>
          <w:szCs w:val="24"/>
          <w:u w:val="single"/>
          <w:lang w:eastAsia="ar-SA"/>
        </w:rPr>
        <w:t>___</w:t>
      </w:r>
    </w:p>
    <w:p w:rsidR="00746503" w:rsidRPr="00746503" w:rsidRDefault="00746503" w:rsidP="00746503">
      <w:pPr>
        <w:rPr>
          <w:sz w:val="24"/>
          <w:szCs w:val="24"/>
          <w:lang w:eastAsia="ar-SA"/>
        </w:rPr>
      </w:pPr>
    </w:p>
    <w:p w:rsidR="002F3494" w:rsidRPr="002F3494" w:rsidRDefault="002F3494" w:rsidP="001A59B2">
      <w:pPr>
        <w:pStyle w:val="ConsPlusNormal"/>
        <w:ind w:firstLine="0"/>
        <w:jc w:val="both"/>
        <w:rPr>
          <w:rFonts w:ascii="Times New Roman" w:hAnsi="Times New Roman" w:cs="Times New Roman"/>
          <w:sz w:val="28"/>
          <w:szCs w:val="28"/>
        </w:rPr>
      </w:pPr>
      <w:r w:rsidRPr="002F3494">
        <w:rPr>
          <w:rFonts w:ascii="Times New Roman" w:hAnsi="Times New Roman" w:cs="Times New Roman"/>
          <w:sz w:val="28"/>
          <w:szCs w:val="28"/>
        </w:rPr>
        <w:t>О</w:t>
      </w:r>
      <w:r w:rsidR="00234467">
        <w:rPr>
          <w:rFonts w:ascii="Times New Roman" w:hAnsi="Times New Roman" w:cs="Times New Roman"/>
          <w:sz w:val="28"/>
          <w:szCs w:val="28"/>
        </w:rPr>
        <w:t xml:space="preserve">б утверждении </w:t>
      </w:r>
      <w:r w:rsidR="00234467" w:rsidRPr="00234467">
        <w:rPr>
          <w:rFonts w:ascii="Times New Roman" w:hAnsi="Times New Roman" w:cs="Times New Roman"/>
          <w:sz w:val="28"/>
          <w:szCs w:val="28"/>
        </w:rPr>
        <w:t>Поряд</w:t>
      </w:r>
      <w:r w:rsidR="00DF6EED">
        <w:rPr>
          <w:rFonts w:ascii="Times New Roman" w:hAnsi="Times New Roman" w:cs="Times New Roman"/>
          <w:sz w:val="28"/>
          <w:szCs w:val="28"/>
        </w:rPr>
        <w:t>ка</w:t>
      </w:r>
      <w:r w:rsidR="00234467" w:rsidRPr="00234467">
        <w:rPr>
          <w:rFonts w:ascii="Times New Roman" w:hAnsi="Times New Roman" w:cs="Times New Roman"/>
          <w:sz w:val="28"/>
          <w:szCs w:val="28"/>
        </w:rPr>
        <w:t xml:space="preserve"> определения объема и предоставления из бюджета Иркутского районного муниципального образования субсидий </w:t>
      </w:r>
      <w:proofErr w:type="spellStart"/>
      <w:r w:rsidR="001A4B7A">
        <w:rPr>
          <w:rFonts w:ascii="Times New Roman" w:hAnsi="Times New Roman" w:cs="Times New Roman"/>
          <w:sz w:val="28"/>
          <w:szCs w:val="28"/>
        </w:rPr>
        <w:t>Микрокредитной</w:t>
      </w:r>
      <w:proofErr w:type="spellEnd"/>
      <w:r w:rsidR="001A4B7A">
        <w:rPr>
          <w:rFonts w:ascii="Times New Roman" w:hAnsi="Times New Roman" w:cs="Times New Roman"/>
          <w:sz w:val="28"/>
          <w:szCs w:val="28"/>
        </w:rPr>
        <w:t xml:space="preserve"> компании «Фонд поддержки субъектов малого и среднего предпринимательства Иркутского</w:t>
      </w:r>
      <w:r w:rsidR="00502537">
        <w:rPr>
          <w:rFonts w:ascii="Times New Roman" w:hAnsi="Times New Roman" w:cs="Times New Roman"/>
          <w:sz w:val="28"/>
          <w:szCs w:val="28"/>
        </w:rPr>
        <w:t xml:space="preserve"> </w:t>
      </w:r>
      <w:r w:rsidR="001A4B7A">
        <w:rPr>
          <w:rFonts w:ascii="Times New Roman" w:hAnsi="Times New Roman" w:cs="Times New Roman"/>
          <w:sz w:val="28"/>
          <w:szCs w:val="28"/>
        </w:rPr>
        <w:t xml:space="preserve"> района»</w:t>
      </w:r>
    </w:p>
    <w:p w:rsidR="001A4B7A" w:rsidRDefault="001A4B7A" w:rsidP="002F3494">
      <w:pPr>
        <w:pStyle w:val="ConsPlusNormal"/>
        <w:ind w:firstLine="567"/>
        <w:jc w:val="both"/>
        <w:rPr>
          <w:rFonts w:ascii="Times New Roman" w:hAnsi="Times New Roman" w:cs="Times New Roman"/>
          <w:sz w:val="28"/>
          <w:szCs w:val="28"/>
        </w:rPr>
      </w:pPr>
    </w:p>
    <w:p w:rsidR="00B26A63" w:rsidRDefault="00B26A63" w:rsidP="002F349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B26A63">
        <w:rPr>
          <w:rFonts w:ascii="Times New Roman" w:hAnsi="Times New Roman" w:cs="Times New Roman"/>
          <w:sz w:val="28"/>
          <w:szCs w:val="28"/>
        </w:rPr>
        <w:t xml:space="preserve"> целях реализации мероприятий, направленных на поддержку и развитие малого и среднего предпринимательства </w:t>
      </w:r>
      <w:r>
        <w:rPr>
          <w:rFonts w:ascii="Times New Roman" w:hAnsi="Times New Roman" w:cs="Times New Roman"/>
          <w:sz w:val="28"/>
          <w:szCs w:val="28"/>
        </w:rPr>
        <w:t>и</w:t>
      </w:r>
      <w:r w:rsidR="002F3494" w:rsidRPr="002F3494">
        <w:rPr>
          <w:rFonts w:ascii="Times New Roman" w:hAnsi="Times New Roman" w:cs="Times New Roman"/>
          <w:sz w:val="28"/>
          <w:szCs w:val="28"/>
        </w:rPr>
        <w:t xml:space="preserve"> приведения муниципальн</w:t>
      </w:r>
      <w:r w:rsidR="00DF6EED">
        <w:rPr>
          <w:rFonts w:ascii="Times New Roman" w:hAnsi="Times New Roman" w:cs="Times New Roman"/>
          <w:sz w:val="28"/>
          <w:szCs w:val="28"/>
        </w:rPr>
        <w:t>ых</w:t>
      </w:r>
      <w:r w:rsidR="002F3494" w:rsidRPr="002F3494">
        <w:rPr>
          <w:rFonts w:ascii="Times New Roman" w:hAnsi="Times New Roman" w:cs="Times New Roman"/>
          <w:sz w:val="28"/>
          <w:szCs w:val="28"/>
        </w:rPr>
        <w:t xml:space="preserve"> правов</w:t>
      </w:r>
      <w:r w:rsidR="00DF6EED">
        <w:rPr>
          <w:rFonts w:ascii="Times New Roman" w:hAnsi="Times New Roman" w:cs="Times New Roman"/>
          <w:sz w:val="28"/>
          <w:szCs w:val="28"/>
        </w:rPr>
        <w:t xml:space="preserve">ых </w:t>
      </w:r>
      <w:r w:rsidR="002F3494" w:rsidRPr="002F3494">
        <w:rPr>
          <w:rFonts w:ascii="Times New Roman" w:hAnsi="Times New Roman" w:cs="Times New Roman"/>
          <w:sz w:val="28"/>
          <w:szCs w:val="28"/>
        </w:rPr>
        <w:t xml:space="preserve"> акт</w:t>
      </w:r>
      <w:r w:rsidR="00567DAC">
        <w:rPr>
          <w:rFonts w:ascii="Times New Roman" w:hAnsi="Times New Roman" w:cs="Times New Roman"/>
          <w:sz w:val="28"/>
          <w:szCs w:val="28"/>
        </w:rPr>
        <w:t>ов</w:t>
      </w:r>
      <w:r w:rsidR="002F3494" w:rsidRPr="002F3494">
        <w:rPr>
          <w:rFonts w:ascii="Times New Roman" w:hAnsi="Times New Roman" w:cs="Times New Roman"/>
          <w:sz w:val="28"/>
          <w:szCs w:val="28"/>
        </w:rPr>
        <w:t xml:space="preserve"> администрации Иркутского районного муниципального образования в соответствие с </w:t>
      </w:r>
      <w:r w:rsidR="002017CF">
        <w:rPr>
          <w:rFonts w:ascii="Times New Roman" w:hAnsi="Times New Roman" w:cs="Times New Roman"/>
          <w:sz w:val="28"/>
          <w:szCs w:val="28"/>
        </w:rPr>
        <w:t>постановлением П</w:t>
      </w:r>
      <w:r w:rsidR="002017CF" w:rsidRPr="002017CF">
        <w:rPr>
          <w:rFonts w:ascii="Times New Roman" w:hAnsi="Times New Roman" w:cs="Times New Roman"/>
          <w:sz w:val="28"/>
          <w:szCs w:val="28"/>
        </w:rPr>
        <w:t>равительств</w:t>
      </w:r>
      <w:r w:rsidR="002017CF">
        <w:rPr>
          <w:rFonts w:ascii="Times New Roman" w:hAnsi="Times New Roman" w:cs="Times New Roman"/>
          <w:sz w:val="28"/>
          <w:szCs w:val="28"/>
        </w:rPr>
        <w:t>а</w:t>
      </w:r>
      <w:r w:rsidR="002017CF" w:rsidRPr="002017CF">
        <w:rPr>
          <w:rFonts w:ascii="Times New Roman" w:hAnsi="Times New Roman" w:cs="Times New Roman"/>
          <w:sz w:val="28"/>
          <w:szCs w:val="28"/>
        </w:rPr>
        <w:t xml:space="preserve"> </w:t>
      </w:r>
      <w:r w:rsidR="002017CF">
        <w:rPr>
          <w:rFonts w:ascii="Times New Roman" w:hAnsi="Times New Roman" w:cs="Times New Roman"/>
          <w:sz w:val="28"/>
          <w:szCs w:val="28"/>
        </w:rPr>
        <w:t xml:space="preserve"> Р</w:t>
      </w:r>
      <w:r w:rsidR="002017CF" w:rsidRPr="002017CF">
        <w:rPr>
          <w:rFonts w:ascii="Times New Roman" w:hAnsi="Times New Roman" w:cs="Times New Roman"/>
          <w:sz w:val="28"/>
          <w:szCs w:val="28"/>
        </w:rPr>
        <w:t xml:space="preserve">оссийской </w:t>
      </w:r>
      <w:r w:rsidR="002017CF">
        <w:rPr>
          <w:rFonts w:ascii="Times New Roman" w:hAnsi="Times New Roman" w:cs="Times New Roman"/>
          <w:sz w:val="28"/>
          <w:szCs w:val="28"/>
        </w:rPr>
        <w:t>Ф</w:t>
      </w:r>
      <w:r w:rsidR="002017CF" w:rsidRPr="002017CF">
        <w:rPr>
          <w:rFonts w:ascii="Times New Roman" w:hAnsi="Times New Roman" w:cs="Times New Roman"/>
          <w:sz w:val="28"/>
          <w:szCs w:val="28"/>
        </w:rPr>
        <w:t>едерации  от 27</w:t>
      </w:r>
      <w:r w:rsidR="002017CF">
        <w:rPr>
          <w:rFonts w:ascii="Times New Roman" w:hAnsi="Times New Roman" w:cs="Times New Roman"/>
          <w:sz w:val="28"/>
          <w:szCs w:val="28"/>
        </w:rPr>
        <w:t>.03.</w:t>
      </w:r>
      <w:r w:rsidR="002017CF" w:rsidRPr="002017CF">
        <w:rPr>
          <w:rFonts w:ascii="Times New Roman" w:hAnsi="Times New Roman" w:cs="Times New Roman"/>
          <w:sz w:val="28"/>
          <w:szCs w:val="28"/>
        </w:rPr>
        <w:t>2019</w:t>
      </w:r>
      <w:r w:rsidR="002017CF">
        <w:rPr>
          <w:rFonts w:ascii="Times New Roman" w:hAnsi="Times New Roman" w:cs="Times New Roman"/>
          <w:sz w:val="28"/>
          <w:szCs w:val="28"/>
        </w:rPr>
        <w:t xml:space="preserve"> №</w:t>
      </w:r>
      <w:r w:rsidR="002017CF" w:rsidRPr="002017CF">
        <w:rPr>
          <w:rFonts w:ascii="Times New Roman" w:hAnsi="Times New Roman" w:cs="Times New Roman"/>
          <w:sz w:val="28"/>
          <w:szCs w:val="28"/>
        </w:rPr>
        <w:t xml:space="preserve"> 322</w:t>
      </w:r>
      <w:r w:rsidR="002017CF">
        <w:rPr>
          <w:rFonts w:ascii="Times New Roman" w:hAnsi="Times New Roman" w:cs="Times New Roman"/>
          <w:sz w:val="28"/>
          <w:szCs w:val="28"/>
        </w:rPr>
        <w:t xml:space="preserve"> «О</w:t>
      </w:r>
      <w:r w:rsidR="002017CF" w:rsidRPr="002017CF">
        <w:rPr>
          <w:rFonts w:ascii="Times New Roman" w:hAnsi="Times New Roman" w:cs="Times New Roman"/>
          <w:sz w:val="28"/>
          <w:szCs w:val="28"/>
        </w:rPr>
        <w:t>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r w:rsidR="002017CF">
        <w:rPr>
          <w:rFonts w:ascii="Times New Roman" w:hAnsi="Times New Roman" w:cs="Times New Roman"/>
          <w:sz w:val="28"/>
          <w:szCs w:val="28"/>
        </w:rPr>
        <w:t>»</w:t>
      </w:r>
      <w:r w:rsidR="008A507F">
        <w:rPr>
          <w:rFonts w:ascii="Times New Roman" w:hAnsi="Times New Roman" w:cs="Times New Roman"/>
          <w:sz w:val="28"/>
          <w:szCs w:val="28"/>
        </w:rPr>
        <w:t>, руководствуясь</w:t>
      </w:r>
      <w:r w:rsidRPr="00B26A63">
        <w:t xml:space="preserve"> </w:t>
      </w:r>
      <w:r w:rsidRPr="00B26A63">
        <w:rPr>
          <w:rFonts w:ascii="Times New Roman" w:hAnsi="Times New Roman" w:cs="Times New Roman"/>
          <w:sz w:val="28"/>
          <w:szCs w:val="28"/>
        </w:rPr>
        <w:t>статьей</w:t>
      </w:r>
      <w:proofErr w:type="gramEnd"/>
      <w:r w:rsidRPr="00B26A63">
        <w:rPr>
          <w:rFonts w:ascii="Times New Roman" w:hAnsi="Times New Roman" w:cs="Times New Roman"/>
          <w:sz w:val="28"/>
          <w:szCs w:val="28"/>
        </w:rPr>
        <w:t xml:space="preserve"> 78.1 Бюджетного кодекса Российской Федерации</w:t>
      </w:r>
      <w:r>
        <w:rPr>
          <w:rFonts w:ascii="Times New Roman" w:hAnsi="Times New Roman" w:cs="Times New Roman"/>
          <w:sz w:val="28"/>
          <w:szCs w:val="28"/>
        </w:rPr>
        <w:t>,</w:t>
      </w:r>
      <w:r w:rsidR="008A507F">
        <w:rPr>
          <w:rFonts w:ascii="Times New Roman" w:hAnsi="Times New Roman" w:cs="Times New Roman"/>
          <w:sz w:val="28"/>
          <w:szCs w:val="28"/>
        </w:rPr>
        <w:t xml:space="preserve"> </w:t>
      </w:r>
      <w:r w:rsidR="002017CF" w:rsidRPr="002017CF">
        <w:rPr>
          <w:rFonts w:ascii="Times New Roman" w:hAnsi="Times New Roman" w:cs="Times New Roman"/>
          <w:sz w:val="28"/>
          <w:szCs w:val="28"/>
        </w:rPr>
        <w:t xml:space="preserve"> </w:t>
      </w:r>
      <w:r w:rsidR="008A507F">
        <w:rPr>
          <w:rFonts w:ascii="Times New Roman" w:hAnsi="Times New Roman" w:cs="Times New Roman"/>
          <w:sz w:val="28"/>
          <w:szCs w:val="28"/>
        </w:rPr>
        <w:t>статьями</w:t>
      </w:r>
      <w:r w:rsidR="002017CF" w:rsidRPr="002017CF">
        <w:rPr>
          <w:rFonts w:ascii="Times New Roman" w:hAnsi="Times New Roman" w:cs="Times New Roman"/>
          <w:sz w:val="28"/>
          <w:szCs w:val="28"/>
        </w:rPr>
        <w:t xml:space="preserve"> 39, 45, 54 Устава И</w:t>
      </w:r>
      <w:r w:rsidR="002F3494" w:rsidRPr="002F3494">
        <w:rPr>
          <w:rFonts w:ascii="Times New Roman" w:hAnsi="Times New Roman" w:cs="Times New Roman"/>
          <w:sz w:val="28"/>
          <w:szCs w:val="28"/>
        </w:rPr>
        <w:t xml:space="preserve">ркутского районного муниципального образования, администрация Иркутского районного муниципального образования </w:t>
      </w:r>
    </w:p>
    <w:p w:rsidR="002F3494" w:rsidRPr="002F3494" w:rsidRDefault="00B26A63" w:rsidP="00B26A6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ПОСТАНОВЛЯЕТ</w:t>
      </w:r>
      <w:r w:rsidR="002F3494" w:rsidRPr="002F3494">
        <w:rPr>
          <w:rFonts w:ascii="Times New Roman" w:hAnsi="Times New Roman" w:cs="Times New Roman"/>
          <w:sz w:val="28"/>
          <w:szCs w:val="28"/>
        </w:rPr>
        <w:t>:</w:t>
      </w:r>
    </w:p>
    <w:p w:rsidR="002F3494" w:rsidRDefault="002F3494" w:rsidP="002F3494">
      <w:pPr>
        <w:pStyle w:val="ConsPlusNormal"/>
        <w:ind w:firstLine="567"/>
        <w:jc w:val="both"/>
        <w:rPr>
          <w:rFonts w:ascii="Times New Roman" w:hAnsi="Times New Roman" w:cs="Times New Roman"/>
          <w:sz w:val="28"/>
          <w:szCs w:val="28"/>
        </w:rPr>
      </w:pPr>
      <w:r w:rsidRPr="002F3494">
        <w:rPr>
          <w:rFonts w:ascii="Times New Roman" w:hAnsi="Times New Roman" w:cs="Times New Roman"/>
          <w:sz w:val="28"/>
          <w:szCs w:val="28"/>
        </w:rPr>
        <w:t xml:space="preserve">1. </w:t>
      </w:r>
      <w:r w:rsidR="008C7E53">
        <w:rPr>
          <w:rFonts w:ascii="Times New Roman" w:hAnsi="Times New Roman" w:cs="Times New Roman"/>
          <w:sz w:val="28"/>
          <w:szCs w:val="28"/>
        </w:rPr>
        <w:t xml:space="preserve">Утвердить </w:t>
      </w:r>
      <w:r w:rsidR="00D52992">
        <w:rPr>
          <w:rFonts w:ascii="Times New Roman" w:hAnsi="Times New Roman" w:cs="Times New Roman"/>
          <w:sz w:val="28"/>
          <w:szCs w:val="28"/>
        </w:rPr>
        <w:t xml:space="preserve">прилагаемый </w:t>
      </w:r>
      <w:r w:rsidR="008C7E53">
        <w:rPr>
          <w:rFonts w:ascii="Times New Roman" w:hAnsi="Times New Roman" w:cs="Times New Roman"/>
          <w:sz w:val="28"/>
          <w:szCs w:val="28"/>
        </w:rPr>
        <w:t xml:space="preserve">Порядок </w:t>
      </w:r>
      <w:r w:rsidR="008C7E53" w:rsidRPr="008C7E53">
        <w:rPr>
          <w:rFonts w:ascii="Times New Roman" w:hAnsi="Times New Roman" w:cs="Times New Roman"/>
          <w:sz w:val="28"/>
          <w:szCs w:val="28"/>
        </w:rPr>
        <w:t xml:space="preserve">определения объема и предоставления из бюджета Иркутского районного муниципального образования субсидий </w:t>
      </w:r>
      <w:proofErr w:type="spellStart"/>
      <w:r w:rsidR="001A4B7A" w:rsidRPr="001A4B7A">
        <w:rPr>
          <w:rFonts w:ascii="Times New Roman" w:hAnsi="Times New Roman" w:cs="Times New Roman"/>
          <w:sz w:val="28"/>
          <w:szCs w:val="28"/>
        </w:rPr>
        <w:t>Микрокредитной</w:t>
      </w:r>
      <w:proofErr w:type="spellEnd"/>
      <w:r w:rsidR="001A4B7A" w:rsidRPr="001A4B7A">
        <w:rPr>
          <w:rFonts w:ascii="Times New Roman" w:hAnsi="Times New Roman" w:cs="Times New Roman"/>
          <w:sz w:val="28"/>
          <w:szCs w:val="28"/>
        </w:rPr>
        <w:t xml:space="preserve"> компании «Фонд поддержки субъектов малого и среднего предпринимательства Иркутского района</w:t>
      </w:r>
      <w:r w:rsidR="00D52992">
        <w:rPr>
          <w:rFonts w:ascii="Times New Roman" w:hAnsi="Times New Roman" w:cs="Times New Roman"/>
          <w:sz w:val="28"/>
          <w:szCs w:val="28"/>
        </w:rPr>
        <w:t>»</w:t>
      </w:r>
      <w:r w:rsidR="00567DAC">
        <w:rPr>
          <w:rFonts w:ascii="Times New Roman" w:hAnsi="Times New Roman" w:cs="Times New Roman"/>
          <w:sz w:val="28"/>
          <w:szCs w:val="28"/>
        </w:rPr>
        <w:t>.</w:t>
      </w:r>
      <w:r w:rsidR="00774603">
        <w:rPr>
          <w:rFonts w:ascii="Times New Roman" w:hAnsi="Times New Roman" w:cs="Times New Roman"/>
          <w:sz w:val="28"/>
          <w:szCs w:val="28"/>
        </w:rPr>
        <w:t xml:space="preserve"> </w:t>
      </w:r>
    </w:p>
    <w:p w:rsidR="0072273A" w:rsidRDefault="0072273A" w:rsidP="0072273A">
      <w:pPr>
        <w:widowControl/>
        <w:tabs>
          <w:tab w:val="left" w:pos="851"/>
        </w:tabs>
        <w:ind w:firstLine="540"/>
        <w:jc w:val="both"/>
      </w:pPr>
      <w:r>
        <w:t>2.</w:t>
      </w:r>
      <w:r>
        <w:tab/>
        <w:t>Опубликовать настоящее постановление в газете «Ангарские огни» и разместить на официальном сайте Иркутского районного муниципального образования www.irkraion.ru.</w:t>
      </w:r>
    </w:p>
    <w:p w:rsidR="0072273A" w:rsidRDefault="00567DAC" w:rsidP="0072273A">
      <w:pPr>
        <w:widowControl/>
        <w:tabs>
          <w:tab w:val="left" w:pos="851"/>
          <w:tab w:val="left" w:pos="1134"/>
        </w:tabs>
        <w:ind w:firstLine="540"/>
        <w:jc w:val="both"/>
      </w:pPr>
      <w:r>
        <w:t>3</w:t>
      </w:r>
      <w:r w:rsidR="0072273A">
        <w:t>.</w:t>
      </w:r>
      <w:r w:rsidR="0072273A">
        <w:tab/>
        <w:t>Настоящее постановление вступает в силу с момента его официального опубликования.</w:t>
      </w:r>
    </w:p>
    <w:p w:rsidR="0072273A" w:rsidRPr="00774603" w:rsidRDefault="00567DAC" w:rsidP="0072273A">
      <w:pPr>
        <w:widowControl/>
        <w:tabs>
          <w:tab w:val="left" w:pos="851"/>
          <w:tab w:val="left" w:pos="993"/>
        </w:tabs>
        <w:ind w:firstLine="540"/>
        <w:jc w:val="both"/>
      </w:pPr>
      <w:r>
        <w:t>4</w:t>
      </w:r>
      <w:r w:rsidR="0072273A">
        <w:t>.</w:t>
      </w:r>
      <w:r w:rsidR="0072273A">
        <w:tab/>
        <w:t>Контроль исполнения настоящего постановления возложить на первого заместителя Мэра района.</w:t>
      </w:r>
    </w:p>
    <w:p w:rsidR="002F3494" w:rsidRPr="00774603" w:rsidRDefault="002F3494" w:rsidP="00A92B61">
      <w:pPr>
        <w:pStyle w:val="ConsPlusNormal"/>
        <w:ind w:firstLine="567"/>
        <w:jc w:val="both"/>
        <w:rPr>
          <w:rFonts w:ascii="Times New Roman" w:hAnsi="Times New Roman" w:cs="Times New Roman"/>
          <w:sz w:val="28"/>
          <w:szCs w:val="28"/>
        </w:rPr>
      </w:pPr>
    </w:p>
    <w:p w:rsidR="00A92B61" w:rsidRPr="001D76E1" w:rsidRDefault="00A92B61" w:rsidP="00A92B61">
      <w:pPr>
        <w:pStyle w:val="ConsPlusNormal"/>
        <w:widowControl/>
        <w:ind w:firstLine="0"/>
        <w:jc w:val="both"/>
        <w:rPr>
          <w:rFonts w:ascii="Times New Roman" w:hAnsi="Times New Roman" w:cs="Times New Roman"/>
          <w:sz w:val="28"/>
          <w:szCs w:val="28"/>
        </w:rPr>
      </w:pPr>
    </w:p>
    <w:p w:rsidR="00A92B61" w:rsidRDefault="00A92B61" w:rsidP="00A92B61">
      <w:pPr>
        <w:pStyle w:val="ConsPlusNormal"/>
        <w:widowControl/>
        <w:tabs>
          <w:tab w:val="left" w:pos="4927"/>
        </w:tabs>
        <w:ind w:firstLine="0"/>
        <w:rPr>
          <w:rFonts w:ascii="Times New Roman" w:hAnsi="Times New Roman" w:cs="Times New Roman"/>
          <w:sz w:val="28"/>
          <w:szCs w:val="28"/>
        </w:rPr>
        <w:sectPr w:rsidR="00A92B61" w:rsidSect="00A97BBB">
          <w:type w:val="continuous"/>
          <w:pgSz w:w="11906" w:h="16838"/>
          <w:pgMar w:top="1134" w:right="567" w:bottom="1134" w:left="1701" w:header="709" w:footer="709" w:gutter="0"/>
          <w:cols w:space="708"/>
          <w:docGrid w:linePitch="360"/>
        </w:sectPr>
      </w:pPr>
      <w:r>
        <w:rPr>
          <w:rFonts w:ascii="Times New Roman" w:hAnsi="Times New Roman" w:cs="Times New Roman"/>
          <w:sz w:val="28"/>
          <w:szCs w:val="28"/>
        </w:rPr>
        <w:t>Мэр района                                                                                               Л.П. Фролов</w:t>
      </w:r>
    </w:p>
    <w:p w:rsidR="00530D13" w:rsidRDefault="00530D13" w:rsidP="00D961D0">
      <w:pPr>
        <w:pStyle w:val="ConsPlusNormal"/>
        <w:widowControl/>
        <w:tabs>
          <w:tab w:val="left" w:pos="4927"/>
        </w:tabs>
        <w:ind w:firstLine="0"/>
        <w:rPr>
          <w:szCs w:val="24"/>
        </w:rPr>
      </w:pPr>
    </w:p>
    <w:p w:rsidR="00530D13" w:rsidRDefault="00530D13" w:rsidP="00D961D0">
      <w:pPr>
        <w:pStyle w:val="ConsPlusNormal"/>
        <w:widowControl/>
        <w:tabs>
          <w:tab w:val="left" w:pos="4927"/>
        </w:tabs>
        <w:ind w:firstLine="0"/>
        <w:rPr>
          <w:szCs w:val="24"/>
        </w:rPr>
      </w:pPr>
    </w:p>
    <w:p w:rsidR="002A3F8B" w:rsidRPr="002A3F8B" w:rsidRDefault="002A3F8B" w:rsidP="002A3F8B">
      <w:pPr>
        <w:shd w:val="clear" w:color="auto" w:fill="FFFFFF"/>
        <w:rPr>
          <w:rFonts w:eastAsia="Calibri"/>
        </w:rPr>
      </w:pPr>
      <w:r>
        <w:rPr>
          <w:rFonts w:eastAsia="Calibri"/>
        </w:rPr>
        <w:t xml:space="preserve">                                                                             </w:t>
      </w:r>
      <w:r w:rsidRPr="002A3F8B">
        <w:rPr>
          <w:rFonts w:eastAsia="Calibri"/>
        </w:rPr>
        <w:t>Приложение</w:t>
      </w:r>
    </w:p>
    <w:p w:rsidR="002A3F8B" w:rsidRPr="002A3F8B" w:rsidRDefault="002A3F8B" w:rsidP="002A3F8B">
      <w:pPr>
        <w:shd w:val="clear" w:color="auto" w:fill="FFFFFF"/>
        <w:ind w:left="5387"/>
        <w:rPr>
          <w:rFonts w:eastAsia="Calibri"/>
        </w:rPr>
      </w:pPr>
      <w:r w:rsidRPr="002A3F8B">
        <w:rPr>
          <w:rFonts w:eastAsia="Calibri"/>
        </w:rPr>
        <w:t>утвержден</w:t>
      </w:r>
    </w:p>
    <w:p w:rsidR="002A3F8B" w:rsidRPr="002A3F8B" w:rsidRDefault="002A3F8B" w:rsidP="002A3F8B">
      <w:pPr>
        <w:ind w:left="5387"/>
        <w:rPr>
          <w:rFonts w:eastAsia="Calibri"/>
        </w:rPr>
      </w:pPr>
      <w:r w:rsidRPr="002A3F8B">
        <w:rPr>
          <w:rFonts w:eastAsia="Calibri"/>
        </w:rPr>
        <w:t>постановлением администрации Иркутского районного муниципального образования</w:t>
      </w:r>
    </w:p>
    <w:p w:rsidR="002A3F8B" w:rsidRPr="002A3F8B" w:rsidRDefault="002A3F8B" w:rsidP="002A3F8B">
      <w:pPr>
        <w:ind w:left="5387"/>
        <w:jc w:val="both"/>
        <w:rPr>
          <w:rFonts w:eastAsia="Calibri"/>
          <w:u w:val="single"/>
        </w:rPr>
      </w:pPr>
      <w:r w:rsidRPr="002A3F8B">
        <w:rPr>
          <w:rFonts w:eastAsia="Calibri"/>
        </w:rPr>
        <w:t xml:space="preserve">от </w:t>
      </w:r>
      <w:r w:rsidR="00CE054B">
        <w:rPr>
          <w:rFonts w:eastAsia="Calibri"/>
        </w:rPr>
        <w:t xml:space="preserve"> </w:t>
      </w:r>
      <w:r w:rsidR="00CE054B" w:rsidRPr="00CE054B">
        <w:rPr>
          <w:rFonts w:eastAsia="Calibri"/>
          <w:u w:val="single"/>
        </w:rPr>
        <w:t>01.08.2019</w:t>
      </w:r>
      <w:r w:rsidR="00CE054B">
        <w:rPr>
          <w:rFonts w:eastAsia="Calibri"/>
          <w:u w:val="single"/>
        </w:rPr>
        <w:t xml:space="preserve">    </w:t>
      </w:r>
      <w:r w:rsidRPr="002A3F8B">
        <w:rPr>
          <w:rFonts w:eastAsia="Calibri"/>
        </w:rPr>
        <w:t xml:space="preserve">№ </w:t>
      </w:r>
      <w:r w:rsidRPr="002A3F8B">
        <w:rPr>
          <w:rFonts w:eastAsia="Calibri"/>
          <w:u w:val="single"/>
        </w:rPr>
        <w:t xml:space="preserve">    </w:t>
      </w:r>
      <w:r w:rsidR="00CE054B">
        <w:rPr>
          <w:rFonts w:eastAsia="Calibri"/>
          <w:u w:val="single"/>
        </w:rPr>
        <w:t xml:space="preserve">389         </w:t>
      </w:r>
      <w:r w:rsidRPr="002A3F8B">
        <w:rPr>
          <w:rFonts w:eastAsia="Calibri"/>
          <w:color w:val="FFFFFF"/>
          <w:u w:val="single"/>
        </w:rPr>
        <w:t>.</w:t>
      </w:r>
    </w:p>
    <w:p w:rsidR="002A3F8B" w:rsidRPr="002A3F8B" w:rsidRDefault="002A3F8B" w:rsidP="002A3F8B">
      <w:pPr>
        <w:jc w:val="center"/>
        <w:rPr>
          <w:rFonts w:eastAsia="Times New Roman"/>
          <w:b/>
          <w:bCs/>
          <w:lang w:eastAsia="ru-RU"/>
        </w:rPr>
      </w:pPr>
    </w:p>
    <w:p w:rsidR="002A3F8B" w:rsidRPr="002A3F8B" w:rsidRDefault="002A3F8B" w:rsidP="002A3F8B">
      <w:pPr>
        <w:jc w:val="center"/>
        <w:rPr>
          <w:rFonts w:eastAsia="Times New Roman"/>
          <w:b/>
          <w:bCs/>
          <w:lang w:eastAsia="ru-RU"/>
        </w:rPr>
      </w:pPr>
    </w:p>
    <w:p w:rsidR="002A3F8B" w:rsidRPr="002A3F8B" w:rsidRDefault="002A3F8B" w:rsidP="002A3F8B">
      <w:pPr>
        <w:jc w:val="center"/>
        <w:rPr>
          <w:rFonts w:eastAsia="Times New Roman"/>
          <w:b/>
          <w:bCs/>
          <w:lang w:eastAsia="ru-RU"/>
        </w:rPr>
      </w:pPr>
      <w:r w:rsidRPr="002A3F8B">
        <w:rPr>
          <w:rFonts w:eastAsia="Times New Roman"/>
          <w:b/>
          <w:bCs/>
          <w:lang w:eastAsia="ru-RU"/>
        </w:rPr>
        <w:t>ПОРЯДОК</w:t>
      </w:r>
    </w:p>
    <w:p w:rsidR="002A3F8B" w:rsidRPr="002A3F8B" w:rsidRDefault="002A3F8B" w:rsidP="002A3F8B">
      <w:pPr>
        <w:jc w:val="center"/>
        <w:rPr>
          <w:rFonts w:eastAsia="Times New Roman"/>
          <w:b/>
          <w:bCs/>
          <w:lang w:eastAsia="ru-RU"/>
        </w:rPr>
      </w:pPr>
      <w:r w:rsidRPr="002A3F8B">
        <w:rPr>
          <w:rFonts w:eastAsia="Times New Roman"/>
          <w:b/>
          <w:bCs/>
          <w:lang w:eastAsia="ru-RU"/>
        </w:rPr>
        <w:t>ОПРЕДЕЛЕНИЯ ОБЪЕМА И ПРЕДОСТАВЛЕНИЯ ИЗ БЮДЖЕТА</w:t>
      </w:r>
    </w:p>
    <w:p w:rsidR="002A3F8B" w:rsidRPr="002A3F8B" w:rsidRDefault="002A3F8B" w:rsidP="002A3F8B">
      <w:pPr>
        <w:jc w:val="center"/>
        <w:rPr>
          <w:rFonts w:eastAsia="Times New Roman"/>
          <w:b/>
          <w:bCs/>
          <w:lang w:eastAsia="ru-RU"/>
        </w:rPr>
      </w:pPr>
      <w:r w:rsidRPr="002A3F8B">
        <w:rPr>
          <w:rFonts w:eastAsia="Times New Roman"/>
          <w:b/>
          <w:bCs/>
          <w:lang w:eastAsia="ru-RU"/>
        </w:rPr>
        <w:t>ИРКУТСКОГО РАЙОННОГО МУНИЦИПАЛЬНОГО ОБРАЗОВАНИЯ СУБСИДИЙ МИКРОКРЕДИТНОЙ КОМПАНИИ «ФОНД ПОДДЕРЖКИ СУБЪЕКТОВ МАЛОГО И СРЕДНЕГО ПРЕДПРИНИМАТЕЛЬСТВА ИРКУТСКОГО РАЙОНА»</w:t>
      </w:r>
    </w:p>
    <w:p w:rsidR="002A3F8B" w:rsidRPr="002A3F8B" w:rsidRDefault="002A3F8B" w:rsidP="002A3F8B">
      <w:pPr>
        <w:ind w:firstLine="720"/>
        <w:jc w:val="both"/>
        <w:rPr>
          <w:rFonts w:eastAsia="Times New Roman"/>
          <w:lang w:eastAsia="ru-RU"/>
        </w:rPr>
      </w:pPr>
    </w:p>
    <w:p w:rsidR="002A3F8B" w:rsidRPr="002A3F8B" w:rsidRDefault="002A3F8B" w:rsidP="002A3F8B">
      <w:pPr>
        <w:ind w:firstLine="709"/>
        <w:jc w:val="both"/>
        <w:outlineLvl w:val="0"/>
        <w:rPr>
          <w:rFonts w:eastAsia="Calibri"/>
          <w:sz w:val="24"/>
          <w:szCs w:val="24"/>
        </w:rPr>
      </w:pPr>
      <w:r w:rsidRPr="002A3F8B">
        <w:rPr>
          <w:rFonts w:eastAsia="Calibri"/>
        </w:rPr>
        <w:t xml:space="preserve">1. </w:t>
      </w:r>
      <w:proofErr w:type="gramStart"/>
      <w:r w:rsidRPr="002A3F8B">
        <w:rPr>
          <w:rFonts w:eastAsia="Calibri"/>
        </w:rPr>
        <w:t xml:space="preserve">Настоящий Порядок разработан в соответствии со </w:t>
      </w:r>
      <w:hyperlink r:id="rId11" w:history="1">
        <w:r w:rsidRPr="002A3F8B">
          <w:rPr>
            <w:rFonts w:eastAsia="Calibri"/>
          </w:rPr>
          <w:t>статьей 78.1</w:t>
        </w:r>
      </w:hyperlink>
      <w:r w:rsidRPr="002A3F8B">
        <w:rPr>
          <w:rFonts w:eastAsia="Calibri"/>
        </w:rPr>
        <w:t xml:space="preserve"> Бюджетного кодекса Российской Федерации, Федеральным </w:t>
      </w:r>
      <w:hyperlink r:id="rId12" w:history="1">
        <w:r w:rsidRPr="002A3F8B">
          <w:rPr>
            <w:rFonts w:eastAsia="Calibri"/>
          </w:rPr>
          <w:t>законом</w:t>
        </w:r>
      </w:hyperlink>
      <w:r w:rsidRPr="002A3F8B">
        <w:rPr>
          <w:rFonts w:eastAsia="Calibri"/>
        </w:rPr>
        <w:t xml:space="preserve"> </w:t>
      </w:r>
      <w:r w:rsidRPr="002A3F8B">
        <w:rPr>
          <w:rFonts w:eastAsia="Calibri"/>
        </w:rPr>
        <w:br/>
        <w:t xml:space="preserve">от 12.01.1996 № 7-ФЗ «О некоммерческих организациях», </w:t>
      </w:r>
      <w:hyperlink r:id="rId13" w:history="1">
        <w:r w:rsidRPr="002A3F8B">
          <w:rPr>
            <w:rFonts w:eastAsia="Calibri"/>
          </w:rPr>
          <w:t>статьей 17</w:t>
        </w:r>
      </w:hyperlink>
      <w:r w:rsidRPr="002A3F8B">
        <w:rPr>
          <w:rFonts w:eastAsia="Calibri"/>
        </w:rPr>
        <w:t xml:space="preserve"> Федерального закона от 24.07.2007 № 209-ФЗ «О развитии малого и среднего предпринимательства в Российской Федерации» (далее – Федеральный закон </w:t>
      </w:r>
      <w:r w:rsidRPr="002A3F8B">
        <w:rPr>
          <w:rFonts w:eastAsia="Calibri"/>
        </w:rPr>
        <w:br/>
        <w:t xml:space="preserve">№ 209-ФЗ), постановлением Правительства Российской Федерации </w:t>
      </w:r>
      <w:r w:rsidRPr="002A3F8B">
        <w:rPr>
          <w:rFonts w:eastAsia="Calibri"/>
        </w:rPr>
        <w:br/>
        <w:t>от 07.05.2017 № 541 «Об общих требованиях к нормативным правовым актам, муниципальным правовым актам, регулирующим предоставление субсидии</w:t>
      </w:r>
      <w:proofErr w:type="gramEnd"/>
      <w:r w:rsidRPr="002A3F8B">
        <w:rPr>
          <w:rFonts w:eastAsia="Calibri"/>
        </w:rPr>
        <w:t xml:space="preserve"> </w:t>
      </w:r>
      <w:proofErr w:type="gramStart"/>
      <w:r w:rsidRPr="002A3F8B">
        <w:rPr>
          <w:rFonts w:eastAsia="Calibri"/>
        </w:rPr>
        <w:t xml:space="preserve">некоммерческим организациям, не являющимся государственными (муниципальными) учреждениями», </w:t>
      </w:r>
      <w:r w:rsidRPr="002A3F8B">
        <w:rPr>
          <w:rFonts w:eastAsia="Times New Roman"/>
          <w:lang w:eastAsia="ru-RU"/>
        </w:rPr>
        <w:t xml:space="preserve">постановлением Правительства Российской Федерации от 27.03.2019 №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w:t>
      </w:r>
      <w:r w:rsidRPr="002A3F8B">
        <w:rPr>
          <w:rFonts w:eastAsia="Calibri"/>
        </w:rPr>
        <w:t xml:space="preserve">и устанавливает порядок определения объема и предоставления из бюджета Иркутского районного муниципального  образования субсидий </w:t>
      </w:r>
      <w:proofErr w:type="spellStart"/>
      <w:r w:rsidRPr="002A3F8B">
        <w:rPr>
          <w:rFonts w:eastAsia="Calibri"/>
        </w:rPr>
        <w:t>Микрокредитной</w:t>
      </w:r>
      <w:proofErr w:type="spellEnd"/>
      <w:r w:rsidRPr="002A3F8B">
        <w:rPr>
          <w:rFonts w:eastAsia="Calibri"/>
        </w:rPr>
        <w:t xml:space="preserve"> компании «Фонд поддержки субъектов малого и</w:t>
      </w:r>
      <w:proofErr w:type="gramEnd"/>
      <w:r w:rsidRPr="002A3F8B">
        <w:rPr>
          <w:rFonts w:eastAsia="Calibri"/>
        </w:rPr>
        <w:t xml:space="preserve"> среднего предпринимательства Иркутского района» (далее – Фонд), в целях реализации мероприятий направленных на поддержку и развитие малого и среднего предпринимательства (далее – субсидия).</w:t>
      </w:r>
    </w:p>
    <w:p w:rsidR="002A3F8B" w:rsidRPr="002A3F8B" w:rsidRDefault="002A3F8B" w:rsidP="002A3F8B">
      <w:pPr>
        <w:ind w:firstLine="539"/>
        <w:jc w:val="both"/>
        <w:rPr>
          <w:rFonts w:eastAsia="Times New Roman"/>
          <w:lang w:eastAsia="ru-RU"/>
        </w:rPr>
      </w:pPr>
      <w:r w:rsidRPr="002A3F8B">
        <w:rPr>
          <w:rFonts w:eastAsia="Times New Roman"/>
          <w:lang w:eastAsia="ru-RU"/>
        </w:rPr>
        <w:t>2. Уполномоченным органом администрации Иркутского районного муниципального образования по организации предоставления субсидии является экономическое управление администрации Иркутского районного муниципального образования (далее – Уполномоченный орган).</w:t>
      </w:r>
    </w:p>
    <w:p w:rsidR="002A3F8B" w:rsidRPr="002A3F8B" w:rsidRDefault="002A3F8B" w:rsidP="002A3F8B">
      <w:pPr>
        <w:ind w:firstLine="539"/>
        <w:jc w:val="both"/>
        <w:rPr>
          <w:rFonts w:eastAsia="Times New Roman"/>
          <w:lang w:eastAsia="ru-RU"/>
        </w:rPr>
      </w:pPr>
      <w:bookmarkStart w:id="0" w:name="P61"/>
      <w:bookmarkEnd w:id="0"/>
      <w:r w:rsidRPr="002A3F8B">
        <w:rPr>
          <w:rFonts w:eastAsia="Times New Roman"/>
          <w:lang w:eastAsia="ru-RU"/>
        </w:rPr>
        <w:t xml:space="preserve">3. В соответствии с настоящим Порядком субсидия предоставляется на содействие деятельности  Фонду, основным видом деятельности которого является </w:t>
      </w:r>
      <w:proofErr w:type="spellStart"/>
      <w:r w:rsidRPr="002A3F8B">
        <w:rPr>
          <w:rFonts w:eastAsia="Times New Roman"/>
          <w:lang w:eastAsia="ru-RU"/>
        </w:rPr>
        <w:t>микрофинансовая</w:t>
      </w:r>
      <w:proofErr w:type="spellEnd"/>
      <w:r w:rsidRPr="002A3F8B">
        <w:rPr>
          <w:rFonts w:eastAsia="Times New Roman"/>
          <w:lang w:eastAsia="ru-RU"/>
        </w:rPr>
        <w:t xml:space="preserve"> деятельность по предоставлению </w:t>
      </w:r>
      <w:proofErr w:type="spellStart"/>
      <w:r w:rsidRPr="002A3F8B">
        <w:rPr>
          <w:rFonts w:eastAsia="Times New Roman"/>
          <w:lang w:eastAsia="ru-RU"/>
        </w:rPr>
        <w:t>микрозаймов</w:t>
      </w:r>
      <w:proofErr w:type="spellEnd"/>
      <w:r w:rsidRPr="002A3F8B">
        <w:rPr>
          <w:rFonts w:eastAsia="Times New Roman"/>
          <w:lang w:eastAsia="ru-RU"/>
        </w:rPr>
        <w:t xml:space="preserve"> субъектам малого и среднего предпринимательства (далее – СМСП</w:t>
      </w:r>
      <w:bookmarkStart w:id="1" w:name="P85"/>
      <w:bookmarkEnd w:id="1"/>
      <w:r w:rsidRPr="002A3F8B">
        <w:rPr>
          <w:rFonts w:eastAsia="Times New Roman"/>
          <w:lang w:eastAsia="ru-RU"/>
        </w:rPr>
        <w:t>).</w:t>
      </w:r>
    </w:p>
    <w:p w:rsidR="002A3F8B" w:rsidRPr="002A3F8B" w:rsidRDefault="002A3F8B" w:rsidP="002A3F8B">
      <w:pPr>
        <w:ind w:firstLine="539"/>
        <w:jc w:val="both"/>
        <w:rPr>
          <w:rFonts w:eastAsia="Times New Roman"/>
          <w:lang w:eastAsia="ru-RU"/>
        </w:rPr>
      </w:pPr>
      <w:r w:rsidRPr="002A3F8B">
        <w:rPr>
          <w:rFonts w:eastAsia="Times New Roman"/>
          <w:lang w:eastAsia="ru-RU"/>
        </w:rPr>
        <w:t xml:space="preserve">4. Субсидии предоставляются в пределах лимитов бюджетных обязательств на соответствующий финансовый год, доведенных на цели, указанные в </w:t>
      </w:r>
      <w:hyperlink w:anchor="P61" w:history="1">
        <w:r w:rsidRPr="002A3F8B">
          <w:rPr>
            <w:rFonts w:eastAsia="Times New Roman"/>
            <w:lang w:eastAsia="ru-RU"/>
          </w:rPr>
          <w:t>пункте 3</w:t>
        </w:r>
      </w:hyperlink>
      <w:r w:rsidRPr="002A3F8B">
        <w:rPr>
          <w:rFonts w:eastAsia="Times New Roman"/>
          <w:lang w:eastAsia="ru-RU"/>
        </w:rPr>
        <w:t xml:space="preserve"> настоящего Порядка.</w:t>
      </w:r>
    </w:p>
    <w:p w:rsidR="002A3F8B" w:rsidRPr="002A3F8B" w:rsidRDefault="002A3F8B" w:rsidP="002A3F8B">
      <w:pPr>
        <w:ind w:firstLine="539"/>
        <w:jc w:val="both"/>
        <w:rPr>
          <w:rFonts w:eastAsia="Times New Roman"/>
          <w:lang w:eastAsia="ru-RU"/>
        </w:rPr>
      </w:pPr>
      <w:bookmarkStart w:id="2" w:name="P88"/>
      <w:bookmarkEnd w:id="2"/>
      <w:r w:rsidRPr="002A3F8B">
        <w:rPr>
          <w:rFonts w:eastAsia="Times New Roman"/>
          <w:lang w:eastAsia="ru-RU"/>
        </w:rPr>
        <w:t xml:space="preserve">5. Субсидия предоставляется при соблюдении Фондом следующих </w:t>
      </w:r>
      <w:r w:rsidRPr="002A3F8B">
        <w:rPr>
          <w:rFonts w:eastAsia="Times New Roman"/>
          <w:lang w:eastAsia="ru-RU"/>
        </w:rPr>
        <w:lastRenderedPageBreak/>
        <w:t>требований:</w:t>
      </w:r>
    </w:p>
    <w:p w:rsidR="002A3F8B" w:rsidRPr="002A3F8B" w:rsidRDefault="002A3F8B" w:rsidP="002A3F8B">
      <w:pPr>
        <w:ind w:firstLine="539"/>
        <w:jc w:val="both"/>
        <w:rPr>
          <w:rFonts w:eastAsia="Times New Roman"/>
          <w:lang w:eastAsia="ru-RU"/>
        </w:rPr>
      </w:pPr>
      <w:r w:rsidRPr="002A3F8B">
        <w:rPr>
          <w:rFonts w:eastAsia="Times New Roman"/>
          <w:lang w:eastAsia="ru-RU"/>
        </w:rPr>
        <w:t xml:space="preserve">а) основным видом деятельности Фонда является деятельность, указанная в </w:t>
      </w:r>
      <w:hyperlink w:anchor="P61" w:history="1">
        <w:r w:rsidRPr="002A3F8B">
          <w:rPr>
            <w:rFonts w:eastAsia="Times New Roman"/>
            <w:lang w:eastAsia="ru-RU"/>
          </w:rPr>
          <w:t>пункте 3</w:t>
        </w:r>
      </w:hyperlink>
      <w:r w:rsidRPr="002A3F8B">
        <w:rPr>
          <w:rFonts w:eastAsia="Times New Roman"/>
          <w:lang w:eastAsia="ru-RU"/>
        </w:rPr>
        <w:t xml:space="preserve"> настоящего Порядка;</w:t>
      </w:r>
    </w:p>
    <w:p w:rsidR="002A3F8B" w:rsidRPr="002A3F8B" w:rsidRDefault="002A3F8B" w:rsidP="002A3F8B">
      <w:pPr>
        <w:widowControl/>
        <w:ind w:firstLine="540"/>
        <w:jc w:val="both"/>
        <w:rPr>
          <w:rFonts w:eastAsia="Calibri"/>
        </w:rPr>
      </w:pPr>
      <w:r w:rsidRPr="002A3F8B">
        <w:rPr>
          <w:rFonts w:eastAsia="Calibri"/>
        </w:rPr>
        <w:t xml:space="preserve">б) обеспеченность Фонда соответствующим персоналом, квалификация и опыт которого подтверждены документами, указанными в </w:t>
      </w:r>
      <w:hyperlink r:id="rId14" w:history="1">
        <w:r w:rsidRPr="002A3F8B">
          <w:rPr>
            <w:rFonts w:eastAsia="Calibri"/>
          </w:rPr>
          <w:t>подпункте «б» пункта 6</w:t>
        </w:r>
      </w:hyperlink>
      <w:r w:rsidRPr="002A3F8B">
        <w:rPr>
          <w:rFonts w:eastAsia="Calibri"/>
        </w:rPr>
        <w:t xml:space="preserve"> настоящего Порядка;</w:t>
      </w:r>
    </w:p>
    <w:p w:rsidR="002A3F8B" w:rsidRPr="002A3F8B" w:rsidRDefault="002A3F8B" w:rsidP="002A3F8B">
      <w:pPr>
        <w:ind w:firstLine="539"/>
        <w:jc w:val="both"/>
        <w:rPr>
          <w:rFonts w:eastAsia="Times New Roman"/>
          <w:lang w:eastAsia="ru-RU"/>
        </w:rPr>
      </w:pPr>
      <w:r w:rsidRPr="002A3F8B">
        <w:rPr>
          <w:rFonts w:eastAsia="Times New Roman"/>
          <w:lang w:eastAsia="ru-RU"/>
        </w:rPr>
        <w:t>в) деятельность Фонда не приостановлена, Фонд не находится в стадии реорганизации, ликвидации, в отношении Фонда не введена процедура несостоятельности (банкротства);</w:t>
      </w:r>
    </w:p>
    <w:p w:rsidR="002A3F8B" w:rsidRPr="002A3F8B" w:rsidRDefault="002A3F8B" w:rsidP="002A3F8B">
      <w:pPr>
        <w:ind w:firstLine="539"/>
        <w:jc w:val="both"/>
        <w:rPr>
          <w:rFonts w:eastAsia="Times New Roman"/>
          <w:lang w:eastAsia="ru-RU"/>
        </w:rPr>
      </w:pPr>
      <w:r w:rsidRPr="002A3F8B">
        <w:rPr>
          <w:rFonts w:eastAsia="Times New Roman"/>
          <w:lang w:eastAsia="ru-RU"/>
        </w:rPr>
        <w:t>г) отсутствие задолженности по уплате налогов, сборов в бюджеты бюджетной системы Российской Федерации, страховых взносов на обязательное пенсионное, социальное и медицинское страхование;</w:t>
      </w:r>
    </w:p>
    <w:p w:rsidR="002A3F8B" w:rsidRPr="002A3F8B" w:rsidRDefault="002A3F8B" w:rsidP="002A3F8B">
      <w:pPr>
        <w:ind w:firstLine="540"/>
        <w:jc w:val="both"/>
        <w:rPr>
          <w:rFonts w:eastAsia="Times New Roman"/>
          <w:lang w:eastAsia="ru-RU"/>
        </w:rPr>
      </w:pPr>
      <w:bookmarkStart w:id="3" w:name="P103"/>
      <w:bookmarkEnd w:id="3"/>
      <w:r w:rsidRPr="002A3F8B">
        <w:rPr>
          <w:rFonts w:eastAsia="Times New Roman"/>
          <w:lang w:eastAsia="ru-RU"/>
        </w:rPr>
        <w:t>6. Для предоставления субсидии Фонд  представляет либо направляет через организации почтовой связи, в Уполномоченный орган следующие документы:</w:t>
      </w:r>
    </w:p>
    <w:p w:rsidR="002A3F8B" w:rsidRPr="002A3F8B" w:rsidRDefault="002A3F8B" w:rsidP="002A3F8B">
      <w:pPr>
        <w:ind w:firstLine="540"/>
        <w:jc w:val="both"/>
        <w:rPr>
          <w:rFonts w:eastAsia="Times New Roman"/>
          <w:lang w:eastAsia="ru-RU"/>
        </w:rPr>
      </w:pPr>
      <w:r w:rsidRPr="002A3F8B">
        <w:rPr>
          <w:rFonts w:eastAsia="Times New Roman"/>
          <w:lang w:eastAsia="ru-RU"/>
        </w:rPr>
        <w:t>а) копии учредительных документов Фонда;</w:t>
      </w:r>
    </w:p>
    <w:p w:rsidR="002A3F8B" w:rsidRPr="002A3F8B" w:rsidRDefault="002A3F8B" w:rsidP="002A3F8B">
      <w:pPr>
        <w:widowControl/>
        <w:ind w:firstLine="540"/>
        <w:jc w:val="both"/>
        <w:rPr>
          <w:rFonts w:eastAsia="Calibri"/>
        </w:rPr>
      </w:pPr>
      <w:proofErr w:type="gramStart"/>
      <w:r w:rsidRPr="002A3F8B">
        <w:rPr>
          <w:rFonts w:eastAsia="Calibri"/>
        </w:rPr>
        <w:t>б) копии документов, подтверждающих наличие у руководителя Фонда высшего экономического образования, или юридического образования, или опыт осуществления функций руководителя финансовой организации, или его заместителя, или управления отделом или иным структурным подразделением финансовой организации не менее трех лет, наличие у главного бухгалтера Фонда высшего образования, стажа работы, связанной  с ведением бухгалтерского учета, составлением бухгалтерской (финансовой) отчетности либо с аудиторской деятельностью:</w:t>
      </w:r>
      <w:proofErr w:type="gramEnd"/>
    </w:p>
    <w:p w:rsidR="002A3F8B" w:rsidRPr="002A3F8B" w:rsidRDefault="002A3F8B" w:rsidP="002A3F8B">
      <w:pPr>
        <w:widowControl/>
        <w:ind w:firstLine="540"/>
        <w:jc w:val="both"/>
        <w:rPr>
          <w:rFonts w:eastAsia="Calibri"/>
        </w:rPr>
      </w:pPr>
      <w:r w:rsidRPr="002A3F8B">
        <w:rPr>
          <w:rFonts w:eastAsia="Calibri"/>
        </w:rPr>
        <w:t>- не менее трех лет из последних пяти календарных лет – при наличии высшего образования в области бухгалтерского учета и аудита;</w:t>
      </w:r>
    </w:p>
    <w:p w:rsidR="002A3F8B" w:rsidRPr="002A3F8B" w:rsidRDefault="002A3F8B" w:rsidP="002A3F8B">
      <w:pPr>
        <w:widowControl/>
        <w:ind w:firstLine="540"/>
        <w:jc w:val="both"/>
        <w:rPr>
          <w:rFonts w:eastAsia="Calibri"/>
        </w:rPr>
      </w:pPr>
      <w:r w:rsidRPr="002A3F8B">
        <w:rPr>
          <w:rFonts w:eastAsia="Calibri"/>
        </w:rPr>
        <w:t>- не менее пяти лет из последних семи календарных лет – при отсутствии высшего образования в области бухгалтерского учета и аудита.</w:t>
      </w:r>
    </w:p>
    <w:p w:rsidR="002A3F8B" w:rsidRPr="002A3F8B" w:rsidRDefault="002A3F8B" w:rsidP="002A3F8B">
      <w:pPr>
        <w:ind w:firstLine="540"/>
        <w:jc w:val="both"/>
        <w:rPr>
          <w:rFonts w:eastAsia="Times New Roman"/>
          <w:lang w:eastAsia="ru-RU"/>
        </w:rPr>
      </w:pPr>
      <w:r w:rsidRPr="002A3F8B">
        <w:rPr>
          <w:rFonts w:eastAsia="Times New Roman"/>
          <w:lang w:eastAsia="ru-RU"/>
        </w:rPr>
        <w:t xml:space="preserve">в) согласие на осуществление в отношении него проверки главным распорядителем и уполномоченным органом государственного (муниципального) контроля соблюдения целей, условий и порядка предоставления субсидии. </w:t>
      </w:r>
    </w:p>
    <w:p w:rsidR="002A3F8B" w:rsidRPr="002A3F8B" w:rsidRDefault="002A3F8B" w:rsidP="002A3F8B">
      <w:pPr>
        <w:ind w:firstLine="539"/>
        <w:jc w:val="both"/>
        <w:rPr>
          <w:rFonts w:eastAsia="Times New Roman"/>
          <w:lang w:eastAsia="ru-RU"/>
        </w:rPr>
      </w:pPr>
      <w:r w:rsidRPr="002A3F8B">
        <w:rPr>
          <w:rFonts w:eastAsia="Times New Roman"/>
          <w:lang w:eastAsia="ru-RU"/>
        </w:rPr>
        <w:t>Копии документов, указанных в настоящем пункте, заверяются Фондом.</w:t>
      </w:r>
    </w:p>
    <w:p w:rsidR="002A3F8B" w:rsidRPr="002A3F8B" w:rsidRDefault="002A3F8B" w:rsidP="002A3F8B">
      <w:pPr>
        <w:ind w:firstLine="539"/>
        <w:jc w:val="both"/>
        <w:rPr>
          <w:rFonts w:eastAsia="Times New Roman"/>
          <w:lang w:eastAsia="ru-RU"/>
        </w:rPr>
      </w:pPr>
      <w:bookmarkStart w:id="4" w:name="P125"/>
      <w:bookmarkEnd w:id="4"/>
      <w:r w:rsidRPr="002A3F8B">
        <w:rPr>
          <w:rFonts w:eastAsia="Times New Roman"/>
          <w:lang w:eastAsia="ru-RU"/>
        </w:rPr>
        <w:t>7. Фонд вправе по собственному усмотрению предоставить либо направить через организации почтовой связи, в Уполномоченный орган следующие документы:</w:t>
      </w:r>
    </w:p>
    <w:p w:rsidR="002A3F8B" w:rsidRPr="002A3F8B" w:rsidRDefault="002A3F8B" w:rsidP="002A3F8B">
      <w:pPr>
        <w:ind w:firstLine="539"/>
        <w:jc w:val="both"/>
        <w:rPr>
          <w:rFonts w:eastAsia="Times New Roman"/>
          <w:lang w:eastAsia="ru-RU"/>
        </w:rPr>
      </w:pPr>
      <w:r w:rsidRPr="002A3F8B">
        <w:rPr>
          <w:rFonts w:eastAsia="Times New Roman"/>
          <w:lang w:eastAsia="ru-RU"/>
        </w:rPr>
        <w:t xml:space="preserve">а) выписку из Единого государственного реестра юридических лиц, выданную не ранее чем за 30 календарных дней до дня подачи документов, указанных в </w:t>
      </w:r>
      <w:hyperlink w:anchor="P103" w:history="1">
        <w:r w:rsidRPr="002A3F8B">
          <w:rPr>
            <w:rFonts w:eastAsia="Times New Roman"/>
            <w:lang w:eastAsia="ru-RU"/>
          </w:rPr>
          <w:t>пункте 6</w:t>
        </w:r>
      </w:hyperlink>
      <w:r w:rsidRPr="002A3F8B">
        <w:rPr>
          <w:rFonts w:eastAsia="Times New Roman"/>
          <w:lang w:eastAsia="ru-RU"/>
        </w:rPr>
        <w:t xml:space="preserve">  настоящего Порядка;</w:t>
      </w:r>
    </w:p>
    <w:p w:rsidR="002A3F8B" w:rsidRPr="002A3F8B" w:rsidRDefault="002A3F8B" w:rsidP="002A3F8B">
      <w:pPr>
        <w:ind w:firstLine="539"/>
        <w:jc w:val="both"/>
        <w:rPr>
          <w:rFonts w:eastAsia="Times New Roman"/>
          <w:lang w:eastAsia="ru-RU"/>
        </w:rPr>
      </w:pPr>
      <w:r w:rsidRPr="002A3F8B">
        <w:rPr>
          <w:rFonts w:eastAsia="Times New Roman"/>
          <w:lang w:eastAsia="ru-RU"/>
        </w:rPr>
        <w:t>б) справку Арбитражного суда Иркутской области о наличии или об отсутствии в отношении Фонда производства по делу о несостоятельности (банкротстве);</w:t>
      </w:r>
    </w:p>
    <w:p w:rsidR="002A3F8B" w:rsidRPr="002A3F8B" w:rsidRDefault="002A3F8B" w:rsidP="002A3F8B">
      <w:pPr>
        <w:ind w:firstLine="539"/>
        <w:jc w:val="both"/>
        <w:rPr>
          <w:rFonts w:eastAsia="Times New Roman"/>
          <w:lang w:eastAsia="ru-RU"/>
        </w:rPr>
      </w:pPr>
      <w:r w:rsidRPr="002A3F8B">
        <w:rPr>
          <w:rFonts w:eastAsia="Times New Roman"/>
          <w:lang w:eastAsia="ru-RU"/>
        </w:rPr>
        <w:t xml:space="preserve">в) справку об исполнении налогоплательщиком обязанностей об уплате налогов, сборов, страховых взносов и других платежей в соответствии с формой утвержденной приказом Федеральной налоговой службы от 20.01.2017 № ММВ-7-8/20@ «Об утверждении формы справки об исполнении </w:t>
      </w:r>
      <w:r w:rsidRPr="002A3F8B">
        <w:rPr>
          <w:rFonts w:eastAsia="Times New Roman"/>
          <w:lang w:eastAsia="ru-RU"/>
        </w:rPr>
        <w:lastRenderedPageBreak/>
        <w:t xml:space="preserve">налогоплательщиком (плательщиком сбора, плательщиком страховых взносов, налоговым агентом) обязанности по уплате налогов, сборов, страховых взносов, </w:t>
      </w:r>
    </w:p>
    <w:p w:rsidR="002A3F8B" w:rsidRPr="002A3F8B" w:rsidRDefault="002A3F8B" w:rsidP="002A3F8B">
      <w:pPr>
        <w:jc w:val="both"/>
        <w:rPr>
          <w:rFonts w:eastAsia="Times New Roman"/>
          <w:lang w:eastAsia="ru-RU"/>
        </w:rPr>
      </w:pPr>
      <w:r w:rsidRPr="002A3F8B">
        <w:rPr>
          <w:rFonts w:eastAsia="Times New Roman"/>
          <w:lang w:eastAsia="ru-RU"/>
        </w:rPr>
        <w:t>пеней, штрафов, процентов, порядка ее заполнения и формата ее представления в электронной форме».</w:t>
      </w:r>
    </w:p>
    <w:p w:rsidR="002A3F8B" w:rsidRPr="002A3F8B" w:rsidRDefault="002A3F8B" w:rsidP="002A3F8B">
      <w:pPr>
        <w:ind w:firstLine="539"/>
        <w:jc w:val="both"/>
        <w:rPr>
          <w:rFonts w:eastAsia="Times New Roman"/>
          <w:lang w:eastAsia="ru-RU"/>
        </w:rPr>
      </w:pPr>
      <w:bookmarkStart w:id="5" w:name="P134"/>
      <w:bookmarkEnd w:id="5"/>
      <w:r w:rsidRPr="002A3F8B">
        <w:rPr>
          <w:rFonts w:eastAsia="Times New Roman"/>
          <w:lang w:eastAsia="ru-RU"/>
        </w:rPr>
        <w:t xml:space="preserve">8. В случае не предоставления Фондом документов, указанных в </w:t>
      </w:r>
      <w:hyperlink w:anchor="P125" w:history="1">
        <w:r w:rsidRPr="002A3F8B">
          <w:rPr>
            <w:rFonts w:eastAsia="Times New Roman"/>
            <w:lang w:eastAsia="ru-RU"/>
          </w:rPr>
          <w:t>пункте 7</w:t>
        </w:r>
      </w:hyperlink>
      <w:r w:rsidRPr="002A3F8B">
        <w:rPr>
          <w:rFonts w:eastAsia="Times New Roman"/>
          <w:lang w:eastAsia="ru-RU"/>
        </w:rPr>
        <w:t xml:space="preserve"> настоящего Порядка, Уполномоченный орган запрашивает указанные документы в порядке межведомственного информационного взаимодействия.</w:t>
      </w:r>
    </w:p>
    <w:p w:rsidR="002A3F8B" w:rsidRPr="002A3F8B" w:rsidRDefault="002A3F8B" w:rsidP="002A3F8B">
      <w:pPr>
        <w:ind w:firstLine="539"/>
        <w:jc w:val="both"/>
        <w:rPr>
          <w:rFonts w:eastAsia="Times New Roman"/>
          <w:lang w:eastAsia="ru-RU"/>
        </w:rPr>
      </w:pPr>
      <w:r w:rsidRPr="002A3F8B">
        <w:rPr>
          <w:rFonts w:eastAsia="Times New Roman"/>
          <w:lang w:eastAsia="ru-RU"/>
        </w:rPr>
        <w:t xml:space="preserve">9. Уполномоченный орган проверяет полученные документы, указанные в </w:t>
      </w:r>
      <w:hyperlink w:anchor="P103" w:history="1">
        <w:r w:rsidRPr="002A3F8B">
          <w:rPr>
            <w:rFonts w:eastAsia="Times New Roman"/>
            <w:lang w:eastAsia="ru-RU"/>
          </w:rPr>
          <w:t>пунктах 6, 7</w:t>
        </w:r>
      </w:hyperlink>
      <w:r w:rsidRPr="002A3F8B">
        <w:rPr>
          <w:rFonts w:eastAsia="Times New Roman"/>
          <w:lang w:eastAsia="ru-RU"/>
        </w:rPr>
        <w:t xml:space="preserve"> настоящего Порядка, на предмет их полноты и достоверности, а также соответствия Фонда требованиям, установленным </w:t>
      </w:r>
      <w:hyperlink w:anchor="P85" w:history="1">
        <w:r w:rsidRPr="002A3F8B">
          <w:rPr>
            <w:rFonts w:eastAsia="Times New Roman"/>
            <w:lang w:eastAsia="ru-RU"/>
          </w:rPr>
          <w:t>пунктами 3</w:t>
        </w:r>
      </w:hyperlink>
      <w:r w:rsidRPr="002A3F8B">
        <w:rPr>
          <w:rFonts w:eastAsia="Times New Roman"/>
          <w:lang w:eastAsia="ru-RU"/>
        </w:rPr>
        <w:t>, 5 настоящего Порядка в течение 3 рабочих дней.</w:t>
      </w:r>
    </w:p>
    <w:p w:rsidR="002A3F8B" w:rsidRPr="002A3F8B" w:rsidRDefault="002A3F8B" w:rsidP="002A3F8B">
      <w:pPr>
        <w:ind w:firstLine="539"/>
        <w:jc w:val="both"/>
        <w:rPr>
          <w:rFonts w:eastAsia="Times New Roman"/>
          <w:lang w:eastAsia="ru-RU"/>
        </w:rPr>
      </w:pPr>
      <w:r w:rsidRPr="002A3F8B">
        <w:rPr>
          <w:rFonts w:eastAsia="Times New Roman"/>
          <w:lang w:eastAsia="ru-RU"/>
        </w:rPr>
        <w:t>10. Решение о предоставлении субсидии и размер субсидии (далее – решение о предоставлении субсидии)</w:t>
      </w:r>
      <w:r w:rsidRPr="002A3F8B">
        <w:rPr>
          <w:rFonts w:eastAsia="Calibri"/>
        </w:rPr>
        <w:t xml:space="preserve"> </w:t>
      </w:r>
      <w:r w:rsidRPr="002A3F8B">
        <w:rPr>
          <w:rFonts w:eastAsia="Times New Roman"/>
          <w:lang w:eastAsia="ru-RU"/>
        </w:rPr>
        <w:t>определяется решением Думы Иркутского района о бюджете.</w:t>
      </w:r>
    </w:p>
    <w:p w:rsidR="002A3F8B" w:rsidRPr="002A3F8B" w:rsidRDefault="002A3F8B" w:rsidP="002A3F8B">
      <w:pPr>
        <w:ind w:firstLine="539"/>
        <w:jc w:val="both"/>
        <w:rPr>
          <w:rFonts w:eastAsia="Times New Roman"/>
          <w:lang w:eastAsia="ru-RU"/>
        </w:rPr>
      </w:pPr>
      <w:r w:rsidRPr="002A3F8B">
        <w:rPr>
          <w:rFonts w:eastAsia="Times New Roman"/>
          <w:lang w:eastAsia="ru-RU"/>
        </w:rPr>
        <w:t xml:space="preserve">В случаях, установленных </w:t>
      </w:r>
      <w:hyperlink w:anchor="P134" w:history="1">
        <w:r w:rsidRPr="002A3F8B">
          <w:rPr>
            <w:rFonts w:eastAsia="Times New Roman"/>
            <w:lang w:eastAsia="ru-RU"/>
          </w:rPr>
          <w:t>пунктом 8</w:t>
        </w:r>
      </w:hyperlink>
      <w:r w:rsidRPr="002A3F8B">
        <w:rPr>
          <w:rFonts w:eastAsia="Times New Roman"/>
          <w:lang w:eastAsia="ru-RU"/>
        </w:rPr>
        <w:t xml:space="preserve"> настоящего Порядка, решение о предоставлении субсидии или об отказе в предоставлении субсидии принимается Уполномоченным органом в течение 3 рабочих дней со дня поступления документов в рамках межведомственного информационного взаимодействия.</w:t>
      </w:r>
    </w:p>
    <w:p w:rsidR="002A3F8B" w:rsidRPr="002A3F8B" w:rsidRDefault="002A3F8B" w:rsidP="002A3F8B">
      <w:pPr>
        <w:ind w:firstLine="539"/>
        <w:jc w:val="both"/>
        <w:rPr>
          <w:rFonts w:eastAsia="Times New Roman"/>
          <w:lang w:eastAsia="ru-RU"/>
        </w:rPr>
      </w:pPr>
      <w:r w:rsidRPr="002A3F8B">
        <w:rPr>
          <w:rFonts w:eastAsia="Times New Roman"/>
          <w:lang w:eastAsia="ru-RU"/>
        </w:rPr>
        <w:t>11. Уполномоченный орган в течение 3 рабочих дней со дня принятия решения о предоставлении субсидии письменно уведомляет Фонд о принятом решении.</w:t>
      </w:r>
    </w:p>
    <w:p w:rsidR="002A3F8B" w:rsidRPr="002A3F8B" w:rsidRDefault="002A3F8B" w:rsidP="002A3F8B">
      <w:pPr>
        <w:ind w:firstLine="539"/>
        <w:jc w:val="both"/>
        <w:rPr>
          <w:rFonts w:eastAsia="Times New Roman"/>
          <w:lang w:eastAsia="ru-RU"/>
        </w:rPr>
      </w:pPr>
      <w:r w:rsidRPr="002A3F8B">
        <w:rPr>
          <w:rFonts w:eastAsia="Times New Roman"/>
          <w:lang w:eastAsia="ru-RU"/>
        </w:rPr>
        <w:t>12. Основаниями для отказа в предоставлении субсидии являются:</w:t>
      </w:r>
    </w:p>
    <w:p w:rsidR="002A3F8B" w:rsidRPr="002A3F8B" w:rsidRDefault="002A3F8B" w:rsidP="002A3F8B">
      <w:pPr>
        <w:ind w:firstLine="539"/>
        <w:jc w:val="both"/>
        <w:rPr>
          <w:rFonts w:eastAsia="Times New Roman"/>
          <w:lang w:eastAsia="ru-RU"/>
        </w:rPr>
      </w:pPr>
      <w:r w:rsidRPr="002A3F8B">
        <w:rPr>
          <w:rFonts w:eastAsia="Times New Roman"/>
          <w:lang w:eastAsia="ru-RU"/>
        </w:rPr>
        <w:t xml:space="preserve">а) несоответствие Фонда требованиям, установленным </w:t>
      </w:r>
      <w:hyperlink w:anchor="P85" w:history="1">
        <w:r w:rsidRPr="002A3F8B">
          <w:rPr>
            <w:rFonts w:eastAsia="Times New Roman"/>
            <w:lang w:eastAsia="ru-RU"/>
          </w:rPr>
          <w:t>пунктами 3,</w:t>
        </w:r>
      </w:hyperlink>
      <w:r w:rsidRPr="002A3F8B">
        <w:rPr>
          <w:rFonts w:eastAsia="Times New Roman"/>
          <w:lang w:eastAsia="ru-RU"/>
        </w:rPr>
        <w:t xml:space="preserve"> 5 настоящего Порядка;</w:t>
      </w:r>
    </w:p>
    <w:p w:rsidR="002A3F8B" w:rsidRPr="002A3F8B" w:rsidRDefault="002A3F8B" w:rsidP="002A3F8B">
      <w:pPr>
        <w:ind w:firstLine="539"/>
        <w:jc w:val="both"/>
        <w:rPr>
          <w:rFonts w:eastAsia="Times New Roman"/>
          <w:lang w:eastAsia="ru-RU"/>
        </w:rPr>
      </w:pPr>
      <w:r w:rsidRPr="002A3F8B">
        <w:rPr>
          <w:rFonts w:eastAsia="Times New Roman"/>
          <w:lang w:eastAsia="ru-RU"/>
        </w:rPr>
        <w:t xml:space="preserve">б) предоставление неполного перечня документов, указанных в </w:t>
      </w:r>
      <w:hyperlink w:anchor="P103" w:history="1">
        <w:r w:rsidRPr="002A3F8B">
          <w:rPr>
            <w:rFonts w:eastAsia="Times New Roman"/>
            <w:lang w:eastAsia="ru-RU"/>
          </w:rPr>
          <w:t>пункте 6</w:t>
        </w:r>
      </w:hyperlink>
      <w:r w:rsidRPr="002A3F8B">
        <w:rPr>
          <w:rFonts w:eastAsia="Times New Roman"/>
          <w:lang w:eastAsia="ru-RU"/>
        </w:rPr>
        <w:t xml:space="preserve"> настоящего Порядка;</w:t>
      </w:r>
    </w:p>
    <w:p w:rsidR="002A3F8B" w:rsidRPr="002A3F8B" w:rsidRDefault="002A3F8B" w:rsidP="002A3F8B">
      <w:pPr>
        <w:ind w:firstLine="539"/>
        <w:jc w:val="both"/>
        <w:rPr>
          <w:rFonts w:eastAsia="Times New Roman"/>
          <w:lang w:eastAsia="ru-RU"/>
        </w:rPr>
      </w:pPr>
      <w:r w:rsidRPr="002A3F8B">
        <w:rPr>
          <w:rFonts w:eastAsia="Times New Roman"/>
          <w:lang w:eastAsia="ru-RU"/>
        </w:rPr>
        <w:t>в) недостоверность содержащейся в документах информации представленной Фондом.</w:t>
      </w:r>
    </w:p>
    <w:p w:rsidR="002A3F8B" w:rsidRPr="002A3F8B" w:rsidRDefault="002A3F8B" w:rsidP="002A3F8B">
      <w:pPr>
        <w:ind w:firstLine="539"/>
        <w:jc w:val="both"/>
        <w:rPr>
          <w:rFonts w:eastAsia="Times New Roman"/>
          <w:lang w:eastAsia="ru-RU"/>
        </w:rPr>
      </w:pPr>
      <w:r w:rsidRPr="002A3F8B">
        <w:rPr>
          <w:rFonts w:eastAsia="Times New Roman"/>
          <w:lang w:eastAsia="ru-RU"/>
        </w:rPr>
        <w:t>13. В течение 10 рабочих дней со дня принятия решения о предоставлении субсидии Уполномоченный орган проводит работу по  заключению с Фондом  Соглашения о предоставлении субсидии, в соответствии с типовой формой соглашения,  утвержденной финансовым органом администрации Иркутского районного муниципального образования. Неотъемлемой частью Соглашения является смета затрат  Фонда. В Соглашении предусматриваются следующие условия:</w:t>
      </w:r>
    </w:p>
    <w:p w:rsidR="002A3F8B" w:rsidRPr="002A3F8B" w:rsidRDefault="002A3F8B" w:rsidP="002A3F8B">
      <w:pPr>
        <w:ind w:firstLine="539"/>
        <w:jc w:val="both"/>
        <w:rPr>
          <w:rFonts w:eastAsia="Times New Roman"/>
          <w:lang w:eastAsia="ru-RU"/>
        </w:rPr>
      </w:pPr>
      <w:r w:rsidRPr="002A3F8B">
        <w:rPr>
          <w:rFonts w:eastAsia="Times New Roman"/>
          <w:lang w:eastAsia="ru-RU"/>
        </w:rPr>
        <w:t>- целевое назначение и размер субсидии;</w:t>
      </w:r>
    </w:p>
    <w:p w:rsidR="002A3F8B" w:rsidRPr="002A3F8B" w:rsidRDefault="002A3F8B" w:rsidP="002A3F8B">
      <w:pPr>
        <w:ind w:firstLine="539"/>
        <w:jc w:val="both"/>
        <w:rPr>
          <w:rFonts w:eastAsia="Times New Roman"/>
          <w:lang w:eastAsia="ru-RU"/>
        </w:rPr>
      </w:pPr>
      <w:r w:rsidRPr="002A3F8B">
        <w:rPr>
          <w:rFonts w:eastAsia="Times New Roman"/>
          <w:lang w:eastAsia="ru-RU"/>
        </w:rPr>
        <w:t>- право органов муниципального финансового контроля Иркутского района на проведение проверок соблюдения получателем субсидии условий, установленных заключенным Соглашением;</w:t>
      </w:r>
    </w:p>
    <w:p w:rsidR="002A3F8B" w:rsidRPr="002A3F8B" w:rsidRDefault="002A3F8B" w:rsidP="002A3F8B">
      <w:pPr>
        <w:ind w:firstLine="539"/>
        <w:jc w:val="both"/>
        <w:rPr>
          <w:rFonts w:eastAsia="Times New Roman"/>
          <w:lang w:eastAsia="ru-RU"/>
        </w:rPr>
      </w:pPr>
      <w:r w:rsidRPr="002A3F8B">
        <w:rPr>
          <w:rFonts w:eastAsia="Times New Roman"/>
          <w:lang w:eastAsia="ru-RU"/>
        </w:rPr>
        <w:t>- порядок возврата сумм, использованных Фондом, в случае установления по итогам проверок, проведенных администрацией Иркутского  районного муниципального образования, а также иными уполномоченными органами контроля и надзора, факта нарушения целей и условий, определенных настоящим Порядком предоставления субсидии и заключенным Соглашением;</w:t>
      </w:r>
    </w:p>
    <w:p w:rsidR="002A3F8B" w:rsidRPr="002A3F8B" w:rsidRDefault="002A3F8B" w:rsidP="002A3F8B">
      <w:pPr>
        <w:ind w:firstLine="539"/>
        <w:jc w:val="both"/>
        <w:rPr>
          <w:rFonts w:eastAsia="Times New Roman"/>
          <w:lang w:eastAsia="ru-RU"/>
        </w:rPr>
      </w:pPr>
      <w:r w:rsidRPr="002A3F8B">
        <w:rPr>
          <w:rFonts w:eastAsia="Times New Roman"/>
          <w:lang w:eastAsia="ru-RU"/>
        </w:rPr>
        <w:lastRenderedPageBreak/>
        <w:t>- порядок  и сроки предоставления отчетности об использовании субсидии.</w:t>
      </w:r>
    </w:p>
    <w:p w:rsidR="002A3F8B" w:rsidRPr="002A3F8B" w:rsidRDefault="002A3F8B" w:rsidP="002A3F8B">
      <w:pPr>
        <w:ind w:firstLine="539"/>
        <w:jc w:val="both"/>
        <w:rPr>
          <w:rFonts w:eastAsia="Times New Roman"/>
          <w:lang w:eastAsia="ru-RU"/>
        </w:rPr>
      </w:pPr>
      <w:r w:rsidRPr="002A3F8B">
        <w:rPr>
          <w:rFonts w:eastAsia="Times New Roman"/>
          <w:lang w:eastAsia="ru-RU"/>
        </w:rPr>
        <w:t xml:space="preserve">14. Перечисление субсидии из бюджета Иркутского районного муниципального образования осуществляется с лицевого счета администрации Иркутского районного муниципального образования на счет Фонда, открытый </w:t>
      </w:r>
    </w:p>
    <w:p w:rsidR="002A3F8B" w:rsidRPr="002A3F8B" w:rsidRDefault="002A3F8B" w:rsidP="002A3F8B">
      <w:pPr>
        <w:jc w:val="both"/>
        <w:rPr>
          <w:rFonts w:eastAsia="Times New Roman"/>
          <w:lang w:eastAsia="ru-RU"/>
        </w:rPr>
      </w:pPr>
      <w:r w:rsidRPr="002A3F8B">
        <w:rPr>
          <w:rFonts w:eastAsia="Times New Roman"/>
          <w:lang w:eastAsia="ru-RU"/>
        </w:rPr>
        <w:t>территориальным органом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 в сроки, установленные Соглашением.</w:t>
      </w:r>
    </w:p>
    <w:p w:rsidR="002A3F8B" w:rsidRPr="002A3F8B" w:rsidRDefault="002A3F8B" w:rsidP="002A3F8B">
      <w:pPr>
        <w:ind w:firstLine="539"/>
        <w:jc w:val="both"/>
        <w:rPr>
          <w:rFonts w:eastAsia="Times New Roman"/>
          <w:lang w:eastAsia="ru-RU"/>
        </w:rPr>
      </w:pPr>
      <w:r w:rsidRPr="002A3F8B">
        <w:rPr>
          <w:rFonts w:eastAsia="Times New Roman"/>
          <w:lang w:eastAsia="ru-RU"/>
        </w:rPr>
        <w:t>15. Отчеты об использовании субсидии представляются Фондом в  Уполномоченный орган в сроки, установленные Соглашением по форме приложения 1 к настоящему Порядку.</w:t>
      </w:r>
    </w:p>
    <w:p w:rsidR="002A3F8B" w:rsidRPr="002A3F8B" w:rsidRDefault="002A3F8B" w:rsidP="002A3F8B">
      <w:pPr>
        <w:ind w:firstLine="539"/>
        <w:jc w:val="both"/>
        <w:rPr>
          <w:rFonts w:eastAsia="Times New Roman"/>
          <w:lang w:eastAsia="ru-RU"/>
        </w:rPr>
      </w:pPr>
      <w:r w:rsidRPr="002A3F8B">
        <w:rPr>
          <w:rFonts w:eastAsia="Times New Roman"/>
          <w:lang w:eastAsia="ru-RU"/>
        </w:rPr>
        <w:t>16.  Уполномоченный орган ежеквартально проводит проверку выполнения обязательств по Соглашению на основании представленных Фондом отчетов об использовании субсидии с приложением подтверждающих документов.</w:t>
      </w:r>
    </w:p>
    <w:p w:rsidR="002A3F8B" w:rsidRPr="002A3F8B" w:rsidRDefault="002A3F8B" w:rsidP="002A3F8B">
      <w:pPr>
        <w:ind w:firstLine="539"/>
        <w:jc w:val="both"/>
        <w:rPr>
          <w:rFonts w:eastAsia="Times New Roman"/>
          <w:lang w:eastAsia="ru-RU"/>
        </w:rPr>
      </w:pPr>
      <w:r w:rsidRPr="002A3F8B">
        <w:rPr>
          <w:rFonts w:eastAsia="Times New Roman"/>
          <w:lang w:eastAsia="ru-RU"/>
        </w:rPr>
        <w:t>17. Отчеты Фонда с приложенными подтверждающими документами хранятся в Уполномоченном органе в течение 5 лет.</w:t>
      </w:r>
    </w:p>
    <w:p w:rsidR="002A3F8B" w:rsidRPr="002A3F8B" w:rsidRDefault="002A3F8B" w:rsidP="002A3F8B">
      <w:pPr>
        <w:ind w:firstLine="539"/>
        <w:jc w:val="both"/>
        <w:rPr>
          <w:rFonts w:eastAsia="Times New Roman"/>
          <w:lang w:eastAsia="ru-RU"/>
        </w:rPr>
      </w:pPr>
      <w:r w:rsidRPr="002A3F8B">
        <w:rPr>
          <w:rFonts w:eastAsia="Times New Roman"/>
          <w:lang w:eastAsia="ru-RU"/>
        </w:rPr>
        <w:t xml:space="preserve">18. Уполномоченный орган, а также органы муниципального финансового  контроля в соответствии с законодательством осуществляют проверку соблюдения условий, целей и порядка предоставления субсидий. </w:t>
      </w:r>
    </w:p>
    <w:p w:rsidR="002A3F8B" w:rsidRPr="002A3F8B" w:rsidRDefault="002A3F8B" w:rsidP="002A3F8B">
      <w:pPr>
        <w:ind w:firstLine="539"/>
        <w:jc w:val="both"/>
        <w:rPr>
          <w:rFonts w:eastAsia="Times New Roman"/>
          <w:lang w:eastAsia="ru-RU"/>
        </w:rPr>
      </w:pPr>
      <w:r w:rsidRPr="002A3F8B">
        <w:rPr>
          <w:rFonts w:eastAsia="Times New Roman"/>
          <w:lang w:eastAsia="ru-RU"/>
        </w:rPr>
        <w:t>19. Возврат полученной субсидии (части субсидии) Фондом осуществляется при неисполнении им принятых на себя  обязательств по Соглашению.</w:t>
      </w:r>
    </w:p>
    <w:p w:rsidR="002A3F8B" w:rsidRPr="002A3F8B" w:rsidRDefault="002A3F8B" w:rsidP="002A3F8B">
      <w:pPr>
        <w:ind w:firstLine="539"/>
        <w:jc w:val="both"/>
        <w:rPr>
          <w:rFonts w:eastAsia="Times New Roman"/>
          <w:lang w:eastAsia="ru-RU"/>
        </w:rPr>
      </w:pPr>
      <w:r w:rsidRPr="002A3F8B">
        <w:rPr>
          <w:rFonts w:eastAsia="Times New Roman"/>
          <w:lang w:eastAsia="ru-RU"/>
        </w:rPr>
        <w:t>При наличии оснований, предусмотренных настоящим пунктом, Уполномоченный орган направляет Фонду требование о возврате субсидии (части субсидии). Субсидия (часть субсидии) подлежит возврату в бюджет</w:t>
      </w:r>
      <w:r w:rsidRPr="002A3F8B">
        <w:rPr>
          <w:rFonts w:ascii="Arial" w:eastAsia="Times New Roman" w:hAnsi="Arial" w:cs="Arial"/>
          <w:lang w:eastAsia="ru-RU"/>
        </w:rPr>
        <w:t xml:space="preserve"> </w:t>
      </w:r>
      <w:r w:rsidRPr="002A3F8B">
        <w:rPr>
          <w:rFonts w:eastAsia="Times New Roman"/>
          <w:lang w:eastAsia="ru-RU"/>
        </w:rPr>
        <w:t>Иркутского районного муниципального  образования</w:t>
      </w:r>
      <w:r w:rsidRPr="002A3F8B">
        <w:rPr>
          <w:rFonts w:ascii="Arial" w:eastAsia="Times New Roman" w:hAnsi="Arial" w:cs="Arial"/>
          <w:lang w:eastAsia="ru-RU"/>
        </w:rPr>
        <w:t xml:space="preserve"> </w:t>
      </w:r>
      <w:r w:rsidRPr="002A3F8B">
        <w:rPr>
          <w:rFonts w:eastAsia="Times New Roman"/>
          <w:lang w:eastAsia="ru-RU"/>
        </w:rPr>
        <w:t>в течение 10 рабочих дней со дня получения соответствующего требования. В случае невыполнения Фондом  требования о возврате субсидии (части субсидии) взыскание субсидии (части субсидии) производится в порядке, установленном законодательством Российской Федерации.</w:t>
      </w:r>
    </w:p>
    <w:p w:rsidR="002A3F8B" w:rsidRPr="002A3F8B" w:rsidRDefault="002A3F8B" w:rsidP="002A3F8B">
      <w:pPr>
        <w:ind w:firstLine="539"/>
        <w:jc w:val="both"/>
        <w:rPr>
          <w:rFonts w:eastAsia="Times New Roman"/>
          <w:lang w:eastAsia="ru-RU"/>
        </w:rPr>
      </w:pPr>
      <w:r w:rsidRPr="002A3F8B">
        <w:rPr>
          <w:rFonts w:eastAsia="Calibri"/>
        </w:rPr>
        <w:t>В случае установления по результатам проверки факта нецелевого использования субсидии, Уполномоченный орган в течение 10 рабочих дней со дня выявления указанного факта направляет Фонду требование о возврате полученной субсидии. Субсидия подлежит возврату в бюджет</w:t>
      </w:r>
      <w:r w:rsidRPr="002A3F8B">
        <w:rPr>
          <w:rFonts w:eastAsia="Times New Roman"/>
          <w:lang w:eastAsia="ru-RU"/>
        </w:rPr>
        <w:t xml:space="preserve"> Иркутского районного муниципального  образования</w:t>
      </w:r>
      <w:r w:rsidRPr="002A3F8B">
        <w:rPr>
          <w:rFonts w:eastAsia="Calibri"/>
        </w:rPr>
        <w:t xml:space="preserve"> в течение 10 рабочих дней со дня получения соответствующего требования.</w:t>
      </w:r>
    </w:p>
    <w:p w:rsidR="002A3F8B" w:rsidRPr="002A3F8B" w:rsidRDefault="002A3F8B" w:rsidP="002A3F8B">
      <w:pPr>
        <w:ind w:firstLine="539"/>
        <w:jc w:val="both"/>
        <w:rPr>
          <w:rFonts w:eastAsia="Times New Roman"/>
          <w:lang w:eastAsia="ru-RU"/>
        </w:rPr>
      </w:pPr>
      <w:r w:rsidRPr="002A3F8B">
        <w:rPr>
          <w:rFonts w:eastAsia="Times New Roman"/>
          <w:lang w:eastAsia="ru-RU"/>
        </w:rPr>
        <w:t>20. Уполномоченный орган на основании данных, полученных из отчетов об использовании субсидии за отчетный период, проводит ежегодную оценку эффективности использования  субсидии за отчетный период (Эф) по формуле:</w:t>
      </w:r>
    </w:p>
    <w:p w:rsidR="002A3F8B" w:rsidRPr="002A3F8B" w:rsidRDefault="002A3F8B" w:rsidP="002A3F8B">
      <w:pPr>
        <w:ind w:firstLine="539"/>
        <w:jc w:val="both"/>
        <w:rPr>
          <w:rFonts w:eastAsia="Times New Roman"/>
          <w:lang w:eastAsia="ru-RU"/>
        </w:rPr>
      </w:pPr>
      <w:r w:rsidRPr="002A3F8B">
        <w:rPr>
          <w:rFonts w:eastAsia="Times New Roman"/>
          <w:lang w:eastAsia="ru-RU"/>
        </w:rPr>
        <w:t xml:space="preserve">Эф = (Ф/П) </w:t>
      </w:r>
      <w:r w:rsidRPr="002A3F8B">
        <w:rPr>
          <w:rFonts w:eastAsia="Times New Roman"/>
          <w:lang w:val="en-US" w:eastAsia="ru-RU"/>
        </w:rPr>
        <w:t>x</w:t>
      </w:r>
      <w:r w:rsidRPr="002A3F8B">
        <w:rPr>
          <w:rFonts w:eastAsia="Times New Roman"/>
          <w:lang w:eastAsia="ru-RU"/>
        </w:rPr>
        <w:t xml:space="preserve"> 100%;</w:t>
      </w:r>
    </w:p>
    <w:p w:rsidR="002A3F8B" w:rsidRPr="002A3F8B" w:rsidRDefault="002A3F8B" w:rsidP="002A3F8B">
      <w:pPr>
        <w:ind w:firstLine="539"/>
        <w:jc w:val="both"/>
        <w:rPr>
          <w:rFonts w:eastAsia="Times New Roman"/>
          <w:lang w:eastAsia="ru-RU"/>
        </w:rPr>
      </w:pPr>
      <w:r w:rsidRPr="002A3F8B">
        <w:rPr>
          <w:rFonts w:eastAsia="Times New Roman"/>
          <w:lang w:eastAsia="ru-RU"/>
        </w:rPr>
        <w:t>где:</w:t>
      </w:r>
    </w:p>
    <w:p w:rsidR="002A3F8B" w:rsidRPr="002A3F8B" w:rsidRDefault="002A3F8B" w:rsidP="002A3F8B">
      <w:pPr>
        <w:ind w:firstLine="539"/>
        <w:jc w:val="both"/>
        <w:rPr>
          <w:rFonts w:eastAsia="Times New Roman"/>
          <w:lang w:eastAsia="ru-RU"/>
        </w:rPr>
      </w:pPr>
      <w:r w:rsidRPr="002A3F8B">
        <w:rPr>
          <w:rFonts w:eastAsia="Times New Roman"/>
          <w:lang w:eastAsia="ru-RU"/>
        </w:rPr>
        <w:t>Ф – объем субсидии, направленный Фондом  в соответствии с целями, установленными Соглашением;</w:t>
      </w:r>
    </w:p>
    <w:p w:rsidR="002A3F8B" w:rsidRPr="002A3F8B" w:rsidRDefault="002A3F8B" w:rsidP="002A3F8B">
      <w:pPr>
        <w:ind w:firstLine="539"/>
        <w:jc w:val="both"/>
        <w:rPr>
          <w:rFonts w:eastAsia="Times New Roman"/>
          <w:lang w:eastAsia="ru-RU"/>
        </w:rPr>
      </w:pPr>
      <w:proofErr w:type="gramStart"/>
      <w:r w:rsidRPr="002A3F8B">
        <w:rPr>
          <w:rFonts w:eastAsia="Times New Roman"/>
          <w:lang w:eastAsia="ru-RU"/>
        </w:rPr>
        <w:t>П</w:t>
      </w:r>
      <w:proofErr w:type="gramEnd"/>
      <w:r w:rsidRPr="002A3F8B">
        <w:rPr>
          <w:rFonts w:eastAsia="Times New Roman"/>
          <w:lang w:eastAsia="ru-RU"/>
        </w:rPr>
        <w:t xml:space="preserve"> – объем субсидии, представленный  Фондом из бюджета Иркутского районного муниципального образования.</w:t>
      </w:r>
    </w:p>
    <w:p w:rsidR="002A3F8B" w:rsidRPr="002A3F8B" w:rsidRDefault="002A3F8B" w:rsidP="002A3F8B">
      <w:pPr>
        <w:ind w:firstLine="539"/>
        <w:jc w:val="both"/>
        <w:rPr>
          <w:rFonts w:eastAsia="Times New Roman"/>
          <w:lang w:eastAsia="ru-RU"/>
        </w:rPr>
      </w:pPr>
      <w:r w:rsidRPr="002A3F8B">
        <w:rPr>
          <w:rFonts w:eastAsia="Times New Roman"/>
          <w:lang w:eastAsia="ru-RU"/>
        </w:rPr>
        <w:lastRenderedPageBreak/>
        <w:t>Эффективность предоставления субсидии признается высокой в случае, если значение Эф выше, либо равно 90%.</w:t>
      </w:r>
    </w:p>
    <w:p w:rsidR="002A3F8B" w:rsidRPr="002A3F8B" w:rsidRDefault="002A3F8B" w:rsidP="002A3F8B">
      <w:pPr>
        <w:ind w:firstLine="539"/>
        <w:jc w:val="both"/>
        <w:rPr>
          <w:rFonts w:eastAsia="Times New Roman"/>
          <w:lang w:eastAsia="ru-RU"/>
        </w:rPr>
      </w:pPr>
      <w:r w:rsidRPr="002A3F8B">
        <w:rPr>
          <w:rFonts w:eastAsia="Times New Roman"/>
          <w:lang w:eastAsia="ru-RU"/>
        </w:rPr>
        <w:t>Эффективность предоставления субсидии признается средней в случае, если значение Эф выше, либо равно 60%, но ниже 90%.</w:t>
      </w:r>
    </w:p>
    <w:p w:rsidR="002A3F8B" w:rsidRPr="002A3F8B" w:rsidRDefault="002A3F8B" w:rsidP="002A3F8B">
      <w:pPr>
        <w:ind w:firstLine="539"/>
        <w:jc w:val="both"/>
        <w:rPr>
          <w:rFonts w:eastAsia="Times New Roman"/>
          <w:lang w:eastAsia="ru-RU"/>
        </w:rPr>
      </w:pPr>
      <w:r w:rsidRPr="002A3F8B">
        <w:rPr>
          <w:rFonts w:eastAsia="Times New Roman"/>
          <w:lang w:eastAsia="ru-RU"/>
        </w:rPr>
        <w:t>Эффективность предоставления субсидии признается низкой  в случае, если значение Эф менее 60%.</w:t>
      </w:r>
    </w:p>
    <w:p w:rsidR="002A3F8B" w:rsidRPr="002A3F8B" w:rsidRDefault="002A3F8B" w:rsidP="002A3F8B">
      <w:pPr>
        <w:ind w:firstLine="539"/>
        <w:jc w:val="both"/>
        <w:rPr>
          <w:rFonts w:eastAsia="Times New Roman"/>
          <w:lang w:eastAsia="ru-RU"/>
        </w:rPr>
      </w:pPr>
      <w:r w:rsidRPr="002A3F8B">
        <w:rPr>
          <w:rFonts w:eastAsia="Times New Roman"/>
          <w:lang w:eastAsia="ru-RU"/>
        </w:rPr>
        <w:t xml:space="preserve">21. </w:t>
      </w:r>
      <w:hyperlink w:anchor="P298" w:history="1">
        <w:r w:rsidRPr="002A3F8B">
          <w:rPr>
            <w:rFonts w:eastAsia="Times New Roman"/>
            <w:lang w:eastAsia="ru-RU"/>
          </w:rPr>
          <w:t>Отчет</w:t>
        </w:r>
      </w:hyperlink>
      <w:r w:rsidRPr="002A3F8B">
        <w:rPr>
          <w:rFonts w:eastAsia="Times New Roman"/>
          <w:lang w:eastAsia="ru-RU"/>
        </w:rPr>
        <w:t xml:space="preserve"> о проведении ежегодной оценки эффективности предоставления субсидии составляется уполномоченным органом в срок до 1 апреля года, следующего за отчетным по форме, предусмотренной приложением 2 к настоящему Порядку.</w:t>
      </w:r>
    </w:p>
    <w:p w:rsidR="002A3F8B" w:rsidRPr="002A3F8B" w:rsidRDefault="002A3F8B" w:rsidP="002A3F8B">
      <w:pPr>
        <w:jc w:val="both"/>
        <w:rPr>
          <w:rFonts w:eastAsia="Times New Roman"/>
          <w:lang w:eastAsia="ru-RU"/>
        </w:rPr>
      </w:pPr>
    </w:p>
    <w:p w:rsidR="002A3F8B" w:rsidRPr="002A3F8B" w:rsidRDefault="002A3F8B" w:rsidP="002A3F8B">
      <w:pPr>
        <w:jc w:val="both"/>
        <w:rPr>
          <w:rFonts w:eastAsia="Times New Roman"/>
          <w:lang w:eastAsia="ru-RU"/>
        </w:rPr>
      </w:pPr>
    </w:p>
    <w:p w:rsidR="002A3F8B" w:rsidRDefault="002A3F8B" w:rsidP="002A3F8B">
      <w:pPr>
        <w:widowControl/>
        <w:autoSpaceDE/>
        <w:autoSpaceDN/>
        <w:adjustRightInd/>
        <w:spacing w:after="200" w:line="276" w:lineRule="auto"/>
        <w:rPr>
          <w:rFonts w:eastAsia="Calibri"/>
        </w:rPr>
      </w:pPr>
      <w:r w:rsidRPr="002A3F8B">
        <w:rPr>
          <w:rFonts w:eastAsia="Calibri"/>
        </w:rPr>
        <w:t>Первый заместитель Мэра района                                                               И.В. Жук</w:t>
      </w:r>
    </w:p>
    <w:p w:rsidR="00CE054B" w:rsidRDefault="00CE054B" w:rsidP="002A3F8B">
      <w:pPr>
        <w:widowControl/>
        <w:autoSpaceDE/>
        <w:autoSpaceDN/>
        <w:adjustRightInd/>
        <w:spacing w:after="200" w:line="276" w:lineRule="auto"/>
        <w:rPr>
          <w:rFonts w:eastAsia="Calibri"/>
        </w:rPr>
        <w:sectPr w:rsidR="00CE054B" w:rsidSect="002A3F8B">
          <w:pgSz w:w="11906" w:h="16838"/>
          <w:pgMar w:top="425" w:right="567" w:bottom="709" w:left="1701" w:header="709" w:footer="709" w:gutter="0"/>
          <w:pgNumType w:start="1"/>
          <w:cols w:space="708"/>
          <w:titlePg/>
          <w:docGrid w:linePitch="381"/>
        </w:sectPr>
      </w:pPr>
    </w:p>
    <w:p w:rsidR="00CE054B" w:rsidRDefault="00CE054B" w:rsidP="00CE054B">
      <w:pPr>
        <w:shd w:val="clear" w:color="auto" w:fill="FFFFFF"/>
        <w:ind w:left="4678"/>
        <w:rPr>
          <w:rFonts w:eastAsia="Calibri"/>
        </w:rPr>
      </w:pPr>
    </w:p>
    <w:p w:rsidR="00CE054B" w:rsidRDefault="00CE054B" w:rsidP="00CE054B">
      <w:pPr>
        <w:shd w:val="clear" w:color="auto" w:fill="FFFFFF"/>
        <w:ind w:left="4678"/>
        <w:rPr>
          <w:rFonts w:eastAsia="Calibri"/>
        </w:rPr>
      </w:pPr>
    </w:p>
    <w:p w:rsidR="00CE054B" w:rsidRPr="00CE054B" w:rsidRDefault="00CE054B" w:rsidP="00CE054B">
      <w:pPr>
        <w:shd w:val="clear" w:color="auto" w:fill="FFFFFF"/>
        <w:ind w:left="4678"/>
        <w:rPr>
          <w:rFonts w:eastAsia="Calibri"/>
        </w:rPr>
      </w:pPr>
      <w:r w:rsidRPr="00CE054B">
        <w:rPr>
          <w:rFonts w:eastAsia="Calibri"/>
        </w:rPr>
        <w:t>Приложение 1</w:t>
      </w:r>
    </w:p>
    <w:p w:rsidR="00CE054B" w:rsidRPr="00CE054B" w:rsidRDefault="00CE054B" w:rsidP="00CE054B">
      <w:pPr>
        <w:shd w:val="clear" w:color="auto" w:fill="FFFFFF"/>
        <w:ind w:left="4678"/>
        <w:rPr>
          <w:rFonts w:eastAsia="Calibri"/>
        </w:rPr>
      </w:pPr>
      <w:r w:rsidRPr="00CE054B">
        <w:rPr>
          <w:rFonts w:eastAsia="Calibri"/>
        </w:rPr>
        <w:t xml:space="preserve">к Порядку определения объема и предоставления из бюджета Иркутского районного муниципального образования субсидий </w:t>
      </w:r>
      <w:proofErr w:type="spellStart"/>
      <w:r w:rsidRPr="00CE054B">
        <w:rPr>
          <w:rFonts w:eastAsia="Calibri"/>
        </w:rPr>
        <w:t>Микрокредитной</w:t>
      </w:r>
      <w:proofErr w:type="spellEnd"/>
      <w:r w:rsidRPr="00CE054B">
        <w:rPr>
          <w:rFonts w:eastAsia="Calibri"/>
        </w:rPr>
        <w:t xml:space="preserve"> компании «Фонд поддержки субъектов малого и среднего  предпринимательства Иркутского района»,   утвержденному постановлением администрации Иркутского районного муниципального образования</w:t>
      </w:r>
    </w:p>
    <w:p w:rsidR="00CE054B" w:rsidRPr="00CE054B" w:rsidRDefault="00CE054B" w:rsidP="00CE054B">
      <w:pPr>
        <w:ind w:left="4678"/>
        <w:jc w:val="both"/>
        <w:rPr>
          <w:rFonts w:eastAsia="Calibri"/>
          <w:color w:val="FFFFFF"/>
          <w:u w:val="single"/>
        </w:rPr>
      </w:pPr>
      <w:r w:rsidRPr="00CE054B">
        <w:rPr>
          <w:rFonts w:eastAsia="Calibri"/>
        </w:rPr>
        <w:t xml:space="preserve">от </w:t>
      </w:r>
      <w:r w:rsidRPr="00CE054B">
        <w:rPr>
          <w:rFonts w:eastAsia="Calibri"/>
          <w:u w:val="single"/>
        </w:rPr>
        <w:t xml:space="preserve">                        </w:t>
      </w:r>
      <w:r w:rsidRPr="00CE054B">
        <w:rPr>
          <w:rFonts w:eastAsia="Calibri"/>
        </w:rPr>
        <w:t>№</w:t>
      </w:r>
      <w:proofErr w:type="gramStart"/>
      <w:r w:rsidRPr="00CE054B">
        <w:rPr>
          <w:rFonts w:eastAsia="Calibri"/>
        </w:rPr>
        <w:t xml:space="preserve"> </w:t>
      </w:r>
      <w:r w:rsidRPr="00CE054B">
        <w:rPr>
          <w:rFonts w:eastAsia="Calibri"/>
          <w:u w:val="single"/>
        </w:rPr>
        <w:t xml:space="preserve">              </w:t>
      </w:r>
      <w:r w:rsidRPr="00CE054B">
        <w:rPr>
          <w:rFonts w:eastAsia="Calibri"/>
          <w:color w:val="FFFFFF"/>
          <w:u w:val="single"/>
        </w:rPr>
        <w:t>.</w:t>
      </w:r>
      <w:proofErr w:type="gramEnd"/>
    </w:p>
    <w:p w:rsidR="00CE054B" w:rsidRPr="00CE054B" w:rsidRDefault="00CE054B" w:rsidP="00CE054B">
      <w:pPr>
        <w:jc w:val="both"/>
        <w:rPr>
          <w:rFonts w:eastAsia="Calibri"/>
          <w:color w:val="FFFFFF"/>
          <w:u w:val="single"/>
        </w:rPr>
      </w:pPr>
    </w:p>
    <w:p w:rsidR="00CE054B" w:rsidRPr="00CE054B" w:rsidRDefault="00CE054B" w:rsidP="00CE054B">
      <w:pPr>
        <w:jc w:val="center"/>
        <w:rPr>
          <w:rFonts w:eastAsia="Calibri"/>
          <w:b/>
        </w:rPr>
      </w:pPr>
      <w:r w:rsidRPr="00CE054B">
        <w:rPr>
          <w:rFonts w:eastAsia="Calibri"/>
          <w:b/>
          <w:color w:val="FFFFFF"/>
        </w:rPr>
        <w:t>ОО</w:t>
      </w:r>
      <w:r w:rsidRPr="00CE054B">
        <w:rPr>
          <w:rFonts w:eastAsia="Calibri"/>
          <w:b/>
        </w:rPr>
        <w:t>ОТЧЕТ</w:t>
      </w:r>
    </w:p>
    <w:p w:rsidR="00CE054B" w:rsidRPr="00CE054B" w:rsidRDefault="00CE054B" w:rsidP="00CE054B">
      <w:pPr>
        <w:jc w:val="center"/>
        <w:rPr>
          <w:rFonts w:eastAsia="Calibri"/>
          <w:b/>
        </w:rPr>
      </w:pPr>
      <w:r w:rsidRPr="00CE054B">
        <w:rPr>
          <w:rFonts w:eastAsia="Calibri"/>
          <w:b/>
        </w:rPr>
        <w:t>ОБ ИСПОЛЬЗОВАНИИ СУБСИДИЙ ИЗ БЮДЖЕТА ИРКУТСКОГО</w:t>
      </w:r>
    </w:p>
    <w:p w:rsidR="00CE054B" w:rsidRPr="00CE054B" w:rsidRDefault="00CE054B" w:rsidP="00CE054B">
      <w:pPr>
        <w:jc w:val="center"/>
        <w:rPr>
          <w:rFonts w:eastAsia="Calibri"/>
          <w:b/>
        </w:rPr>
      </w:pPr>
      <w:r w:rsidRPr="00CE054B">
        <w:rPr>
          <w:rFonts w:eastAsia="Calibri"/>
          <w:b/>
        </w:rPr>
        <w:t xml:space="preserve">РАЙОНА В ЦЕЛЯХ РЕАЛИЗАЦИИ МЕРОПРИЯТИЙ, НАПРАВЛЕННЫХ НА ПОДДЕРЖКУ И РАЗВИТИЕ МАЛОГО И СРЕДНЕГО ПРЕДПРИНИМАТЕЛЬСТВА </w:t>
      </w:r>
    </w:p>
    <w:p w:rsidR="00CE054B" w:rsidRPr="00CE054B" w:rsidRDefault="00CE054B" w:rsidP="00CE054B">
      <w:pPr>
        <w:jc w:val="center"/>
        <w:rPr>
          <w:rFonts w:eastAsia="Calibri"/>
          <w:b/>
        </w:rPr>
      </w:pPr>
      <w:r w:rsidRPr="00CE054B">
        <w:rPr>
          <w:rFonts w:eastAsia="Calibri"/>
          <w:b/>
        </w:rPr>
        <w:t xml:space="preserve">ПО СОСТОЯНИЮ </w:t>
      </w:r>
      <w:proofErr w:type="gramStart"/>
      <w:r w:rsidRPr="00CE054B">
        <w:rPr>
          <w:rFonts w:eastAsia="Calibri"/>
          <w:b/>
        </w:rPr>
        <w:t>НА</w:t>
      </w:r>
      <w:proofErr w:type="gramEnd"/>
      <w:r w:rsidRPr="00CE054B">
        <w:rPr>
          <w:rFonts w:eastAsia="Calibri"/>
          <w:b/>
        </w:rPr>
        <w:t xml:space="preserve"> _______</w:t>
      </w:r>
    </w:p>
    <w:p w:rsidR="00CE054B" w:rsidRPr="00CE054B" w:rsidRDefault="00CE054B" w:rsidP="00CE054B">
      <w:pPr>
        <w:jc w:val="center"/>
        <w:rPr>
          <w:rFonts w:eastAsia="Calibri"/>
        </w:rPr>
      </w:pPr>
    </w:p>
    <w:p w:rsidR="00CE054B" w:rsidRPr="00CE054B" w:rsidRDefault="00CE054B" w:rsidP="00CE054B">
      <w:pPr>
        <w:jc w:val="both"/>
        <w:rPr>
          <w:rFonts w:eastAsia="Calibri"/>
        </w:rPr>
      </w:pPr>
      <w:r w:rsidRPr="00CE054B">
        <w:rPr>
          <w:rFonts w:eastAsia="Calibri"/>
        </w:rPr>
        <w:t>Периодичность: квартальная</w:t>
      </w:r>
    </w:p>
    <w:tbl>
      <w:tblPr>
        <w:tblStyle w:val="11"/>
        <w:tblW w:w="0" w:type="auto"/>
        <w:tblLook w:val="04A0" w:firstRow="1" w:lastRow="0" w:firstColumn="1" w:lastColumn="0" w:noHBand="0" w:noVBand="1"/>
      </w:tblPr>
      <w:tblGrid>
        <w:gridCol w:w="1970"/>
        <w:gridCol w:w="1971"/>
        <w:gridCol w:w="1971"/>
        <w:gridCol w:w="1426"/>
        <w:gridCol w:w="2409"/>
      </w:tblGrid>
      <w:tr w:rsidR="00CE054B" w:rsidRPr="00CE054B" w:rsidTr="00202029">
        <w:tc>
          <w:tcPr>
            <w:tcW w:w="3941" w:type="dxa"/>
            <w:gridSpan w:val="2"/>
          </w:tcPr>
          <w:p w:rsidR="00CE054B" w:rsidRPr="00CE054B" w:rsidRDefault="00CE054B" w:rsidP="00CE054B">
            <w:pPr>
              <w:jc w:val="both"/>
              <w:rPr>
                <w:rFonts w:ascii="Times New Roman" w:eastAsia="Calibri" w:hAnsi="Times New Roman"/>
                <w:sz w:val="24"/>
                <w:szCs w:val="24"/>
              </w:rPr>
            </w:pPr>
            <w:r w:rsidRPr="00CE054B">
              <w:rPr>
                <w:rFonts w:ascii="Times New Roman" w:eastAsia="Calibri" w:hAnsi="Times New Roman"/>
                <w:sz w:val="24"/>
                <w:szCs w:val="24"/>
              </w:rPr>
              <w:t xml:space="preserve">Поступило из бюджета Иркутского района </w:t>
            </w:r>
          </w:p>
        </w:tc>
        <w:tc>
          <w:tcPr>
            <w:tcW w:w="3397" w:type="dxa"/>
            <w:gridSpan w:val="2"/>
          </w:tcPr>
          <w:p w:rsidR="00CE054B" w:rsidRPr="00CE054B" w:rsidRDefault="00CE054B" w:rsidP="00CE054B">
            <w:pPr>
              <w:jc w:val="both"/>
              <w:rPr>
                <w:rFonts w:ascii="Times New Roman" w:eastAsia="Calibri" w:hAnsi="Times New Roman"/>
                <w:sz w:val="24"/>
                <w:szCs w:val="24"/>
              </w:rPr>
            </w:pPr>
            <w:r w:rsidRPr="00CE054B">
              <w:rPr>
                <w:rFonts w:ascii="Times New Roman" w:eastAsia="Calibri" w:hAnsi="Times New Roman"/>
                <w:sz w:val="24"/>
                <w:szCs w:val="24"/>
              </w:rPr>
              <w:t>Израсходовано Организацией</w:t>
            </w:r>
          </w:p>
        </w:tc>
        <w:tc>
          <w:tcPr>
            <w:tcW w:w="2409" w:type="dxa"/>
            <w:vMerge w:val="restart"/>
          </w:tcPr>
          <w:p w:rsidR="00CE054B" w:rsidRPr="00CE054B" w:rsidRDefault="00CE054B" w:rsidP="00CE054B">
            <w:pPr>
              <w:jc w:val="both"/>
              <w:rPr>
                <w:rFonts w:ascii="Times New Roman" w:eastAsia="Calibri" w:hAnsi="Times New Roman"/>
                <w:sz w:val="24"/>
                <w:szCs w:val="24"/>
              </w:rPr>
            </w:pPr>
            <w:r w:rsidRPr="00CE054B">
              <w:rPr>
                <w:rFonts w:ascii="Times New Roman" w:eastAsia="Calibri" w:hAnsi="Times New Roman"/>
                <w:sz w:val="24"/>
                <w:szCs w:val="24"/>
              </w:rPr>
              <w:t xml:space="preserve">Остаток средств субсидии на отчетную дату </w:t>
            </w:r>
          </w:p>
        </w:tc>
      </w:tr>
      <w:tr w:rsidR="00CE054B" w:rsidRPr="00CE054B" w:rsidTr="00202029">
        <w:tc>
          <w:tcPr>
            <w:tcW w:w="1970" w:type="dxa"/>
          </w:tcPr>
          <w:p w:rsidR="00CE054B" w:rsidRPr="00CE054B" w:rsidRDefault="00CE054B" w:rsidP="00CE054B">
            <w:pPr>
              <w:jc w:val="both"/>
              <w:rPr>
                <w:rFonts w:ascii="Times New Roman" w:eastAsia="Calibri" w:hAnsi="Times New Roman"/>
                <w:sz w:val="24"/>
                <w:szCs w:val="24"/>
              </w:rPr>
            </w:pPr>
            <w:r w:rsidRPr="00CE054B">
              <w:rPr>
                <w:rFonts w:ascii="Times New Roman" w:eastAsia="Calibri" w:hAnsi="Times New Roman"/>
                <w:sz w:val="24"/>
                <w:szCs w:val="24"/>
              </w:rPr>
              <w:t xml:space="preserve">Дата </w:t>
            </w:r>
          </w:p>
        </w:tc>
        <w:tc>
          <w:tcPr>
            <w:tcW w:w="1971" w:type="dxa"/>
          </w:tcPr>
          <w:p w:rsidR="00CE054B" w:rsidRPr="00CE054B" w:rsidRDefault="00CE054B" w:rsidP="00CE054B">
            <w:pPr>
              <w:jc w:val="both"/>
              <w:rPr>
                <w:rFonts w:ascii="Times New Roman" w:eastAsia="Calibri" w:hAnsi="Times New Roman"/>
                <w:sz w:val="24"/>
                <w:szCs w:val="24"/>
              </w:rPr>
            </w:pPr>
            <w:r w:rsidRPr="00CE054B">
              <w:rPr>
                <w:rFonts w:ascii="Times New Roman" w:eastAsia="Calibri" w:hAnsi="Times New Roman"/>
                <w:sz w:val="24"/>
                <w:szCs w:val="24"/>
              </w:rPr>
              <w:t>Сумма, рублей</w:t>
            </w:r>
          </w:p>
        </w:tc>
        <w:tc>
          <w:tcPr>
            <w:tcW w:w="1971" w:type="dxa"/>
          </w:tcPr>
          <w:p w:rsidR="00CE054B" w:rsidRPr="00CE054B" w:rsidRDefault="00CE054B" w:rsidP="00CE054B">
            <w:pPr>
              <w:jc w:val="both"/>
              <w:rPr>
                <w:rFonts w:ascii="Times New Roman" w:eastAsia="Calibri" w:hAnsi="Times New Roman"/>
                <w:sz w:val="24"/>
                <w:szCs w:val="24"/>
              </w:rPr>
            </w:pPr>
            <w:r w:rsidRPr="00CE054B">
              <w:rPr>
                <w:rFonts w:ascii="Times New Roman" w:eastAsia="Calibri" w:hAnsi="Times New Roman"/>
                <w:sz w:val="24"/>
                <w:szCs w:val="24"/>
              </w:rPr>
              <w:t xml:space="preserve">Дата </w:t>
            </w:r>
          </w:p>
        </w:tc>
        <w:tc>
          <w:tcPr>
            <w:tcW w:w="1426" w:type="dxa"/>
          </w:tcPr>
          <w:p w:rsidR="00CE054B" w:rsidRPr="00CE054B" w:rsidRDefault="00CE054B" w:rsidP="00CE054B">
            <w:pPr>
              <w:jc w:val="both"/>
              <w:rPr>
                <w:rFonts w:ascii="Times New Roman" w:eastAsia="Calibri" w:hAnsi="Times New Roman"/>
                <w:sz w:val="24"/>
                <w:szCs w:val="24"/>
              </w:rPr>
            </w:pPr>
            <w:r w:rsidRPr="00CE054B">
              <w:rPr>
                <w:rFonts w:ascii="Times New Roman" w:eastAsia="Calibri" w:hAnsi="Times New Roman"/>
                <w:sz w:val="24"/>
                <w:szCs w:val="24"/>
              </w:rPr>
              <w:t>Сумма, рублей</w:t>
            </w:r>
          </w:p>
        </w:tc>
        <w:tc>
          <w:tcPr>
            <w:tcW w:w="2409" w:type="dxa"/>
            <w:vMerge/>
          </w:tcPr>
          <w:p w:rsidR="00CE054B" w:rsidRPr="00CE054B" w:rsidRDefault="00CE054B" w:rsidP="00CE054B">
            <w:pPr>
              <w:jc w:val="both"/>
              <w:rPr>
                <w:rFonts w:ascii="Times New Roman" w:eastAsia="Calibri" w:hAnsi="Times New Roman"/>
                <w:sz w:val="24"/>
                <w:szCs w:val="24"/>
              </w:rPr>
            </w:pPr>
          </w:p>
        </w:tc>
      </w:tr>
      <w:tr w:rsidR="00CE054B" w:rsidRPr="00CE054B" w:rsidTr="00202029">
        <w:tc>
          <w:tcPr>
            <w:tcW w:w="1970" w:type="dxa"/>
          </w:tcPr>
          <w:p w:rsidR="00CE054B" w:rsidRPr="00CE054B" w:rsidRDefault="00CE054B" w:rsidP="00CE054B">
            <w:pPr>
              <w:jc w:val="both"/>
              <w:rPr>
                <w:rFonts w:ascii="Times New Roman" w:eastAsia="Calibri" w:hAnsi="Times New Roman"/>
                <w:sz w:val="24"/>
                <w:szCs w:val="24"/>
              </w:rPr>
            </w:pPr>
            <w:r w:rsidRPr="00CE054B">
              <w:rPr>
                <w:rFonts w:ascii="Times New Roman" w:eastAsia="Calibri" w:hAnsi="Times New Roman"/>
                <w:sz w:val="24"/>
                <w:szCs w:val="24"/>
              </w:rPr>
              <w:t>1</w:t>
            </w:r>
          </w:p>
        </w:tc>
        <w:tc>
          <w:tcPr>
            <w:tcW w:w="1971" w:type="dxa"/>
          </w:tcPr>
          <w:p w:rsidR="00CE054B" w:rsidRPr="00CE054B" w:rsidRDefault="00CE054B" w:rsidP="00CE054B">
            <w:pPr>
              <w:jc w:val="both"/>
              <w:rPr>
                <w:rFonts w:ascii="Times New Roman" w:eastAsia="Calibri" w:hAnsi="Times New Roman"/>
                <w:sz w:val="24"/>
                <w:szCs w:val="24"/>
              </w:rPr>
            </w:pPr>
            <w:r w:rsidRPr="00CE054B">
              <w:rPr>
                <w:rFonts w:ascii="Times New Roman" w:eastAsia="Calibri" w:hAnsi="Times New Roman"/>
                <w:sz w:val="24"/>
                <w:szCs w:val="24"/>
              </w:rPr>
              <w:t>2</w:t>
            </w:r>
          </w:p>
        </w:tc>
        <w:tc>
          <w:tcPr>
            <w:tcW w:w="1971" w:type="dxa"/>
          </w:tcPr>
          <w:p w:rsidR="00CE054B" w:rsidRPr="00CE054B" w:rsidRDefault="00CE054B" w:rsidP="00CE054B">
            <w:pPr>
              <w:jc w:val="both"/>
              <w:rPr>
                <w:rFonts w:ascii="Times New Roman" w:eastAsia="Calibri" w:hAnsi="Times New Roman"/>
                <w:sz w:val="24"/>
                <w:szCs w:val="24"/>
              </w:rPr>
            </w:pPr>
            <w:r w:rsidRPr="00CE054B">
              <w:rPr>
                <w:rFonts w:ascii="Times New Roman" w:eastAsia="Calibri" w:hAnsi="Times New Roman"/>
                <w:sz w:val="24"/>
                <w:szCs w:val="24"/>
              </w:rPr>
              <w:t>3</w:t>
            </w:r>
          </w:p>
        </w:tc>
        <w:tc>
          <w:tcPr>
            <w:tcW w:w="1426" w:type="dxa"/>
          </w:tcPr>
          <w:p w:rsidR="00CE054B" w:rsidRPr="00CE054B" w:rsidRDefault="00CE054B" w:rsidP="00CE054B">
            <w:pPr>
              <w:jc w:val="both"/>
              <w:rPr>
                <w:rFonts w:ascii="Times New Roman" w:eastAsia="Calibri" w:hAnsi="Times New Roman"/>
                <w:sz w:val="24"/>
                <w:szCs w:val="24"/>
              </w:rPr>
            </w:pPr>
            <w:r w:rsidRPr="00CE054B">
              <w:rPr>
                <w:rFonts w:ascii="Times New Roman" w:eastAsia="Calibri" w:hAnsi="Times New Roman"/>
                <w:sz w:val="24"/>
                <w:szCs w:val="24"/>
              </w:rPr>
              <w:t>4</w:t>
            </w:r>
          </w:p>
        </w:tc>
        <w:tc>
          <w:tcPr>
            <w:tcW w:w="2409" w:type="dxa"/>
          </w:tcPr>
          <w:p w:rsidR="00CE054B" w:rsidRPr="00CE054B" w:rsidRDefault="00CE054B" w:rsidP="00CE054B">
            <w:pPr>
              <w:jc w:val="both"/>
              <w:rPr>
                <w:rFonts w:ascii="Times New Roman" w:eastAsia="Calibri" w:hAnsi="Times New Roman"/>
                <w:sz w:val="24"/>
                <w:szCs w:val="24"/>
              </w:rPr>
            </w:pPr>
            <w:r w:rsidRPr="00CE054B">
              <w:rPr>
                <w:rFonts w:ascii="Times New Roman" w:eastAsia="Calibri" w:hAnsi="Times New Roman"/>
                <w:sz w:val="24"/>
                <w:szCs w:val="24"/>
              </w:rPr>
              <w:t>5=2-4</w:t>
            </w:r>
          </w:p>
        </w:tc>
      </w:tr>
      <w:tr w:rsidR="00CE054B" w:rsidRPr="00CE054B" w:rsidTr="00202029">
        <w:tc>
          <w:tcPr>
            <w:tcW w:w="1970" w:type="dxa"/>
          </w:tcPr>
          <w:p w:rsidR="00CE054B" w:rsidRPr="00CE054B" w:rsidRDefault="00CE054B" w:rsidP="00CE054B">
            <w:pPr>
              <w:jc w:val="both"/>
              <w:rPr>
                <w:rFonts w:ascii="Times New Roman" w:eastAsia="Calibri" w:hAnsi="Times New Roman"/>
                <w:sz w:val="24"/>
                <w:szCs w:val="24"/>
              </w:rPr>
            </w:pPr>
          </w:p>
        </w:tc>
        <w:tc>
          <w:tcPr>
            <w:tcW w:w="1971" w:type="dxa"/>
          </w:tcPr>
          <w:p w:rsidR="00CE054B" w:rsidRPr="00CE054B" w:rsidRDefault="00CE054B" w:rsidP="00CE054B">
            <w:pPr>
              <w:jc w:val="both"/>
              <w:rPr>
                <w:rFonts w:ascii="Times New Roman" w:eastAsia="Calibri" w:hAnsi="Times New Roman"/>
                <w:sz w:val="24"/>
                <w:szCs w:val="24"/>
              </w:rPr>
            </w:pPr>
          </w:p>
        </w:tc>
        <w:tc>
          <w:tcPr>
            <w:tcW w:w="1971" w:type="dxa"/>
          </w:tcPr>
          <w:p w:rsidR="00CE054B" w:rsidRPr="00CE054B" w:rsidRDefault="00CE054B" w:rsidP="00CE054B">
            <w:pPr>
              <w:jc w:val="both"/>
              <w:rPr>
                <w:rFonts w:ascii="Times New Roman" w:eastAsia="Calibri" w:hAnsi="Times New Roman"/>
                <w:sz w:val="24"/>
                <w:szCs w:val="24"/>
              </w:rPr>
            </w:pPr>
          </w:p>
        </w:tc>
        <w:tc>
          <w:tcPr>
            <w:tcW w:w="1426" w:type="dxa"/>
          </w:tcPr>
          <w:p w:rsidR="00CE054B" w:rsidRPr="00CE054B" w:rsidRDefault="00CE054B" w:rsidP="00CE054B">
            <w:pPr>
              <w:jc w:val="both"/>
              <w:rPr>
                <w:rFonts w:ascii="Times New Roman" w:eastAsia="Calibri" w:hAnsi="Times New Roman"/>
                <w:sz w:val="24"/>
                <w:szCs w:val="24"/>
              </w:rPr>
            </w:pPr>
          </w:p>
        </w:tc>
        <w:tc>
          <w:tcPr>
            <w:tcW w:w="2409" w:type="dxa"/>
          </w:tcPr>
          <w:p w:rsidR="00CE054B" w:rsidRPr="00CE054B" w:rsidRDefault="00CE054B" w:rsidP="00CE054B">
            <w:pPr>
              <w:jc w:val="both"/>
              <w:rPr>
                <w:rFonts w:ascii="Times New Roman" w:eastAsia="Calibri" w:hAnsi="Times New Roman"/>
                <w:sz w:val="24"/>
                <w:szCs w:val="24"/>
              </w:rPr>
            </w:pPr>
          </w:p>
        </w:tc>
      </w:tr>
      <w:tr w:rsidR="00CE054B" w:rsidRPr="00CE054B" w:rsidTr="00202029">
        <w:tc>
          <w:tcPr>
            <w:tcW w:w="1970" w:type="dxa"/>
          </w:tcPr>
          <w:p w:rsidR="00CE054B" w:rsidRPr="00CE054B" w:rsidRDefault="00CE054B" w:rsidP="00CE054B">
            <w:pPr>
              <w:jc w:val="both"/>
              <w:rPr>
                <w:rFonts w:ascii="Times New Roman" w:eastAsia="Calibri" w:hAnsi="Times New Roman"/>
                <w:sz w:val="24"/>
                <w:szCs w:val="24"/>
              </w:rPr>
            </w:pPr>
            <w:r w:rsidRPr="00CE054B">
              <w:rPr>
                <w:rFonts w:ascii="Times New Roman" w:eastAsia="Calibri" w:hAnsi="Times New Roman"/>
                <w:sz w:val="24"/>
                <w:szCs w:val="24"/>
              </w:rPr>
              <w:t>Итого</w:t>
            </w:r>
          </w:p>
        </w:tc>
        <w:tc>
          <w:tcPr>
            <w:tcW w:w="1971" w:type="dxa"/>
          </w:tcPr>
          <w:p w:rsidR="00CE054B" w:rsidRPr="00CE054B" w:rsidRDefault="00CE054B" w:rsidP="00CE054B">
            <w:pPr>
              <w:jc w:val="both"/>
              <w:rPr>
                <w:rFonts w:ascii="Times New Roman" w:eastAsia="Calibri" w:hAnsi="Times New Roman"/>
                <w:sz w:val="24"/>
                <w:szCs w:val="24"/>
              </w:rPr>
            </w:pPr>
          </w:p>
        </w:tc>
        <w:tc>
          <w:tcPr>
            <w:tcW w:w="1971" w:type="dxa"/>
          </w:tcPr>
          <w:p w:rsidR="00CE054B" w:rsidRPr="00CE054B" w:rsidRDefault="00CE054B" w:rsidP="00CE054B">
            <w:pPr>
              <w:jc w:val="both"/>
              <w:rPr>
                <w:rFonts w:ascii="Times New Roman" w:eastAsia="Calibri" w:hAnsi="Times New Roman"/>
                <w:sz w:val="24"/>
                <w:szCs w:val="24"/>
              </w:rPr>
            </w:pPr>
          </w:p>
        </w:tc>
        <w:tc>
          <w:tcPr>
            <w:tcW w:w="1426" w:type="dxa"/>
          </w:tcPr>
          <w:p w:rsidR="00CE054B" w:rsidRPr="00CE054B" w:rsidRDefault="00CE054B" w:rsidP="00CE054B">
            <w:pPr>
              <w:jc w:val="both"/>
              <w:rPr>
                <w:rFonts w:ascii="Times New Roman" w:eastAsia="Calibri" w:hAnsi="Times New Roman"/>
                <w:sz w:val="24"/>
                <w:szCs w:val="24"/>
              </w:rPr>
            </w:pPr>
          </w:p>
        </w:tc>
        <w:tc>
          <w:tcPr>
            <w:tcW w:w="2409" w:type="dxa"/>
          </w:tcPr>
          <w:p w:rsidR="00CE054B" w:rsidRPr="00CE054B" w:rsidRDefault="00CE054B" w:rsidP="00CE054B">
            <w:pPr>
              <w:jc w:val="both"/>
              <w:rPr>
                <w:rFonts w:ascii="Times New Roman" w:eastAsia="Calibri" w:hAnsi="Times New Roman"/>
                <w:sz w:val="24"/>
                <w:szCs w:val="24"/>
              </w:rPr>
            </w:pPr>
          </w:p>
        </w:tc>
      </w:tr>
    </w:tbl>
    <w:p w:rsidR="00CE054B" w:rsidRPr="00CE054B" w:rsidRDefault="00CE054B" w:rsidP="00CE054B">
      <w:pPr>
        <w:jc w:val="both"/>
        <w:rPr>
          <w:rFonts w:eastAsia="Calibri"/>
        </w:rPr>
      </w:pPr>
    </w:p>
    <w:p w:rsidR="00CE054B" w:rsidRPr="00CE054B" w:rsidRDefault="00CE054B" w:rsidP="00CE054B">
      <w:pPr>
        <w:jc w:val="both"/>
        <w:rPr>
          <w:rFonts w:eastAsia="Calibri"/>
        </w:rPr>
      </w:pPr>
      <w:r w:rsidRPr="00CE054B">
        <w:rPr>
          <w:rFonts w:eastAsia="Calibri"/>
        </w:rPr>
        <w:t>Руководитель Организации_________   ________________</w:t>
      </w:r>
    </w:p>
    <w:p w:rsidR="00CE054B" w:rsidRPr="00CE054B" w:rsidRDefault="00CE054B" w:rsidP="00CE054B">
      <w:pPr>
        <w:jc w:val="both"/>
        <w:rPr>
          <w:rFonts w:eastAsia="Calibri"/>
        </w:rPr>
      </w:pPr>
      <w:r w:rsidRPr="00CE054B">
        <w:rPr>
          <w:rFonts w:eastAsia="Calibri"/>
        </w:rPr>
        <w:t xml:space="preserve">                                             (подпись)              (Ф.И.О.)  </w:t>
      </w:r>
    </w:p>
    <w:p w:rsidR="00CE054B" w:rsidRPr="00CE054B" w:rsidRDefault="00CE054B" w:rsidP="00CE054B">
      <w:pPr>
        <w:jc w:val="both"/>
        <w:rPr>
          <w:rFonts w:eastAsia="Calibri"/>
        </w:rPr>
      </w:pPr>
      <w:r w:rsidRPr="00CE054B">
        <w:rPr>
          <w:rFonts w:eastAsia="Calibri"/>
        </w:rPr>
        <w:t>Главный бухгалтер             _________   ________________</w:t>
      </w:r>
    </w:p>
    <w:p w:rsidR="00CE054B" w:rsidRPr="00CE054B" w:rsidRDefault="00CE054B" w:rsidP="00CE054B">
      <w:pPr>
        <w:jc w:val="both"/>
        <w:rPr>
          <w:rFonts w:eastAsia="Calibri"/>
        </w:rPr>
      </w:pPr>
      <w:r w:rsidRPr="00CE054B">
        <w:rPr>
          <w:rFonts w:eastAsia="Calibri"/>
        </w:rPr>
        <w:t xml:space="preserve">                                             (подпись)              (Ф.И.О.)  </w:t>
      </w:r>
    </w:p>
    <w:p w:rsidR="00CE054B" w:rsidRPr="00CE054B" w:rsidRDefault="00CE054B" w:rsidP="00CE054B">
      <w:pPr>
        <w:jc w:val="both"/>
        <w:rPr>
          <w:rFonts w:eastAsia="Calibri"/>
        </w:rPr>
      </w:pPr>
    </w:p>
    <w:p w:rsidR="00CE054B" w:rsidRPr="00CE054B" w:rsidRDefault="00CE054B" w:rsidP="00CE054B">
      <w:pPr>
        <w:jc w:val="both"/>
        <w:rPr>
          <w:rFonts w:eastAsia="Calibri"/>
        </w:rPr>
      </w:pPr>
    </w:p>
    <w:p w:rsidR="00CE054B" w:rsidRPr="00CE054B" w:rsidRDefault="00CE054B" w:rsidP="00CE054B">
      <w:pPr>
        <w:jc w:val="both"/>
        <w:rPr>
          <w:rFonts w:eastAsia="Calibri"/>
        </w:rPr>
      </w:pPr>
    </w:p>
    <w:p w:rsidR="00CE054B" w:rsidRPr="00CE054B" w:rsidRDefault="00CE054B" w:rsidP="00CE054B">
      <w:pPr>
        <w:jc w:val="both"/>
        <w:rPr>
          <w:rFonts w:eastAsia="Calibri"/>
        </w:rPr>
      </w:pPr>
    </w:p>
    <w:p w:rsidR="00CE054B" w:rsidRPr="00CE054B" w:rsidRDefault="00CE054B" w:rsidP="00CE054B">
      <w:pPr>
        <w:jc w:val="both"/>
        <w:rPr>
          <w:rFonts w:eastAsia="Calibri"/>
        </w:rPr>
      </w:pPr>
    </w:p>
    <w:p w:rsidR="00CE054B" w:rsidRPr="00CE054B" w:rsidRDefault="00CE054B" w:rsidP="00CE054B">
      <w:pPr>
        <w:jc w:val="both"/>
        <w:rPr>
          <w:rFonts w:eastAsia="Calibri"/>
        </w:rPr>
      </w:pPr>
    </w:p>
    <w:p w:rsidR="00CE054B" w:rsidRPr="00CE054B" w:rsidRDefault="00CE054B" w:rsidP="00CE054B">
      <w:pPr>
        <w:jc w:val="both"/>
        <w:rPr>
          <w:rFonts w:eastAsia="Calibri"/>
        </w:rPr>
      </w:pPr>
    </w:p>
    <w:p w:rsidR="00CE054B" w:rsidRPr="00CE054B" w:rsidRDefault="00CE054B" w:rsidP="00CE054B">
      <w:pPr>
        <w:jc w:val="both"/>
        <w:rPr>
          <w:rFonts w:eastAsia="Calibri"/>
        </w:rPr>
      </w:pPr>
    </w:p>
    <w:p w:rsidR="00CE054B" w:rsidRDefault="00CE054B" w:rsidP="002A3F8B">
      <w:pPr>
        <w:widowControl/>
        <w:autoSpaceDE/>
        <w:autoSpaceDN/>
        <w:adjustRightInd/>
        <w:spacing w:after="200" w:line="276" w:lineRule="auto"/>
        <w:rPr>
          <w:rFonts w:eastAsia="Calibri"/>
        </w:rPr>
        <w:sectPr w:rsidR="00CE054B" w:rsidSect="002A3F8B">
          <w:pgSz w:w="11906" w:h="16838"/>
          <w:pgMar w:top="425" w:right="567" w:bottom="709" w:left="1701" w:header="709" w:footer="709" w:gutter="0"/>
          <w:pgNumType w:start="1"/>
          <w:cols w:space="708"/>
          <w:titlePg/>
          <w:docGrid w:linePitch="381"/>
        </w:sectPr>
      </w:pPr>
    </w:p>
    <w:p w:rsidR="00CE054B" w:rsidRPr="002A3F8B" w:rsidRDefault="00CE054B" w:rsidP="002A3F8B">
      <w:pPr>
        <w:widowControl/>
        <w:autoSpaceDE/>
        <w:autoSpaceDN/>
        <w:adjustRightInd/>
        <w:spacing w:after="200" w:line="276" w:lineRule="auto"/>
        <w:rPr>
          <w:rFonts w:eastAsia="Calibri"/>
        </w:rPr>
      </w:pPr>
    </w:p>
    <w:p w:rsidR="00CE054B" w:rsidRPr="00CE054B" w:rsidRDefault="00CE054B" w:rsidP="00CE054B">
      <w:pPr>
        <w:shd w:val="clear" w:color="auto" w:fill="FFFFFF"/>
        <w:ind w:left="4820"/>
        <w:rPr>
          <w:rFonts w:eastAsia="Calibri"/>
        </w:rPr>
      </w:pPr>
    </w:p>
    <w:p w:rsidR="00CE054B" w:rsidRPr="00CE054B" w:rsidRDefault="00CE054B" w:rsidP="00CE054B">
      <w:pPr>
        <w:shd w:val="clear" w:color="auto" w:fill="FFFFFF"/>
        <w:ind w:left="4678"/>
        <w:rPr>
          <w:rFonts w:eastAsia="Calibri"/>
        </w:rPr>
      </w:pPr>
      <w:r w:rsidRPr="00CE054B">
        <w:rPr>
          <w:rFonts w:eastAsia="Calibri"/>
        </w:rPr>
        <w:t>Приложение 2</w:t>
      </w:r>
    </w:p>
    <w:p w:rsidR="00CE054B" w:rsidRPr="00CE054B" w:rsidRDefault="00CE054B" w:rsidP="00CE054B">
      <w:pPr>
        <w:shd w:val="clear" w:color="auto" w:fill="FFFFFF"/>
        <w:ind w:left="4678"/>
        <w:rPr>
          <w:rFonts w:eastAsia="Calibri"/>
        </w:rPr>
      </w:pPr>
      <w:r w:rsidRPr="00CE054B">
        <w:rPr>
          <w:rFonts w:eastAsia="Calibri"/>
        </w:rPr>
        <w:t xml:space="preserve">к Порядку определения объема и предоставления из бюджета Иркутского районного муниципального образования субсидий </w:t>
      </w:r>
      <w:proofErr w:type="spellStart"/>
      <w:r w:rsidRPr="00CE054B">
        <w:rPr>
          <w:rFonts w:eastAsia="Calibri"/>
        </w:rPr>
        <w:t>Микрокредитной</w:t>
      </w:r>
      <w:proofErr w:type="spellEnd"/>
      <w:r w:rsidRPr="00CE054B">
        <w:rPr>
          <w:rFonts w:eastAsia="Calibri"/>
        </w:rPr>
        <w:t xml:space="preserve"> компании «Фонд поддержки субъектов малого и среднего предпринимательства Иркутского района»,   утвержденному постановлением администрации Иркутского районного муниципального образования</w:t>
      </w:r>
    </w:p>
    <w:p w:rsidR="00CE054B" w:rsidRPr="00CE054B" w:rsidRDefault="00CE054B" w:rsidP="00CE054B">
      <w:pPr>
        <w:tabs>
          <w:tab w:val="left" w:pos="4678"/>
        </w:tabs>
        <w:ind w:left="4678"/>
        <w:jc w:val="both"/>
        <w:rPr>
          <w:rFonts w:eastAsia="Calibri"/>
          <w:color w:val="FFFFFF"/>
          <w:u w:val="single"/>
        </w:rPr>
      </w:pPr>
      <w:r w:rsidRPr="00CE054B">
        <w:rPr>
          <w:rFonts w:eastAsia="Calibri"/>
        </w:rPr>
        <w:t xml:space="preserve">от </w:t>
      </w:r>
      <w:r w:rsidRPr="00CE054B">
        <w:rPr>
          <w:rFonts w:eastAsia="Calibri"/>
          <w:u w:val="single"/>
        </w:rPr>
        <w:t xml:space="preserve">                        </w:t>
      </w:r>
      <w:r w:rsidRPr="00CE054B">
        <w:rPr>
          <w:rFonts w:eastAsia="Calibri"/>
        </w:rPr>
        <w:t>№</w:t>
      </w:r>
      <w:proofErr w:type="gramStart"/>
      <w:r w:rsidRPr="00CE054B">
        <w:rPr>
          <w:rFonts w:eastAsia="Calibri"/>
        </w:rPr>
        <w:t xml:space="preserve"> </w:t>
      </w:r>
      <w:r w:rsidRPr="00CE054B">
        <w:rPr>
          <w:rFonts w:eastAsia="Calibri"/>
          <w:u w:val="single"/>
        </w:rPr>
        <w:t xml:space="preserve">              </w:t>
      </w:r>
      <w:r w:rsidRPr="00CE054B">
        <w:rPr>
          <w:rFonts w:eastAsia="Calibri"/>
          <w:color w:val="FFFFFF"/>
          <w:u w:val="single"/>
        </w:rPr>
        <w:t>.</w:t>
      </w:r>
      <w:proofErr w:type="gramEnd"/>
    </w:p>
    <w:p w:rsidR="00CE054B" w:rsidRPr="00CE054B" w:rsidRDefault="00CE054B" w:rsidP="00CE054B">
      <w:pPr>
        <w:jc w:val="both"/>
        <w:rPr>
          <w:rFonts w:eastAsia="Calibri"/>
          <w:color w:val="FFFFFF"/>
          <w:u w:val="single"/>
        </w:rPr>
      </w:pPr>
    </w:p>
    <w:p w:rsidR="00CE054B" w:rsidRPr="00CE054B" w:rsidRDefault="00CE054B" w:rsidP="00CE054B">
      <w:pPr>
        <w:jc w:val="center"/>
        <w:rPr>
          <w:rFonts w:eastAsia="Calibri"/>
          <w:b/>
        </w:rPr>
      </w:pPr>
      <w:r w:rsidRPr="00CE054B">
        <w:rPr>
          <w:rFonts w:eastAsia="Calibri"/>
          <w:b/>
          <w:color w:val="FFFFFF"/>
        </w:rPr>
        <w:t>ОО</w:t>
      </w:r>
      <w:r w:rsidRPr="00CE054B">
        <w:rPr>
          <w:rFonts w:eastAsia="Calibri"/>
          <w:b/>
        </w:rPr>
        <w:t>ОТЧЕТ</w:t>
      </w:r>
    </w:p>
    <w:p w:rsidR="00CE054B" w:rsidRPr="00CE054B" w:rsidRDefault="00CE054B" w:rsidP="00CE054B">
      <w:pPr>
        <w:jc w:val="center"/>
        <w:rPr>
          <w:rFonts w:eastAsia="Calibri"/>
          <w:b/>
        </w:rPr>
      </w:pPr>
      <w:r w:rsidRPr="00CE054B">
        <w:rPr>
          <w:rFonts w:eastAsia="Calibri"/>
          <w:b/>
        </w:rPr>
        <w:t xml:space="preserve">О ПРОВЕДЕНИИ ОЦЕНКИ ЭФФЕКТИВНОСТИ ИСПОЛЬЗОВАНИЯ СУБСИДИЙ ИЗ БЮДЖЕТА ИРКУТСКОГО РАЙОНА ЗА  _______ ГОД </w:t>
      </w:r>
    </w:p>
    <w:p w:rsidR="00CE054B" w:rsidRPr="00CE054B" w:rsidRDefault="00CE054B" w:rsidP="00CE054B">
      <w:pPr>
        <w:jc w:val="center"/>
        <w:rPr>
          <w:rFonts w:eastAsia="Calibri"/>
          <w:b/>
        </w:rPr>
      </w:pPr>
    </w:p>
    <w:tbl>
      <w:tblPr>
        <w:tblStyle w:val="12"/>
        <w:tblW w:w="0" w:type="auto"/>
        <w:tblLayout w:type="fixed"/>
        <w:tblLook w:val="04A0" w:firstRow="1" w:lastRow="0" w:firstColumn="1" w:lastColumn="0" w:noHBand="0" w:noVBand="1"/>
      </w:tblPr>
      <w:tblGrid>
        <w:gridCol w:w="2093"/>
        <w:gridCol w:w="2693"/>
        <w:gridCol w:w="2126"/>
        <w:gridCol w:w="2565"/>
      </w:tblGrid>
      <w:tr w:rsidR="00CE054B" w:rsidRPr="00CE054B" w:rsidTr="00202029">
        <w:tc>
          <w:tcPr>
            <w:tcW w:w="2093" w:type="dxa"/>
          </w:tcPr>
          <w:p w:rsidR="00CE054B" w:rsidRPr="00CE054B" w:rsidRDefault="00CE054B" w:rsidP="00CE054B">
            <w:pPr>
              <w:jc w:val="both"/>
              <w:rPr>
                <w:rFonts w:ascii="Times New Roman" w:eastAsia="Calibri" w:hAnsi="Times New Roman"/>
                <w:sz w:val="24"/>
                <w:szCs w:val="24"/>
              </w:rPr>
            </w:pPr>
            <w:r w:rsidRPr="00CE054B">
              <w:rPr>
                <w:rFonts w:ascii="Times New Roman" w:eastAsia="Calibri" w:hAnsi="Times New Roman"/>
                <w:sz w:val="24"/>
                <w:szCs w:val="24"/>
              </w:rPr>
              <w:t>Объем субсидий, предоставленный из бюджета Иркутского района (</w:t>
            </w:r>
            <w:proofErr w:type="spellStart"/>
            <w:r w:rsidRPr="00CE054B">
              <w:rPr>
                <w:rFonts w:ascii="Times New Roman" w:eastAsia="Calibri" w:hAnsi="Times New Roman"/>
                <w:sz w:val="24"/>
                <w:szCs w:val="24"/>
              </w:rPr>
              <w:t>тыс</w:t>
            </w:r>
            <w:proofErr w:type="gramStart"/>
            <w:r w:rsidRPr="00CE054B">
              <w:rPr>
                <w:rFonts w:ascii="Times New Roman" w:eastAsia="Calibri" w:hAnsi="Times New Roman"/>
                <w:sz w:val="24"/>
                <w:szCs w:val="24"/>
              </w:rPr>
              <w:t>.р</w:t>
            </w:r>
            <w:proofErr w:type="gramEnd"/>
            <w:r w:rsidRPr="00CE054B">
              <w:rPr>
                <w:rFonts w:ascii="Times New Roman" w:eastAsia="Calibri" w:hAnsi="Times New Roman"/>
                <w:sz w:val="24"/>
                <w:szCs w:val="24"/>
              </w:rPr>
              <w:t>уб</w:t>
            </w:r>
            <w:proofErr w:type="spellEnd"/>
            <w:r w:rsidRPr="00CE054B">
              <w:rPr>
                <w:rFonts w:ascii="Times New Roman" w:eastAsia="Calibri" w:hAnsi="Times New Roman"/>
                <w:sz w:val="24"/>
                <w:szCs w:val="24"/>
              </w:rPr>
              <w:t>.)</w:t>
            </w:r>
          </w:p>
        </w:tc>
        <w:tc>
          <w:tcPr>
            <w:tcW w:w="2693" w:type="dxa"/>
          </w:tcPr>
          <w:p w:rsidR="00CE054B" w:rsidRPr="00CE054B" w:rsidRDefault="00CE054B" w:rsidP="00CE054B">
            <w:pPr>
              <w:ind w:right="34"/>
              <w:jc w:val="both"/>
              <w:rPr>
                <w:rFonts w:ascii="Times New Roman" w:eastAsia="Calibri" w:hAnsi="Times New Roman"/>
                <w:sz w:val="24"/>
                <w:szCs w:val="24"/>
              </w:rPr>
            </w:pPr>
            <w:r w:rsidRPr="00CE054B">
              <w:rPr>
                <w:rFonts w:ascii="Times New Roman" w:eastAsia="Calibri" w:hAnsi="Times New Roman"/>
                <w:sz w:val="24"/>
                <w:szCs w:val="24"/>
              </w:rPr>
              <w:t>Объем субсидий, фактически израсходованный Фондом в отчетном финансовом году (</w:t>
            </w:r>
            <w:proofErr w:type="spellStart"/>
            <w:r w:rsidRPr="00CE054B">
              <w:rPr>
                <w:rFonts w:ascii="Times New Roman" w:eastAsia="Calibri" w:hAnsi="Times New Roman"/>
                <w:sz w:val="24"/>
                <w:szCs w:val="24"/>
              </w:rPr>
              <w:t>тыс</w:t>
            </w:r>
            <w:proofErr w:type="gramStart"/>
            <w:r w:rsidRPr="00CE054B">
              <w:rPr>
                <w:rFonts w:ascii="Times New Roman" w:eastAsia="Calibri" w:hAnsi="Times New Roman"/>
                <w:sz w:val="24"/>
                <w:szCs w:val="24"/>
              </w:rPr>
              <w:t>.р</w:t>
            </w:r>
            <w:proofErr w:type="gramEnd"/>
            <w:r w:rsidRPr="00CE054B">
              <w:rPr>
                <w:rFonts w:ascii="Times New Roman" w:eastAsia="Calibri" w:hAnsi="Times New Roman"/>
                <w:sz w:val="24"/>
                <w:szCs w:val="24"/>
              </w:rPr>
              <w:t>уб</w:t>
            </w:r>
            <w:proofErr w:type="spellEnd"/>
            <w:r w:rsidRPr="00CE054B">
              <w:rPr>
                <w:rFonts w:ascii="Times New Roman" w:eastAsia="Calibri" w:hAnsi="Times New Roman"/>
                <w:sz w:val="24"/>
                <w:szCs w:val="24"/>
              </w:rPr>
              <w:t xml:space="preserve">.) </w:t>
            </w:r>
          </w:p>
        </w:tc>
        <w:tc>
          <w:tcPr>
            <w:tcW w:w="2126" w:type="dxa"/>
          </w:tcPr>
          <w:p w:rsidR="00CE054B" w:rsidRPr="00CE054B" w:rsidRDefault="00CE054B" w:rsidP="00CE054B">
            <w:pPr>
              <w:jc w:val="both"/>
              <w:rPr>
                <w:rFonts w:ascii="Times New Roman" w:eastAsia="Calibri" w:hAnsi="Times New Roman"/>
                <w:sz w:val="24"/>
                <w:szCs w:val="24"/>
              </w:rPr>
            </w:pPr>
            <w:r w:rsidRPr="00CE054B">
              <w:rPr>
                <w:rFonts w:ascii="Times New Roman" w:eastAsia="Calibri" w:hAnsi="Times New Roman"/>
                <w:sz w:val="24"/>
                <w:szCs w:val="24"/>
              </w:rPr>
              <w:t>Эффективность использования субсидии</w:t>
            </w:r>
            <w:proofErr w:type="gramStart"/>
            <w:r w:rsidRPr="00CE054B">
              <w:rPr>
                <w:rFonts w:ascii="Times New Roman" w:eastAsia="Calibri" w:hAnsi="Times New Roman"/>
                <w:sz w:val="24"/>
                <w:szCs w:val="24"/>
              </w:rPr>
              <w:t xml:space="preserve"> (%)</w:t>
            </w:r>
            <w:proofErr w:type="gramEnd"/>
          </w:p>
        </w:tc>
        <w:tc>
          <w:tcPr>
            <w:tcW w:w="2565" w:type="dxa"/>
          </w:tcPr>
          <w:p w:rsidR="00CE054B" w:rsidRPr="00CE054B" w:rsidRDefault="00CE054B" w:rsidP="00CE054B">
            <w:pPr>
              <w:jc w:val="both"/>
              <w:rPr>
                <w:rFonts w:ascii="Times New Roman" w:eastAsia="Calibri" w:hAnsi="Times New Roman"/>
                <w:sz w:val="24"/>
                <w:szCs w:val="24"/>
              </w:rPr>
            </w:pPr>
            <w:r w:rsidRPr="00CE054B">
              <w:rPr>
                <w:rFonts w:ascii="Times New Roman" w:eastAsia="Calibri" w:hAnsi="Times New Roman"/>
                <w:sz w:val="24"/>
                <w:szCs w:val="24"/>
              </w:rPr>
              <w:t>Тип эффективности (высокая, низкая)</w:t>
            </w:r>
          </w:p>
        </w:tc>
      </w:tr>
      <w:tr w:rsidR="00CE054B" w:rsidRPr="00CE054B" w:rsidTr="00202029">
        <w:tc>
          <w:tcPr>
            <w:tcW w:w="2093" w:type="dxa"/>
          </w:tcPr>
          <w:p w:rsidR="00CE054B" w:rsidRPr="00CE054B" w:rsidRDefault="00CE054B" w:rsidP="00CE054B">
            <w:pPr>
              <w:jc w:val="both"/>
              <w:rPr>
                <w:rFonts w:ascii="Times New Roman" w:eastAsia="Calibri" w:hAnsi="Times New Roman"/>
                <w:sz w:val="24"/>
                <w:szCs w:val="24"/>
              </w:rPr>
            </w:pPr>
            <w:r w:rsidRPr="00CE054B">
              <w:rPr>
                <w:rFonts w:ascii="Times New Roman" w:eastAsia="Calibri" w:hAnsi="Times New Roman"/>
                <w:sz w:val="24"/>
                <w:szCs w:val="24"/>
              </w:rPr>
              <w:t>1</w:t>
            </w:r>
          </w:p>
        </w:tc>
        <w:tc>
          <w:tcPr>
            <w:tcW w:w="2693" w:type="dxa"/>
          </w:tcPr>
          <w:p w:rsidR="00CE054B" w:rsidRPr="00CE054B" w:rsidRDefault="00CE054B" w:rsidP="00CE054B">
            <w:pPr>
              <w:jc w:val="both"/>
              <w:rPr>
                <w:rFonts w:ascii="Times New Roman" w:eastAsia="Calibri" w:hAnsi="Times New Roman"/>
                <w:sz w:val="24"/>
                <w:szCs w:val="24"/>
              </w:rPr>
            </w:pPr>
            <w:r w:rsidRPr="00CE054B">
              <w:rPr>
                <w:rFonts w:ascii="Times New Roman" w:eastAsia="Calibri" w:hAnsi="Times New Roman"/>
                <w:sz w:val="24"/>
                <w:szCs w:val="24"/>
              </w:rPr>
              <w:t>2</w:t>
            </w:r>
          </w:p>
        </w:tc>
        <w:tc>
          <w:tcPr>
            <w:tcW w:w="2126" w:type="dxa"/>
          </w:tcPr>
          <w:p w:rsidR="00CE054B" w:rsidRPr="00CE054B" w:rsidRDefault="00CE054B" w:rsidP="00CE054B">
            <w:pPr>
              <w:jc w:val="both"/>
              <w:rPr>
                <w:rFonts w:ascii="Times New Roman" w:eastAsia="Calibri" w:hAnsi="Times New Roman"/>
                <w:sz w:val="24"/>
                <w:szCs w:val="24"/>
              </w:rPr>
            </w:pPr>
            <w:r w:rsidRPr="00CE054B">
              <w:rPr>
                <w:rFonts w:ascii="Times New Roman" w:eastAsia="Calibri" w:hAnsi="Times New Roman"/>
                <w:sz w:val="24"/>
                <w:szCs w:val="24"/>
              </w:rPr>
              <w:t>3=2/1</w:t>
            </w:r>
          </w:p>
        </w:tc>
        <w:tc>
          <w:tcPr>
            <w:tcW w:w="2565" w:type="dxa"/>
          </w:tcPr>
          <w:p w:rsidR="00CE054B" w:rsidRPr="00CE054B" w:rsidRDefault="00CE054B" w:rsidP="00CE054B">
            <w:pPr>
              <w:jc w:val="both"/>
              <w:rPr>
                <w:rFonts w:ascii="Times New Roman" w:eastAsia="Calibri" w:hAnsi="Times New Roman"/>
                <w:sz w:val="24"/>
                <w:szCs w:val="24"/>
              </w:rPr>
            </w:pPr>
            <w:r w:rsidRPr="00CE054B">
              <w:rPr>
                <w:rFonts w:ascii="Times New Roman" w:eastAsia="Calibri" w:hAnsi="Times New Roman"/>
                <w:sz w:val="24"/>
                <w:szCs w:val="24"/>
              </w:rPr>
              <w:t>4</w:t>
            </w:r>
          </w:p>
        </w:tc>
      </w:tr>
      <w:tr w:rsidR="00CE054B" w:rsidRPr="00CE054B" w:rsidTr="00202029">
        <w:tc>
          <w:tcPr>
            <w:tcW w:w="2093" w:type="dxa"/>
          </w:tcPr>
          <w:p w:rsidR="00CE054B" w:rsidRPr="00CE054B" w:rsidRDefault="00CE054B" w:rsidP="00CE054B">
            <w:pPr>
              <w:jc w:val="both"/>
              <w:rPr>
                <w:rFonts w:ascii="Times New Roman" w:eastAsia="Calibri" w:hAnsi="Times New Roman"/>
                <w:sz w:val="24"/>
                <w:szCs w:val="24"/>
              </w:rPr>
            </w:pPr>
          </w:p>
        </w:tc>
        <w:tc>
          <w:tcPr>
            <w:tcW w:w="2693" w:type="dxa"/>
          </w:tcPr>
          <w:p w:rsidR="00CE054B" w:rsidRPr="00CE054B" w:rsidRDefault="00CE054B" w:rsidP="00CE054B">
            <w:pPr>
              <w:jc w:val="both"/>
              <w:rPr>
                <w:rFonts w:ascii="Times New Roman" w:eastAsia="Calibri" w:hAnsi="Times New Roman"/>
                <w:sz w:val="24"/>
                <w:szCs w:val="24"/>
              </w:rPr>
            </w:pPr>
          </w:p>
        </w:tc>
        <w:tc>
          <w:tcPr>
            <w:tcW w:w="2126" w:type="dxa"/>
          </w:tcPr>
          <w:p w:rsidR="00CE054B" w:rsidRPr="00CE054B" w:rsidRDefault="00CE054B" w:rsidP="00CE054B">
            <w:pPr>
              <w:jc w:val="both"/>
              <w:rPr>
                <w:rFonts w:ascii="Times New Roman" w:eastAsia="Calibri" w:hAnsi="Times New Roman"/>
                <w:sz w:val="24"/>
                <w:szCs w:val="24"/>
              </w:rPr>
            </w:pPr>
          </w:p>
        </w:tc>
        <w:tc>
          <w:tcPr>
            <w:tcW w:w="2565" w:type="dxa"/>
          </w:tcPr>
          <w:p w:rsidR="00CE054B" w:rsidRPr="00CE054B" w:rsidRDefault="00CE054B" w:rsidP="00CE054B">
            <w:pPr>
              <w:jc w:val="both"/>
              <w:rPr>
                <w:rFonts w:ascii="Times New Roman" w:eastAsia="Calibri" w:hAnsi="Times New Roman"/>
                <w:sz w:val="24"/>
                <w:szCs w:val="24"/>
              </w:rPr>
            </w:pPr>
          </w:p>
        </w:tc>
      </w:tr>
      <w:tr w:rsidR="00CE054B" w:rsidRPr="00CE054B" w:rsidTr="00202029">
        <w:tc>
          <w:tcPr>
            <w:tcW w:w="2093" w:type="dxa"/>
          </w:tcPr>
          <w:p w:rsidR="00CE054B" w:rsidRPr="00CE054B" w:rsidRDefault="00CE054B" w:rsidP="00CE054B">
            <w:pPr>
              <w:jc w:val="both"/>
              <w:rPr>
                <w:rFonts w:ascii="Times New Roman" w:eastAsia="Calibri" w:hAnsi="Times New Roman"/>
                <w:sz w:val="24"/>
                <w:szCs w:val="24"/>
              </w:rPr>
            </w:pPr>
          </w:p>
        </w:tc>
        <w:tc>
          <w:tcPr>
            <w:tcW w:w="2693" w:type="dxa"/>
          </w:tcPr>
          <w:p w:rsidR="00CE054B" w:rsidRPr="00CE054B" w:rsidRDefault="00CE054B" w:rsidP="00CE054B">
            <w:pPr>
              <w:jc w:val="both"/>
              <w:rPr>
                <w:rFonts w:ascii="Times New Roman" w:eastAsia="Calibri" w:hAnsi="Times New Roman"/>
                <w:sz w:val="24"/>
                <w:szCs w:val="24"/>
              </w:rPr>
            </w:pPr>
          </w:p>
        </w:tc>
        <w:tc>
          <w:tcPr>
            <w:tcW w:w="2126" w:type="dxa"/>
          </w:tcPr>
          <w:p w:rsidR="00CE054B" w:rsidRPr="00CE054B" w:rsidRDefault="00CE054B" w:rsidP="00CE054B">
            <w:pPr>
              <w:jc w:val="both"/>
              <w:rPr>
                <w:rFonts w:ascii="Times New Roman" w:eastAsia="Calibri" w:hAnsi="Times New Roman"/>
                <w:sz w:val="24"/>
                <w:szCs w:val="24"/>
              </w:rPr>
            </w:pPr>
          </w:p>
        </w:tc>
        <w:tc>
          <w:tcPr>
            <w:tcW w:w="2565" w:type="dxa"/>
          </w:tcPr>
          <w:p w:rsidR="00CE054B" w:rsidRPr="00CE054B" w:rsidRDefault="00CE054B" w:rsidP="00CE054B">
            <w:pPr>
              <w:jc w:val="both"/>
              <w:rPr>
                <w:rFonts w:ascii="Times New Roman" w:eastAsia="Calibri" w:hAnsi="Times New Roman"/>
                <w:sz w:val="24"/>
                <w:szCs w:val="24"/>
              </w:rPr>
            </w:pPr>
          </w:p>
        </w:tc>
      </w:tr>
      <w:tr w:rsidR="00CE054B" w:rsidRPr="00CE054B" w:rsidTr="00202029">
        <w:tc>
          <w:tcPr>
            <w:tcW w:w="2093" w:type="dxa"/>
          </w:tcPr>
          <w:p w:rsidR="00CE054B" w:rsidRPr="00CE054B" w:rsidRDefault="00CE054B" w:rsidP="00CE054B">
            <w:pPr>
              <w:jc w:val="both"/>
              <w:rPr>
                <w:rFonts w:ascii="Times New Roman" w:eastAsia="Calibri" w:hAnsi="Times New Roman"/>
                <w:sz w:val="24"/>
                <w:szCs w:val="24"/>
              </w:rPr>
            </w:pPr>
            <w:r w:rsidRPr="00CE054B">
              <w:rPr>
                <w:rFonts w:ascii="Times New Roman" w:eastAsia="Calibri" w:hAnsi="Times New Roman"/>
                <w:sz w:val="24"/>
                <w:szCs w:val="24"/>
              </w:rPr>
              <w:t>Итого</w:t>
            </w:r>
          </w:p>
        </w:tc>
        <w:tc>
          <w:tcPr>
            <w:tcW w:w="2693" w:type="dxa"/>
          </w:tcPr>
          <w:p w:rsidR="00CE054B" w:rsidRPr="00CE054B" w:rsidRDefault="00CE054B" w:rsidP="00CE054B">
            <w:pPr>
              <w:jc w:val="both"/>
              <w:rPr>
                <w:rFonts w:ascii="Times New Roman" w:eastAsia="Calibri" w:hAnsi="Times New Roman"/>
                <w:sz w:val="24"/>
                <w:szCs w:val="24"/>
              </w:rPr>
            </w:pPr>
          </w:p>
        </w:tc>
        <w:tc>
          <w:tcPr>
            <w:tcW w:w="2126" w:type="dxa"/>
          </w:tcPr>
          <w:p w:rsidR="00CE054B" w:rsidRPr="00CE054B" w:rsidRDefault="00CE054B" w:rsidP="00CE054B">
            <w:pPr>
              <w:jc w:val="both"/>
              <w:rPr>
                <w:rFonts w:ascii="Times New Roman" w:eastAsia="Calibri" w:hAnsi="Times New Roman"/>
                <w:sz w:val="24"/>
                <w:szCs w:val="24"/>
              </w:rPr>
            </w:pPr>
          </w:p>
        </w:tc>
        <w:tc>
          <w:tcPr>
            <w:tcW w:w="2565" w:type="dxa"/>
          </w:tcPr>
          <w:p w:rsidR="00CE054B" w:rsidRPr="00CE054B" w:rsidRDefault="00CE054B" w:rsidP="00CE054B">
            <w:pPr>
              <w:jc w:val="both"/>
              <w:rPr>
                <w:rFonts w:ascii="Times New Roman" w:eastAsia="Calibri" w:hAnsi="Times New Roman"/>
                <w:sz w:val="24"/>
                <w:szCs w:val="24"/>
              </w:rPr>
            </w:pPr>
          </w:p>
        </w:tc>
      </w:tr>
    </w:tbl>
    <w:p w:rsidR="00CE054B" w:rsidRPr="00CE054B" w:rsidRDefault="00CE054B" w:rsidP="00CE054B">
      <w:pPr>
        <w:jc w:val="both"/>
        <w:rPr>
          <w:rFonts w:eastAsia="Calibri"/>
          <w:sz w:val="24"/>
          <w:szCs w:val="24"/>
        </w:rPr>
      </w:pPr>
    </w:p>
    <w:p w:rsidR="00CE054B" w:rsidRPr="00CE054B" w:rsidRDefault="00CE054B" w:rsidP="00CE054B">
      <w:pPr>
        <w:jc w:val="both"/>
        <w:rPr>
          <w:rFonts w:eastAsia="Calibri"/>
        </w:rPr>
      </w:pPr>
      <w:r w:rsidRPr="00CE054B">
        <w:rPr>
          <w:rFonts w:eastAsia="Calibri"/>
        </w:rPr>
        <w:t>Должностное лицо             _________   ________________</w:t>
      </w:r>
    </w:p>
    <w:p w:rsidR="00CE054B" w:rsidRPr="00CE054B" w:rsidRDefault="00CE054B" w:rsidP="00CE054B">
      <w:pPr>
        <w:jc w:val="both"/>
        <w:rPr>
          <w:rFonts w:eastAsia="Calibri"/>
        </w:rPr>
      </w:pPr>
      <w:r w:rsidRPr="00CE054B">
        <w:rPr>
          <w:rFonts w:eastAsia="Calibri"/>
        </w:rPr>
        <w:t xml:space="preserve">Уполномоченного органа  (подпись)              (Ф.И.О.)  </w:t>
      </w:r>
    </w:p>
    <w:p w:rsidR="00CE054B" w:rsidRPr="00CE054B" w:rsidRDefault="00CE054B" w:rsidP="00CE054B">
      <w:pPr>
        <w:jc w:val="both"/>
        <w:rPr>
          <w:rFonts w:eastAsia="Calibri"/>
        </w:rPr>
      </w:pPr>
    </w:p>
    <w:p w:rsidR="00CE054B" w:rsidRPr="00CE054B" w:rsidRDefault="00CE054B" w:rsidP="00CE054B">
      <w:pPr>
        <w:jc w:val="both"/>
        <w:rPr>
          <w:rFonts w:eastAsia="Calibri"/>
        </w:rPr>
      </w:pPr>
    </w:p>
    <w:p w:rsidR="00CE054B" w:rsidRPr="00CE054B" w:rsidRDefault="00CE054B" w:rsidP="00CE054B">
      <w:pPr>
        <w:jc w:val="both"/>
        <w:rPr>
          <w:rFonts w:eastAsia="Calibri"/>
        </w:rPr>
      </w:pPr>
    </w:p>
    <w:p w:rsidR="00CE054B" w:rsidRPr="00CE054B" w:rsidRDefault="00CE054B" w:rsidP="00CE054B">
      <w:pPr>
        <w:jc w:val="both"/>
        <w:rPr>
          <w:rFonts w:eastAsia="Calibri"/>
        </w:rPr>
      </w:pPr>
    </w:p>
    <w:p w:rsidR="00CE054B" w:rsidRPr="00CE054B" w:rsidRDefault="00CE054B" w:rsidP="00CE054B">
      <w:pPr>
        <w:widowControl/>
        <w:tabs>
          <w:tab w:val="left" w:pos="4927"/>
        </w:tabs>
        <w:rPr>
          <w:rFonts w:ascii="Arial" w:eastAsia="Times New Roman" w:hAnsi="Arial" w:cs="Arial"/>
          <w:sz w:val="20"/>
          <w:szCs w:val="24"/>
          <w:lang w:eastAsia="ru-RU"/>
        </w:rPr>
      </w:pPr>
    </w:p>
    <w:p w:rsidR="00CE054B" w:rsidRPr="00CE054B" w:rsidRDefault="00CE054B" w:rsidP="00CE054B">
      <w:pPr>
        <w:widowControl/>
        <w:autoSpaceDE/>
        <w:autoSpaceDN/>
        <w:adjustRightInd/>
        <w:spacing w:after="200" w:line="276" w:lineRule="auto"/>
        <w:rPr>
          <w:rFonts w:ascii="Calibri" w:eastAsia="Calibri" w:hAnsi="Calibri"/>
          <w:sz w:val="22"/>
          <w:szCs w:val="22"/>
        </w:rPr>
      </w:pPr>
    </w:p>
    <w:p w:rsidR="002A3F8B" w:rsidRPr="002A3F8B" w:rsidRDefault="002A3F8B" w:rsidP="002A3F8B">
      <w:pPr>
        <w:rPr>
          <w:rFonts w:eastAsia="Calibri"/>
        </w:rPr>
      </w:pPr>
    </w:p>
    <w:p w:rsidR="002A3F8B" w:rsidRPr="002A3F8B" w:rsidRDefault="002A3F8B" w:rsidP="002A3F8B">
      <w:pPr>
        <w:rPr>
          <w:rFonts w:eastAsia="Calibri"/>
        </w:rPr>
      </w:pPr>
    </w:p>
    <w:p w:rsidR="002A3F8B" w:rsidRPr="002A3F8B" w:rsidRDefault="002A3F8B" w:rsidP="002A3F8B">
      <w:pPr>
        <w:rPr>
          <w:rFonts w:eastAsia="Calibri"/>
        </w:rPr>
      </w:pPr>
    </w:p>
    <w:p w:rsidR="002A3F8B" w:rsidRPr="002A3F8B" w:rsidRDefault="002A3F8B" w:rsidP="002A3F8B">
      <w:pPr>
        <w:rPr>
          <w:rFonts w:eastAsia="Calibri"/>
        </w:rPr>
      </w:pPr>
    </w:p>
    <w:p w:rsidR="002A3F8B" w:rsidRPr="002A3F8B" w:rsidRDefault="002A3F8B" w:rsidP="002A3F8B">
      <w:pPr>
        <w:rPr>
          <w:rFonts w:eastAsia="Calibri"/>
        </w:rPr>
      </w:pPr>
    </w:p>
    <w:p w:rsidR="002A3F8B" w:rsidRPr="002A3F8B" w:rsidRDefault="002A3F8B" w:rsidP="002A3F8B">
      <w:pPr>
        <w:rPr>
          <w:rFonts w:eastAsia="Calibri"/>
        </w:rPr>
      </w:pPr>
    </w:p>
    <w:p w:rsidR="002A3F8B" w:rsidRPr="002A3F8B" w:rsidRDefault="002A3F8B" w:rsidP="002A3F8B">
      <w:pPr>
        <w:rPr>
          <w:rFonts w:eastAsia="Calibri"/>
        </w:rPr>
      </w:pPr>
    </w:p>
    <w:p w:rsidR="002A3F8B" w:rsidRPr="002A3F8B" w:rsidRDefault="002A3F8B" w:rsidP="002A3F8B">
      <w:pPr>
        <w:rPr>
          <w:rFonts w:eastAsia="Calibri"/>
        </w:rPr>
      </w:pPr>
    </w:p>
    <w:p w:rsidR="002A3F8B" w:rsidRPr="002A3F8B" w:rsidRDefault="002A3F8B" w:rsidP="002A3F8B">
      <w:pPr>
        <w:rPr>
          <w:rFonts w:eastAsia="Calibri"/>
        </w:rPr>
      </w:pPr>
      <w:bookmarkStart w:id="6" w:name="_GoBack"/>
      <w:bookmarkEnd w:id="6"/>
    </w:p>
    <w:p w:rsidR="002A3F8B" w:rsidRPr="002A3F8B" w:rsidRDefault="002A3F8B" w:rsidP="002A3F8B">
      <w:pPr>
        <w:rPr>
          <w:rFonts w:eastAsia="Calibri"/>
        </w:rPr>
      </w:pPr>
    </w:p>
    <w:p w:rsidR="00530D13" w:rsidRDefault="00530D13" w:rsidP="002A3F8B">
      <w:pPr>
        <w:shd w:val="clear" w:color="auto" w:fill="FFFFFF"/>
        <w:ind w:left="5387"/>
        <w:jc w:val="both"/>
        <w:rPr>
          <w:szCs w:val="24"/>
        </w:rPr>
      </w:pPr>
    </w:p>
    <w:sectPr w:rsidR="00530D13" w:rsidSect="002A3F8B">
      <w:pgSz w:w="11906" w:h="16838"/>
      <w:pgMar w:top="425" w:right="567" w:bottom="709"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F8B" w:rsidRDefault="002A3F8B" w:rsidP="001A59B2">
      <w:r>
        <w:separator/>
      </w:r>
    </w:p>
  </w:endnote>
  <w:endnote w:type="continuationSeparator" w:id="0">
    <w:p w:rsidR="002A3F8B" w:rsidRDefault="002A3F8B" w:rsidP="001A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F8B" w:rsidRDefault="002A3F8B" w:rsidP="001A59B2">
      <w:r>
        <w:separator/>
      </w:r>
    </w:p>
  </w:footnote>
  <w:footnote w:type="continuationSeparator" w:id="0">
    <w:p w:rsidR="002A3F8B" w:rsidRDefault="002A3F8B" w:rsidP="001A5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068327"/>
      <w:docPartObj>
        <w:docPartGallery w:val="Page Numbers (Top of Page)"/>
        <w:docPartUnique/>
      </w:docPartObj>
    </w:sdtPr>
    <w:sdtContent>
      <w:p w:rsidR="002A3F8B" w:rsidRDefault="002A3F8B">
        <w:pPr>
          <w:pStyle w:val="a8"/>
          <w:jc w:val="center"/>
        </w:pPr>
        <w:r>
          <w:fldChar w:fldCharType="begin"/>
        </w:r>
        <w:r>
          <w:instrText>PAGE   \* MERGEFORMAT</w:instrText>
        </w:r>
        <w:r>
          <w:fldChar w:fldCharType="separate"/>
        </w:r>
        <w:r w:rsidR="00CE054B">
          <w:rPr>
            <w:noProof/>
          </w:rPr>
          <w:t>2</w:t>
        </w:r>
        <w:r>
          <w:fldChar w:fldCharType="end"/>
        </w:r>
      </w:p>
    </w:sdtContent>
  </w:sdt>
  <w:p w:rsidR="002A3F8B" w:rsidRDefault="002A3F8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3C60"/>
    <w:multiLevelType w:val="hybridMultilevel"/>
    <w:tmpl w:val="06A412C2"/>
    <w:lvl w:ilvl="0" w:tplc="E93AD366">
      <w:start w:val="1"/>
      <w:numFmt w:val="decimal"/>
      <w:suff w:val="space"/>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formatting="1" w:enforcement="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F1A"/>
    <w:rsid w:val="00065EC3"/>
    <w:rsid w:val="000D16AA"/>
    <w:rsid w:val="000E38E5"/>
    <w:rsid w:val="001231C9"/>
    <w:rsid w:val="001806CE"/>
    <w:rsid w:val="00183F1A"/>
    <w:rsid w:val="001A4B7A"/>
    <w:rsid w:val="001A59B2"/>
    <w:rsid w:val="001B228C"/>
    <w:rsid w:val="002017CF"/>
    <w:rsid w:val="00234467"/>
    <w:rsid w:val="002345C3"/>
    <w:rsid w:val="00255BFD"/>
    <w:rsid w:val="002825B6"/>
    <w:rsid w:val="002A1E02"/>
    <w:rsid w:val="002A3F8B"/>
    <w:rsid w:val="002B40FE"/>
    <w:rsid w:val="002D38AC"/>
    <w:rsid w:val="002E0A0B"/>
    <w:rsid w:val="002F3494"/>
    <w:rsid w:val="003001A3"/>
    <w:rsid w:val="003405EC"/>
    <w:rsid w:val="003D215D"/>
    <w:rsid w:val="003F0CDE"/>
    <w:rsid w:val="004132EE"/>
    <w:rsid w:val="004309A5"/>
    <w:rsid w:val="00446126"/>
    <w:rsid w:val="00450471"/>
    <w:rsid w:val="004836C6"/>
    <w:rsid w:val="004C2FD4"/>
    <w:rsid w:val="004E69D0"/>
    <w:rsid w:val="004F141D"/>
    <w:rsid w:val="00502537"/>
    <w:rsid w:val="005140F0"/>
    <w:rsid w:val="00530D13"/>
    <w:rsid w:val="00567DAC"/>
    <w:rsid w:val="005B6320"/>
    <w:rsid w:val="005F0F5F"/>
    <w:rsid w:val="005F6C6B"/>
    <w:rsid w:val="006D02E7"/>
    <w:rsid w:val="006D68E5"/>
    <w:rsid w:val="0072273A"/>
    <w:rsid w:val="00737311"/>
    <w:rsid w:val="00746503"/>
    <w:rsid w:val="00752AB9"/>
    <w:rsid w:val="007543BB"/>
    <w:rsid w:val="00757766"/>
    <w:rsid w:val="00774603"/>
    <w:rsid w:val="007B55E5"/>
    <w:rsid w:val="007E3E26"/>
    <w:rsid w:val="007F2220"/>
    <w:rsid w:val="007F3EAC"/>
    <w:rsid w:val="00803556"/>
    <w:rsid w:val="00834B31"/>
    <w:rsid w:val="008713F9"/>
    <w:rsid w:val="008A507F"/>
    <w:rsid w:val="008C7E53"/>
    <w:rsid w:val="008E147F"/>
    <w:rsid w:val="009121F4"/>
    <w:rsid w:val="0091251F"/>
    <w:rsid w:val="009619C5"/>
    <w:rsid w:val="00964BCE"/>
    <w:rsid w:val="00965F3E"/>
    <w:rsid w:val="00974856"/>
    <w:rsid w:val="00977B34"/>
    <w:rsid w:val="009A0685"/>
    <w:rsid w:val="009A5489"/>
    <w:rsid w:val="00A1348D"/>
    <w:rsid w:val="00A21DA8"/>
    <w:rsid w:val="00A92B61"/>
    <w:rsid w:val="00A97BBB"/>
    <w:rsid w:val="00AC067D"/>
    <w:rsid w:val="00AD16A3"/>
    <w:rsid w:val="00B06727"/>
    <w:rsid w:val="00B26A63"/>
    <w:rsid w:val="00B91748"/>
    <w:rsid w:val="00BF33FC"/>
    <w:rsid w:val="00C008F8"/>
    <w:rsid w:val="00C17D12"/>
    <w:rsid w:val="00C77FB5"/>
    <w:rsid w:val="00CB618B"/>
    <w:rsid w:val="00CE054B"/>
    <w:rsid w:val="00CE0AC2"/>
    <w:rsid w:val="00D52992"/>
    <w:rsid w:val="00D553CC"/>
    <w:rsid w:val="00D961D0"/>
    <w:rsid w:val="00DF11ED"/>
    <w:rsid w:val="00DF6EED"/>
    <w:rsid w:val="00E0048D"/>
    <w:rsid w:val="00E16952"/>
    <w:rsid w:val="00E55515"/>
    <w:rsid w:val="00E738E1"/>
    <w:rsid w:val="00E7411E"/>
    <w:rsid w:val="00F04FFB"/>
    <w:rsid w:val="00F33420"/>
    <w:rsid w:val="00FB0BCC"/>
    <w:rsid w:val="00FB251D"/>
    <w:rsid w:val="00FB46BF"/>
    <w:rsid w:val="00FB69E3"/>
    <w:rsid w:val="00FC4C59"/>
    <w:rsid w:val="00FD5414"/>
    <w:rsid w:val="00FE32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3F9"/>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13F9"/>
    <w:pPr>
      <w:widowControl/>
      <w:autoSpaceDE/>
      <w:autoSpaceDN/>
      <w:adjustRightInd/>
    </w:pPr>
    <w:rPr>
      <w:rFonts w:ascii="Tahoma" w:hAnsi="Tahoma" w:cs="Tahoma"/>
      <w:sz w:val="16"/>
      <w:szCs w:val="16"/>
    </w:rPr>
  </w:style>
  <w:style w:type="character" w:customStyle="1" w:styleId="a4">
    <w:name w:val="Текст выноски Знак"/>
    <w:basedOn w:val="a0"/>
    <w:link w:val="a3"/>
    <w:uiPriority w:val="99"/>
    <w:semiHidden/>
    <w:locked/>
    <w:rsid w:val="008713F9"/>
    <w:rPr>
      <w:rFonts w:ascii="Tahoma" w:hAnsi="Tahoma" w:cs="Tahoma" w:hint="default"/>
      <w:sz w:val="16"/>
      <w:szCs w:val="16"/>
    </w:rPr>
  </w:style>
  <w:style w:type="paragraph" w:customStyle="1" w:styleId="a5">
    <w:name w:val="Тема письма"/>
    <w:basedOn w:val="a"/>
    <w:rsid w:val="005F6C6B"/>
    <w:pPr>
      <w:framePr w:w="4316" w:h="1331" w:hSpace="141" w:wrap="around" w:vAnchor="text" w:hAnchor="page" w:x="1687" w:y="242"/>
      <w:widowControl/>
      <w:autoSpaceDE/>
      <w:autoSpaceDN/>
      <w:adjustRightInd/>
    </w:pPr>
    <w:rPr>
      <w:rFonts w:eastAsia="Times New Roman"/>
      <w:szCs w:val="20"/>
      <w:lang w:eastAsia="ru-RU"/>
    </w:rPr>
  </w:style>
  <w:style w:type="paragraph" w:customStyle="1" w:styleId="ConsPlusNormal">
    <w:name w:val="ConsPlusNormal"/>
    <w:link w:val="ConsPlusNormal0"/>
    <w:rsid w:val="005F6C6B"/>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tekstob">
    <w:name w:val="tekstob"/>
    <w:basedOn w:val="a"/>
    <w:rsid w:val="005F6C6B"/>
    <w:pPr>
      <w:widowControl/>
      <w:autoSpaceDE/>
      <w:autoSpaceDN/>
      <w:adjustRightInd/>
      <w:spacing w:before="100" w:beforeAutospacing="1" w:after="100" w:afterAutospacing="1"/>
    </w:pPr>
    <w:rPr>
      <w:rFonts w:eastAsia="Times New Roman"/>
      <w:sz w:val="24"/>
      <w:szCs w:val="24"/>
      <w:lang w:eastAsia="ru-RU"/>
    </w:rPr>
  </w:style>
  <w:style w:type="paragraph" w:styleId="a6">
    <w:name w:val="List Paragraph"/>
    <w:basedOn w:val="a"/>
    <w:uiPriority w:val="34"/>
    <w:qFormat/>
    <w:rsid w:val="00752AB9"/>
    <w:pPr>
      <w:ind w:left="720"/>
      <w:contextualSpacing/>
    </w:pPr>
    <w:rPr>
      <w:rFonts w:eastAsia="Times New Roman"/>
      <w:sz w:val="20"/>
      <w:szCs w:val="20"/>
      <w:lang w:eastAsia="ru-RU"/>
    </w:rPr>
  </w:style>
  <w:style w:type="character" w:customStyle="1" w:styleId="ConsPlusNormal0">
    <w:name w:val="ConsPlusNormal Знак"/>
    <w:link w:val="ConsPlusNormal"/>
    <w:locked/>
    <w:rsid w:val="00752AB9"/>
    <w:rPr>
      <w:rFonts w:ascii="Arial" w:eastAsia="Times New Roman" w:hAnsi="Arial" w:cs="Arial"/>
      <w:sz w:val="20"/>
      <w:szCs w:val="20"/>
      <w:lang w:eastAsia="ru-RU"/>
    </w:rPr>
  </w:style>
  <w:style w:type="table" w:styleId="a7">
    <w:name w:val="Table Grid"/>
    <w:basedOn w:val="a1"/>
    <w:uiPriority w:val="59"/>
    <w:rsid w:val="00A92B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567DA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A59B2"/>
    <w:pPr>
      <w:tabs>
        <w:tab w:val="center" w:pos="4677"/>
        <w:tab w:val="right" w:pos="9355"/>
      </w:tabs>
    </w:pPr>
  </w:style>
  <w:style w:type="character" w:customStyle="1" w:styleId="a9">
    <w:name w:val="Верхний колонтитул Знак"/>
    <w:basedOn w:val="a0"/>
    <w:link w:val="a8"/>
    <w:uiPriority w:val="99"/>
    <w:rsid w:val="001A59B2"/>
  </w:style>
  <w:style w:type="paragraph" w:styleId="aa">
    <w:name w:val="footer"/>
    <w:basedOn w:val="a"/>
    <w:link w:val="ab"/>
    <w:uiPriority w:val="99"/>
    <w:unhideWhenUsed/>
    <w:rsid w:val="001A59B2"/>
    <w:pPr>
      <w:tabs>
        <w:tab w:val="center" w:pos="4677"/>
        <w:tab w:val="right" w:pos="9355"/>
      </w:tabs>
    </w:pPr>
  </w:style>
  <w:style w:type="character" w:customStyle="1" w:styleId="ab">
    <w:name w:val="Нижний колонтитул Знак"/>
    <w:basedOn w:val="a0"/>
    <w:link w:val="aa"/>
    <w:uiPriority w:val="99"/>
    <w:rsid w:val="001A59B2"/>
  </w:style>
  <w:style w:type="table" w:customStyle="1" w:styleId="11">
    <w:name w:val="Сетка таблицы11"/>
    <w:basedOn w:val="a1"/>
    <w:next w:val="a7"/>
    <w:uiPriority w:val="59"/>
    <w:rsid w:val="00CE054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7"/>
    <w:uiPriority w:val="59"/>
    <w:rsid w:val="00CE054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3F9"/>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13F9"/>
    <w:pPr>
      <w:widowControl/>
      <w:autoSpaceDE/>
      <w:autoSpaceDN/>
      <w:adjustRightInd/>
    </w:pPr>
    <w:rPr>
      <w:rFonts w:ascii="Tahoma" w:hAnsi="Tahoma" w:cs="Tahoma"/>
      <w:sz w:val="16"/>
      <w:szCs w:val="16"/>
    </w:rPr>
  </w:style>
  <w:style w:type="character" w:customStyle="1" w:styleId="a4">
    <w:name w:val="Текст выноски Знак"/>
    <w:basedOn w:val="a0"/>
    <w:link w:val="a3"/>
    <w:uiPriority w:val="99"/>
    <w:semiHidden/>
    <w:locked/>
    <w:rsid w:val="008713F9"/>
    <w:rPr>
      <w:rFonts w:ascii="Tahoma" w:hAnsi="Tahoma" w:cs="Tahoma" w:hint="default"/>
      <w:sz w:val="16"/>
      <w:szCs w:val="16"/>
    </w:rPr>
  </w:style>
  <w:style w:type="paragraph" w:customStyle="1" w:styleId="a5">
    <w:name w:val="Тема письма"/>
    <w:basedOn w:val="a"/>
    <w:rsid w:val="005F6C6B"/>
    <w:pPr>
      <w:framePr w:w="4316" w:h="1331" w:hSpace="141" w:wrap="around" w:vAnchor="text" w:hAnchor="page" w:x="1687" w:y="242"/>
      <w:widowControl/>
      <w:autoSpaceDE/>
      <w:autoSpaceDN/>
      <w:adjustRightInd/>
    </w:pPr>
    <w:rPr>
      <w:rFonts w:eastAsia="Times New Roman"/>
      <w:szCs w:val="20"/>
      <w:lang w:eastAsia="ru-RU"/>
    </w:rPr>
  </w:style>
  <w:style w:type="paragraph" w:customStyle="1" w:styleId="ConsPlusNormal">
    <w:name w:val="ConsPlusNormal"/>
    <w:link w:val="ConsPlusNormal0"/>
    <w:rsid w:val="005F6C6B"/>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tekstob">
    <w:name w:val="tekstob"/>
    <w:basedOn w:val="a"/>
    <w:rsid w:val="005F6C6B"/>
    <w:pPr>
      <w:widowControl/>
      <w:autoSpaceDE/>
      <w:autoSpaceDN/>
      <w:adjustRightInd/>
      <w:spacing w:before="100" w:beforeAutospacing="1" w:after="100" w:afterAutospacing="1"/>
    </w:pPr>
    <w:rPr>
      <w:rFonts w:eastAsia="Times New Roman"/>
      <w:sz w:val="24"/>
      <w:szCs w:val="24"/>
      <w:lang w:eastAsia="ru-RU"/>
    </w:rPr>
  </w:style>
  <w:style w:type="paragraph" w:styleId="a6">
    <w:name w:val="List Paragraph"/>
    <w:basedOn w:val="a"/>
    <w:uiPriority w:val="34"/>
    <w:qFormat/>
    <w:rsid w:val="00752AB9"/>
    <w:pPr>
      <w:ind w:left="720"/>
      <w:contextualSpacing/>
    </w:pPr>
    <w:rPr>
      <w:rFonts w:eastAsia="Times New Roman"/>
      <w:sz w:val="20"/>
      <w:szCs w:val="20"/>
      <w:lang w:eastAsia="ru-RU"/>
    </w:rPr>
  </w:style>
  <w:style w:type="character" w:customStyle="1" w:styleId="ConsPlusNormal0">
    <w:name w:val="ConsPlusNormal Знак"/>
    <w:link w:val="ConsPlusNormal"/>
    <w:locked/>
    <w:rsid w:val="00752AB9"/>
    <w:rPr>
      <w:rFonts w:ascii="Arial" w:eastAsia="Times New Roman" w:hAnsi="Arial" w:cs="Arial"/>
      <w:sz w:val="20"/>
      <w:szCs w:val="20"/>
      <w:lang w:eastAsia="ru-RU"/>
    </w:rPr>
  </w:style>
  <w:style w:type="table" w:styleId="a7">
    <w:name w:val="Table Grid"/>
    <w:basedOn w:val="a1"/>
    <w:uiPriority w:val="59"/>
    <w:rsid w:val="00A92B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567DA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A59B2"/>
    <w:pPr>
      <w:tabs>
        <w:tab w:val="center" w:pos="4677"/>
        <w:tab w:val="right" w:pos="9355"/>
      </w:tabs>
    </w:pPr>
  </w:style>
  <w:style w:type="character" w:customStyle="1" w:styleId="a9">
    <w:name w:val="Верхний колонтитул Знак"/>
    <w:basedOn w:val="a0"/>
    <w:link w:val="a8"/>
    <w:uiPriority w:val="99"/>
    <w:rsid w:val="001A59B2"/>
  </w:style>
  <w:style w:type="paragraph" w:styleId="aa">
    <w:name w:val="footer"/>
    <w:basedOn w:val="a"/>
    <w:link w:val="ab"/>
    <w:uiPriority w:val="99"/>
    <w:unhideWhenUsed/>
    <w:rsid w:val="001A59B2"/>
    <w:pPr>
      <w:tabs>
        <w:tab w:val="center" w:pos="4677"/>
        <w:tab w:val="right" w:pos="9355"/>
      </w:tabs>
    </w:pPr>
  </w:style>
  <w:style w:type="character" w:customStyle="1" w:styleId="ab">
    <w:name w:val="Нижний колонтитул Знак"/>
    <w:basedOn w:val="a0"/>
    <w:link w:val="aa"/>
    <w:uiPriority w:val="99"/>
    <w:rsid w:val="001A59B2"/>
  </w:style>
  <w:style w:type="table" w:customStyle="1" w:styleId="11">
    <w:name w:val="Сетка таблицы11"/>
    <w:basedOn w:val="a1"/>
    <w:next w:val="a7"/>
    <w:uiPriority w:val="59"/>
    <w:rsid w:val="00CE054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7"/>
    <w:uiPriority w:val="59"/>
    <w:rsid w:val="00CE054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115AF3919E345F943A418368C124B09B650545863A674C966B210B21D899984E4825D179E0ED921mDKE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115AF3919E345F943A418368C124B09B650555B6CA174C966B210B21Dm8K9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15AF3919E345F943A418368C124B09B65054586CA974C966B210B21D899984E4825D179E0DDC24mDK0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AB2996B844BE5CA4ABCFD360CF7ACC4A3C1E45B790556F3680272AEDFEC885551D280042715D5608A05B07EBPEo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D466ED-682B-4C90-90B7-098047F7C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1670</Words>
  <Characters>13834</Characters>
  <Application>Microsoft Office Word</Application>
  <DocSecurity>0</DocSecurity>
  <Lines>115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Котляров С.М</dc:creator>
  <cp:lastModifiedBy>Ляхова Диана Евгеньевна</cp:lastModifiedBy>
  <cp:revision>5</cp:revision>
  <cp:lastPrinted>2019-08-02T06:36:00Z</cp:lastPrinted>
  <dcterms:created xsi:type="dcterms:W3CDTF">2019-08-02T06:27:00Z</dcterms:created>
  <dcterms:modified xsi:type="dcterms:W3CDTF">2019-08-09T01:36:00Z</dcterms:modified>
</cp:coreProperties>
</file>