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B" w:rsidRDefault="005833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36B" w:rsidRDefault="0058336B">
      <w:pPr>
        <w:pStyle w:val="ConsPlusNormal"/>
        <w:jc w:val="both"/>
        <w:outlineLvl w:val="0"/>
      </w:pPr>
    </w:p>
    <w:p w:rsidR="0058336B" w:rsidRDefault="0058336B">
      <w:pPr>
        <w:pStyle w:val="ConsPlusTitle"/>
        <w:jc w:val="center"/>
        <w:outlineLvl w:val="0"/>
      </w:pPr>
      <w:r>
        <w:t>МЭР ИРКУТСКОГО РАЙОННОГО МУНИЦИПАЛЬНОГО ОБРАЗОВАНИЯ</w:t>
      </w:r>
    </w:p>
    <w:p w:rsidR="0058336B" w:rsidRDefault="0058336B">
      <w:pPr>
        <w:pStyle w:val="ConsPlusTitle"/>
        <w:jc w:val="center"/>
      </w:pPr>
    </w:p>
    <w:p w:rsidR="0058336B" w:rsidRDefault="0058336B">
      <w:pPr>
        <w:pStyle w:val="ConsPlusTitle"/>
        <w:jc w:val="center"/>
      </w:pPr>
      <w:r>
        <w:t>ПОСТАНОВЛЕНИЕ</w:t>
      </w:r>
    </w:p>
    <w:p w:rsidR="0058336B" w:rsidRDefault="0058336B">
      <w:pPr>
        <w:pStyle w:val="ConsPlusTitle"/>
        <w:jc w:val="center"/>
      </w:pPr>
      <w:r>
        <w:t>от 7 сентября 2010 г. N 5754</w:t>
      </w:r>
    </w:p>
    <w:p w:rsidR="0058336B" w:rsidRDefault="0058336B">
      <w:pPr>
        <w:pStyle w:val="ConsPlusTitle"/>
        <w:jc w:val="center"/>
      </w:pPr>
    </w:p>
    <w:p w:rsidR="0058336B" w:rsidRDefault="0058336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8336B" w:rsidRDefault="0058336B">
      <w:pPr>
        <w:pStyle w:val="ConsPlusTitle"/>
        <w:jc w:val="center"/>
      </w:pPr>
      <w:r>
        <w:t>МУНИЦИПАЛЬНЫХ СЛУЖАЩИХ АДМИНИСТРАЦИИ ИРКУТСКОГО РАЙОННОГО</w:t>
      </w:r>
    </w:p>
    <w:p w:rsidR="0058336B" w:rsidRDefault="0058336B">
      <w:pPr>
        <w:pStyle w:val="ConsPlusTitle"/>
        <w:jc w:val="center"/>
      </w:pPr>
      <w:r>
        <w:t>МУНИЦИПАЛЬНОГО ОБРАЗОВАНИЯ И УРЕГУЛИРОВАНИЮ</w:t>
      </w:r>
    </w:p>
    <w:p w:rsidR="0058336B" w:rsidRDefault="0058336B">
      <w:pPr>
        <w:pStyle w:val="ConsPlusTitle"/>
        <w:jc w:val="center"/>
      </w:pPr>
      <w:r>
        <w:t>КОНФЛИКТА ИНТЕРЕСОВ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руководствуясь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7" w:history="1">
        <w:r>
          <w:rPr>
            <w:color w:val="0000FF"/>
          </w:rPr>
          <w:t>ст.ст. 39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Устава Иркутского районного муниципального образования, постановляю: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 (приложение N 1).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 (приложение N 2).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3. Рекомендовать главам муниципальных образований поселений района: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3.1. В месячный срок утвердить комиссию и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3.2. Руководствоваться настоящим постановлением мэра района при разработке данного </w:t>
      </w:r>
      <w:hyperlink w:anchor="P80" w:history="1">
        <w:r>
          <w:rPr>
            <w:color w:val="0000FF"/>
          </w:rPr>
          <w:t>положения</w:t>
        </w:r>
      </w:hyperlink>
      <w:r>
        <w:t>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4. Признать утратившим силу постановление мэра района от 23.03.2009 N 2118 "О внесении изменений в постановление мэра района от 13.05.2008 N 2038".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5. Организационно-техническому управлению администрации района (Марченко Н.П.) внести в оригинал постановления мэра района от 23.03.2009 N 2118 "О внесении изменений в постановление мэра района от 13.05.2008 N 2038" информацию о признании утратившим силу.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6. Постановление опубликовать в газете "Ангарские огни".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7. Контроль исполнения постановления возложить на заместителя мэра - управляющего делами Ф.Ю.Яна.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</w:pPr>
      <w:r>
        <w:t>Мэр района</w:t>
      </w:r>
    </w:p>
    <w:p w:rsidR="0058336B" w:rsidRDefault="0058336B">
      <w:pPr>
        <w:pStyle w:val="ConsPlusNormal"/>
        <w:jc w:val="right"/>
      </w:pPr>
      <w:r>
        <w:t>И.В.НАУМОВ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  <w:outlineLvl w:val="0"/>
      </w:pPr>
      <w:r>
        <w:t>Приложение N 1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</w:pPr>
      <w:r>
        <w:t>Утвержден</w:t>
      </w:r>
    </w:p>
    <w:p w:rsidR="0058336B" w:rsidRDefault="0058336B">
      <w:pPr>
        <w:pStyle w:val="ConsPlusNormal"/>
        <w:jc w:val="right"/>
      </w:pPr>
      <w:r>
        <w:t>постановлением</w:t>
      </w:r>
    </w:p>
    <w:p w:rsidR="0058336B" w:rsidRDefault="0058336B">
      <w:pPr>
        <w:pStyle w:val="ConsPlusNormal"/>
        <w:jc w:val="right"/>
      </w:pPr>
      <w:r>
        <w:t>мэра Иркутского районного</w:t>
      </w:r>
    </w:p>
    <w:p w:rsidR="0058336B" w:rsidRDefault="0058336B">
      <w:pPr>
        <w:pStyle w:val="ConsPlusNormal"/>
        <w:jc w:val="right"/>
      </w:pPr>
      <w:r>
        <w:t>муниципального образования</w:t>
      </w:r>
    </w:p>
    <w:p w:rsidR="0058336B" w:rsidRDefault="0058336B">
      <w:pPr>
        <w:pStyle w:val="ConsPlusNormal"/>
        <w:jc w:val="right"/>
      </w:pPr>
      <w:r>
        <w:t>от 7 сентября 2010 года</w:t>
      </w:r>
    </w:p>
    <w:p w:rsidR="0058336B" w:rsidRDefault="0058336B">
      <w:pPr>
        <w:pStyle w:val="ConsPlusNormal"/>
        <w:jc w:val="right"/>
      </w:pPr>
      <w:r>
        <w:t>N 5754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center"/>
      </w:pPr>
      <w:bookmarkStart w:id="0" w:name="P45"/>
      <w:bookmarkEnd w:id="0"/>
      <w:r>
        <w:t>СОСТАВ</w:t>
      </w:r>
    </w:p>
    <w:p w:rsidR="0058336B" w:rsidRDefault="0058336B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58336B" w:rsidRDefault="0058336B">
      <w:pPr>
        <w:pStyle w:val="ConsPlusNormal"/>
        <w:jc w:val="center"/>
      </w:pPr>
      <w:r>
        <w:t>МУНИЦИПАЛЬНЫХ СЛУЖАЩИХ АДМИНИСТРАЦИИ ИРКУТСКОГО РАЙОННОГО</w:t>
      </w:r>
    </w:p>
    <w:p w:rsidR="0058336B" w:rsidRDefault="0058336B">
      <w:pPr>
        <w:pStyle w:val="ConsPlusNormal"/>
        <w:jc w:val="center"/>
      </w:pPr>
      <w:r>
        <w:t>МУНИЦИПАЛЬНОГО ОБРАЗОВАНИЯ И УРЕГУЛИРОВАНИЮ</w:t>
      </w:r>
    </w:p>
    <w:p w:rsidR="0058336B" w:rsidRDefault="0058336B">
      <w:pPr>
        <w:pStyle w:val="ConsPlusNormal"/>
        <w:jc w:val="center"/>
      </w:pPr>
      <w:r>
        <w:t>КОНФЛИКТА ИНТЕРЕСОВ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>Председатель: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Ян Ф.Ю. - заместитель мэра - управляющий делами.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Заместитель председателя: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Шободоев В.Е. - консультант-помощник мэра по правовым вопросам.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Вологжина Ю.В. - начальник отдела кадров.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Члены комиссии: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Марченко Н.П. - начальник организационно-технического управления;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Клейн Н.Т. - начальник юридического отдела;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Усов Г.П. - председатель областной общественной организации инвалидов войны, Вооруженных Сил и правоохранительных органов (по согласованию);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Милехина К.Г. - член президиума районного Совета ветеранов (по согласованию).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</w:pPr>
      <w:r>
        <w:t>Заместитель мэра -</w:t>
      </w:r>
    </w:p>
    <w:p w:rsidR="0058336B" w:rsidRDefault="0058336B">
      <w:pPr>
        <w:pStyle w:val="ConsPlusNormal"/>
        <w:jc w:val="right"/>
      </w:pPr>
      <w:r>
        <w:t>управляющий делами</w:t>
      </w:r>
    </w:p>
    <w:p w:rsidR="0058336B" w:rsidRDefault="0058336B">
      <w:pPr>
        <w:pStyle w:val="ConsPlusNormal"/>
        <w:jc w:val="right"/>
      </w:pPr>
      <w:r>
        <w:t>Ф.Ю.ЯН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  <w:outlineLvl w:val="0"/>
      </w:pPr>
      <w:r>
        <w:t>Приложение N 2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</w:pPr>
      <w:r>
        <w:t>Утверждено</w:t>
      </w:r>
    </w:p>
    <w:p w:rsidR="0058336B" w:rsidRDefault="0058336B">
      <w:pPr>
        <w:pStyle w:val="ConsPlusNormal"/>
        <w:jc w:val="right"/>
      </w:pPr>
      <w:r>
        <w:t>постановлением</w:t>
      </w:r>
    </w:p>
    <w:p w:rsidR="0058336B" w:rsidRDefault="0058336B">
      <w:pPr>
        <w:pStyle w:val="ConsPlusNormal"/>
        <w:jc w:val="right"/>
      </w:pPr>
      <w:r>
        <w:t>мэра Иркутского районного</w:t>
      </w:r>
    </w:p>
    <w:p w:rsidR="0058336B" w:rsidRDefault="0058336B">
      <w:pPr>
        <w:pStyle w:val="ConsPlusNormal"/>
        <w:jc w:val="right"/>
      </w:pPr>
      <w:r>
        <w:t>муниципального образования</w:t>
      </w:r>
    </w:p>
    <w:p w:rsidR="0058336B" w:rsidRDefault="0058336B">
      <w:pPr>
        <w:pStyle w:val="ConsPlusNormal"/>
        <w:jc w:val="right"/>
      </w:pPr>
      <w:r>
        <w:t>от 7 сентября 2010 года</w:t>
      </w:r>
    </w:p>
    <w:p w:rsidR="0058336B" w:rsidRDefault="0058336B">
      <w:pPr>
        <w:pStyle w:val="ConsPlusNormal"/>
        <w:jc w:val="right"/>
      </w:pPr>
      <w:r>
        <w:t>N 5754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Title"/>
        <w:jc w:val="center"/>
      </w:pPr>
      <w:bookmarkStart w:id="1" w:name="P80"/>
      <w:bookmarkEnd w:id="1"/>
      <w:r>
        <w:lastRenderedPageBreak/>
        <w:t>ПОЛОЖЕНИЕ</w:t>
      </w:r>
    </w:p>
    <w:p w:rsidR="0058336B" w:rsidRDefault="0058336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8336B" w:rsidRDefault="0058336B">
      <w:pPr>
        <w:pStyle w:val="ConsPlusTitle"/>
        <w:jc w:val="center"/>
      </w:pPr>
      <w:r>
        <w:t>МУНИЦИПАЛЬНЫХ СЛУЖАЩИХ АДМИНИСТРАЦИИ ИРКУТСКОГО РАЙОННОГО</w:t>
      </w:r>
    </w:p>
    <w:p w:rsidR="0058336B" w:rsidRDefault="0058336B">
      <w:pPr>
        <w:pStyle w:val="ConsPlusTitle"/>
        <w:jc w:val="center"/>
      </w:pPr>
      <w:r>
        <w:t>МУНИЦИПАЛЬНОГО ОБРАЗОВАНИЯ И УРЕГУЛИРОВАНИЮ</w:t>
      </w:r>
    </w:p>
    <w:p w:rsidR="0058336B" w:rsidRDefault="0058336B">
      <w:pPr>
        <w:pStyle w:val="ConsPlusTitle"/>
        <w:jc w:val="center"/>
      </w:pPr>
      <w:r>
        <w:t>КОНФЛИКТА ИНТЕРЕСОВ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Иркутского районного муниципального образования, настоящим Положением.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58336B" w:rsidRDefault="0058336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8336B" w:rsidRDefault="0058336B">
      <w:pPr>
        <w:pStyle w:val="ConsPlusNormal"/>
        <w:spacing w:before="220"/>
        <w:ind w:firstLine="540"/>
        <w:jc w:val="both"/>
      </w:pPr>
      <w:r>
        <w:t>б) в осуществлении в администрации района мер по предупреждению коррупции.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5. Состав и порядок работы комиссии утверждаются правовым актом мэра района.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заместитель мэра - управляющий делами (председатель комиссии), консультант-помощник мэра по правовым вопросам, курирующий вопросы профилактики коррупционных и иных правонарушений (заместитель председателя), начальник отдела кадров (секретарь комиссии), начальник организационно-технического управления, курирующий работу отдела кадров, представитель юридического отдела и другие лица по согласованию.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Мэр района может принять решение о включении в состав комиссии представителей общественных организаций района (по согласованию).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36B" w:rsidRDefault="0058336B">
      <w:pPr>
        <w:pStyle w:val="ConsPlusNormal"/>
        <w:spacing w:before="220"/>
        <w:ind w:firstLine="540"/>
        <w:jc w:val="both"/>
      </w:pPr>
      <w:bookmarkStart w:id="2" w:name="P99"/>
      <w:bookmarkEnd w:id="2"/>
      <w:r>
        <w:lastRenderedPageBreak/>
        <w:t>10. В заседаниях комиссии с правом совещательного голоса участвуют: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8336B" w:rsidRDefault="0058336B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13. Основаниями для проведения заседания комиссии являются: представление в адрес комиссии, отдел кадров руководителем муниципального служащего, членом комиссии либо должностным лицом, ответственным за работу по профилактике коррупционных и иных правонарушений, материалов, свидетельствующих:</w:t>
      </w:r>
    </w:p>
    <w:p w:rsidR="0058336B" w:rsidRDefault="0058336B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а) о представлении муниципальным служащим недостоверных или неполных сведений в отдел кадров;</w:t>
      </w:r>
    </w:p>
    <w:p w:rsidR="0058336B" w:rsidRDefault="0058336B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б) 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58336B" w:rsidRDefault="0058336B">
      <w:pPr>
        <w:pStyle w:val="ConsPlusNormal"/>
        <w:spacing w:before="220"/>
        <w:ind w:firstLine="540"/>
        <w:jc w:val="both"/>
      </w:pPr>
      <w:bookmarkStart w:id="5" w:name="P107"/>
      <w:bookmarkEnd w:id="5"/>
      <w:proofErr w:type="gramStart"/>
      <w:r>
        <w:t>в) обращение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мэра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службы;</w:t>
      </w:r>
    </w:p>
    <w:p w:rsidR="0058336B" w:rsidRDefault="0058336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lastRenderedPageBreak/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8336B" w:rsidRDefault="0058336B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отдел кадров либо должностному лицу, ответственному за работу по профилактике коррупционных и иных правонарушений и с результатами ее проверки;</w:t>
      </w:r>
      <w:proofErr w:type="gramEnd"/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9" w:history="1">
        <w:r>
          <w:rPr>
            <w:color w:val="0000FF"/>
          </w:rPr>
          <w:t>п.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указанного в </w:t>
      </w:r>
      <w:hyperlink w:anchor="P105" w:history="1">
        <w:r>
          <w:rPr>
            <w:color w:val="0000FF"/>
          </w:rPr>
          <w:t>пп. "а" п. 13</w:t>
        </w:r>
      </w:hyperlink>
      <w:r>
        <w:t xml:space="preserve"> настоящего Положения комиссия принимает одно из следующих решений: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106" w:history="1">
        <w:r>
          <w:rPr>
            <w:color w:val="0000FF"/>
          </w:rPr>
          <w:t>пп.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</w:t>
      </w:r>
      <w:r>
        <w:lastRenderedPageBreak/>
        <w:t>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мэру применить к муниципальному служащему конкретную меру ответственности.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07" w:history="1">
        <w:r>
          <w:rPr>
            <w:color w:val="0000FF"/>
          </w:rPr>
          <w:t>пп. "в"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08" w:history="1">
        <w:r>
          <w:rPr>
            <w:color w:val="0000FF"/>
          </w:rPr>
          <w:t>пп.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8336B" w:rsidRDefault="0058336B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  <w:proofErr w:type="gramEnd"/>
    </w:p>
    <w:p w:rsidR="0058336B" w:rsidRDefault="0058336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применить к муниципальному служащему конкретную меру ответственности.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23. По итогам рассмотрения вопросов, предусмотренных настоящим Положением,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правовых актов администрации района, решений или поручений мэра района, которые представляются ему на рассмотрение.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25. Решения комиссии по вопросам, указанным в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27. В протоколе заседания комиссии указываются: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членов комиссии и других лиц, </w:t>
      </w:r>
      <w:r>
        <w:lastRenderedPageBreak/>
        <w:t>присутствующих на заседании;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29. Копии протокола заседания комиссии в 3-дневный срок со дня заседания направляются мэру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30. Мэр района рассматривает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мэр района уведомляет комиссию о своем решении в месячный срок со дня поступления к нему протокола заседания комиссии. Решение мэра района оглашается на ближайшем заседании комиссии и принимается к сведению без обсуждения.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8336B" w:rsidRDefault="0058336B">
      <w:pPr>
        <w:pStyle w:val="ConsPlusNormal"/>
        <w:spacing w:before="220"/>
        <w:ind w:firstLine="540"/>
        <w:jc w:val="both"/>
      </w:pPr>
      <w: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336B" w:rsidRDefault="0058336B">
      <w:pPr>
        <w:pStyle w:val="ConsPlusNormal"/>
        <w:spacing w:before="220"/>
        <w:ind w:firstLine="540"/>
        <w:jc w:val="both"/>
      </w:pPr>
      <w:r>
        <w:lastRenderedPageBreak/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right"/>
      </w:pPr>
      <w:r>
        <w:t>Заместитель мэра -</w:t>
      </w:r>
    </w:p>
    <w:p w:rsidR="0058336B" w:rsidRDefault="0058336B">
      <w:pPr>
        <w:pStyle w:val="ConsPlusNormal"/>
        <w:jc w:val="right"/>
      </w:pPr>
      <w:r>
        <w:t>управляющий делами</w:t>
      </w:r>
    </w:p>
    <w:p w:rsidR="0058336B" w:rsidRDefault="0058336B">
      <w:pPr>
        <w:pStyle w:val="ConsPlusNormal"/>
        <w:jc w:val="right"/>
      </w:pPr>
      <w:r>
        <w:t>Ф.Ю.ЯН</w:t>
      </w: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jc w:val="both"/>
      </w:pPr>
    </w:p>
    <w:p w:rsidR="0058336B" w:rsidRDefault="00583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636" w:rsidRDefault="00407636"/>
    <w:sectPr w:rsidR="00407636" w:rsidSect="0031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336B"/>
    <w:rsid w:val="00283504"/>
    <w:rsid w:val="00363CA2"/>
    <w:rsid w:val="00390908"/>
    <w:rsid w:val="00407636"/>
    <w:rsid w:val="00444E8B"/>
    <w:rsid w:val="00570DE1"/>
    <w:rsid w:val="0058336B"/>
    <w:rsid w:val="00746C6B"/>
    <w:rsid w:val="00801DE5"/>
    <w:rsid w:val="008925E8"/>
    <w:rsid w:val="00981C2B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834D9F29D1DF8135C68509D454B1EC54D781B79A53BBF8744B442983E5A5052D950FF35ED0A4A2C7CBB0E81103999F86A93EA9C875F7E6B5689t8W3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834D9F29D1DF8135C68509D454B1EC54D781B79A53BBF8744B442983E5A5052D950FF35ED0A4A2C7ABA0881103999F86A93EA9C875F7E6B5689t8W3B" TargetMode="External"/><Relationship Id="rId12" Type="http://schemas.openxmlformats.org/officeDocument/2006/relationships/hyperlink" Target="consultantplus://offline/ref=684834D9F29D1DF8135C765D8B291112C543201F73AF30EFD31BEF1FCF375007079651B171E9154A2767BD0F8Bt4W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834D9F29D1DF8135C765D8B291112C540221070A630EFD31BEF1FCF375007079651B171E9154A2767BD0F8Bt4WDB" TargetMode="External"/><Relationship Id="rId11" Type="http://schemas.openxmlformats.org/officeDocument/2006/relationships/hyperlink" Target="consultantplus://offline/ref=684834D9F29D1DF8135C68509D454B1EC54D781B79A53BBF8744B442983E5A5052D950ED35B5064A2767BF06944668DCtAW4B" TargetMode="External"/><Relationship Id="rId5" Type="http://schemas.openxmlformats.org/officeDocument/2006/relationships/hyperlink" Target="consultantplus://offline/ref=684834D9F29D1DF8135C765D8B291112C543201F73AF30EFD31BEF1FCF375007079651B171E9154A2767BD0F8Bt4WDB" TargetMode="External"/><Relationship Id="rId10" Type="http://schemas.openxmlformats.org/officeDocument/2006/relationships/hyperlink" Target="consultantplus://offline/ref=684834D9F29D1DF8135C765D8B291112C64E21137AF067ED824EE11AC7670A1703DF04B56FE002542C79BEt0W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4834D9F29D1DF8135C765D8B291112C543201F73AF30EFD31BEF1FCF375007079651B171E9154A2767BD0F8Bt4W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17426</Characters>
  <Application>Microsoft Office Word</Application>
  <DocSecurity>0</DocSecurity>
  <Lines>145</Lines>
  <Paragraphs>40</Paragraphs>
  <ScaleCrop>false</ScaleCrop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Сleinne</dc:creator>
  <cp:lastModifiedBy>Сleinne</cp:lastModifiedBy>
  <cp:revision>1</cp:revision>
  <dcterms:created xsi:type="dcterms:W3CDTF">2019-09-09T01:22:00Z</dcterms:created>
  <dcterms:modified xsi:type="dcterms:W3CDTF">2019-09-09T01:23:00Z</dcterms:modified>
</cp:coreProperties>
</file>